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 SQL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381937" cy="253592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937" cy="253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86192" cy="1919568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192" cy="1919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 3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37338" cy="1696765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338" cy="1696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 5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291077" cy="8108465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77" cy="810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 6</w:t>
      </w:r>
    </w:p>
    <w:p w:rsidR="00000000" w:rsidDel="00000000" w:rsidP="00000000" w:rsidRDefault="00000000" w:rsidRPr="00000000" w14:paraId="0000000D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511930" cy="3173336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930" cy="3173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15834" cy="5158167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834" cy="5158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21988" cy="3136767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988" cy="3136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48120" cy="5389731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20" cy="5389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122295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793365"/>
            <wp:effectExtent b="0" l="0" r="0" t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 10</w:t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3359785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375412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645535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B9215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UP2qVSpAvs63bgpoA7U3io+2Bw==">CgMxLjA4AHIhMUhRZXJQNG1QVG9veHJkc0JfdkMzd1F6STBKaG1FMnds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2023-09-08T12:38:00Z</dcterms:created>
  <dc:creator>Tel9 Tel9</dc:creator>
</cp:coreProperties>
</file>