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6"/>
        <w:gridCol w:w="3200"/>
      </w:tblGrid>
      <w:tr>
        <w:tc>
          <w:tcPr>
            <w:tcW w:type="dxa" w:w="6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drawing>
                <wp:inline distT="0" distB="0" distL="0" distR="0">
                  <wp:extent cx="1143000" cy="342900"/>
                  <wp:effectExtent t="0" r="0" b="0" l="0"/>
                  <wp:docPr id="1" name="logo" descr="Tetri Solutions wordmark" title="Tetri Solu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tetrisolutions.com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admin@tetrisolutions.com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Kingston, Jamaica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FF00"/>
                <w:sz w:val="56"/>
                <w:szCs w:val="56"/>
              </w:rPr>
              <w:t xml:space="preserve">INVOICE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Tetri Solutions Ltd.</w:t>
            </w:r>
          </w:p>
        </w:tc>
      </w:tr>
    </w:tbl>
    <w:p>
      <w:pPr>
        <w:spacing w:after="0" w:before="240"/>
      </w:pPr>
    </w:p>
    <w:p>
      <w:pPr>
        <w:pBdr>
          <w:bottom w:val="single" w:color="6E8C00" w:sz="10" w:space="1"/>
        </w:pBdr>
        <w:spacing w:after="0" w:before="0"/>
      </w:pPr>
    </w:p>
    <w:p>
      <w:pPr>
        <w:spacing w:after="0" w:before="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E8C00"/>
                <w:sz w:val="13"/>
                <w:szCs w:val="13"/>
              </w:rPr>
              <w:t xml:space="preserve">FROM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Tetri Solutions Ltd.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admin@tetrisolutions.com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Kingston, Jamaica</w:t>
            </w:r>
          </w:p>
        </w:tc>
        <w:tc>
          <w:tcPr>
            <w:tcW w:type="dxa" w:w="3000"/>
            <w:tcBorders>
              <w:top w:val="none" w:color="FFFFFF" w:sz="0"/>
              <w:left w:val="single" w:color="E0E0E0" w:sz="2"/>
              <w:bottom w:val="none" w:color="FFFFFF" w:sz="0"/>
              <w:right w:val="none" w:color="FFFFFF" w:sz="0"/>
            </w:tcBorders>
            <w:tcMar>
              <w:top w:type="dxa" w:w="180"/>
              <w:left w:type="dxa" w:w="18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E8C00"/>
                <w:sz w:val="13"/>
                <w:szCs w:val="13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Client Name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Company / Organisation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City, Country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client@email.com</w:t>
            </w:r>
          </w:p>
        </w:tc>
        <w:tc>
          <w:tcPr>
            <w:tcW w:type="dxa" w:w="3746"/>
            <w:tcBorders>
              <w:top w:val="none" w:color="FFFFFF" w:sz="0"/>
              <w:left w:val="single" w:color="E0E0E0" w:sz="2"/>
              <w:bottom w:val="none" w:color="FFFFFF" w:sz="0"/>
              <w:right w:val="none" w:color="FFFFFF" w:sz="0"/>
            </w:tcBorders>
            <w:tcMar>
              <w:top w:type="dxa" w:w="180"/>
              <w:left w:type="dxa" w:w="18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E8C00"/>
                <w:sz w:val="13"/>
                <w:szCs w:val="13"/>
              </w:rPr>
              <w:t xml:space="preserve">INVOICE DETAILS</w:t>
            </w:r>
          </w:p>
          <w:p>
            <w:pPr>
              <w:tabs>
                <w:tab w:val="left" w:pos="15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Invoice #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INV-001</w:t>
            </w:r>
          </w:p>
          <w:p>
            <w:pPr>
              <w:tabs>
                <w:tab w:val="left" w:pos="15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Issue Date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15 May 2026</w:t>
            </w:r>
          </w:p>
          <w:p>
            <w:pPr>
              <w:tabs>
                <w:tab w:val="left" w:pos="15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Due Date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29 May 2026</w:t>
            </w:r>
          </w:p>
          <w:p>
            <w:pPr>
              <w:tabs>
                <w:tab w:val="left" w:pos="15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Currency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USD</w:t>
            </w:r>
          </w:p>
        </w:tc>
      </w:tr>
    </w:tbl>
    <w:p>
      <w:pPr>
        <w:spacing w:after="0" w:before="2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900"/>
        <w:gridCol w:w="1923"/>
        <w:gridCol w:w="1923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UNIT PRICE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Web Development — Custom site build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$2,500.00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$2,500.00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UX Design — Figma mockups &amp; design system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$1,200.00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$1,200.00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Analytics Dashboard — Power BI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$900.00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$900.00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Monthly Maintenance &amp; Support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 mo.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$250.00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$750.00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AI Integration — LLM API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$600.00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$600.00</w:t>
            </w:r>
          </w:p>
        </w:tc>
      </w:tr>
    </w:tbl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2400"/>
        <w:gridCol w:w="2400"/>
      </w:tblGrid>
      <w:tr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Subtotal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$5,950.00</w:t>
            </w:r>
          </w:p>
        </w:tc>
      </w:tr>
      <w:tr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Tax (15%)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$892.50</w:t>
            </w:r>
          </w:p>
        </w:tc>
      </w:tr>
      <w:tr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TOTAL DUE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6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FF00"/>
                <w:sz w:val="22"/>
                <w:szCs w:val="22"/>
              </w:rPr>
              <w:t xml:space="preserve">$6,842.50</w:t>
            </w:r>
          </w:p>
        </w:tc>
      </w:tr>
    </w:tbl>
    <w:p>
      <w:pPr>
        <w:spacing w:after="0" w:before="2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E8C00"/>
                <w:sz w:val="13"/>
                <w:szCs w:val="13"/>
              </w:rPr>
              <w:t xml:space="preserve">PAYMENT DETAILS</w:t>
            </w:r>
          </w:p>
          <w:p>
            <w:pPr>
              <w:tabs>
                <w:tab w:val="left" w:pos="20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Bank Name: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First Global Bank</w:t>
            </w:r>
          </w:p>
          <w:p>
            <w:pPr>
              <w:tabs>
                <w:tab w:val="left" w:pos="20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Account Name: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Tetri Solutions Ltd.</w:t>
            </w:r>
          </w:p>
          <w:p>
            <w:pPr>
              <w:tabs>
                <w:tab w:val="left" w:pos="20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Account No.: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0012-3456-789</w:t>
            </w:r>
          </w:p>
          <w:p>
            <w:pPr>
              <w:tabs>
                <w:tab w:val="left" w:pos="20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Routing/Sort: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040-001</w:t>
            </w:r>
          </w:p>
          <w:p>
            <w:pPr>
              <w:tabs>
                <w:tab w:val="left" w:pos="2000"/>
              </w:tabs>
              <w:spacing w:after="3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Reference: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INV-001 — [Your Name]</w:t>
            </w:r>
          </w:p>
        </w:tc>
        <w:tc>
          <w:tcPr>
            <w:tcW w:type="dxa" w:w="4873"/>
            <w:tcBorders>
              <w:top w:val="none" w:color="FFFFFF" w:sz="0"/>
              <w:left w:val="single" w:color="E0E0E0" w:sz="2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E8C00"/>
                <w:sz w:val="13"/>
                <w:szCs w:val="13"/>
              </w:rPr>
              <w:t xml:space="preserve">PAYMENT OPTIONS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EFT / Bank Transfer (preferred)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PayPal: admin@tetrisolutions.com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Payment is due within 14 days of invoice date. Please include the invoice number as your payment reference.</w:t>
            </w:r>
          </w:p>
        </w:tc>
      </w:tr>
    </w:tbl>
    <w:p>
      <w:pPr>
        <w:spacing w:after="0" w:before="2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0E0E0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0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E8C00"/>
                <w:sz w:val="13"/>
                <w:szCs w:val="13"/>
              </w:rPr>
              <w:t xml:space="preserve">NOTES &amp; TERMS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Thank you for your business. Late payments beyond 14 days may incur a 2% monthly fee. All work remains the intellectual property of Tetri Solutions until payment is received in full.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spacing w:after="0" w:before="0"/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Tetri Solutions Ltd.  |  admin@tetrisolutions.com  |  tetrisolutions.com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1704b0f822ab6e10ff7890043c2a8d54b8522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2026-05-15T19:17:16.584Z</dcterms:created>
  <dcterms:modified xsi:type="dcterms:W3CDTF">2026-05-15T19:17:16.584Z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