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AFFIDAVIT IN SUPPORT OF ARREST WARRANT</w:t>
      </w:r>
    </w:p>
    <w:p>
      <w:r>
        <w:t xml:space="preserve">Case No. 2026-00123</w:t>
      </w:r>
    </w:p>
    <w:p>
      <w:r>
        <w:t xml:space="preserve">I, Detective Casey Example, being first duly sworn, depose and state as follows:</w:t>
      </w:r>
    </w:p>
    <w:p>
      <w:pPr>
        <w:pStyle w:val="ListParagraph"/>
        <w:numPr>
          <w:ilvl w:val="0"/>
          <w:numId w:val="1"/>
        </w:numPr>
      </w:pPr>
      <w:r>
        <w:t xml:space="preserve">I am employed by the Example County Test Unit and have been so employed for 9 years.</w:t>
      </w:r>
    </w:p>
    <w:p>
      <w:pPr>
        <w:pStyle w:val="ListParagraph"/>
        <w:numPr>
          <w:ilvl w:val="0"/>
          <w:numId w:val="2"/>
        </w:numPr>
      </w:pPr>
      <w:r>
        <w:t xml:space="preserve">On 03/14/2026 at approximately 21:45 hours, Officer Alex Sampel responded to 1420 Example Ave. regarding a report of shots fired.</w:t>
      </w:r>
    </w:p>
    <w:p>
      <w:pPr>
        <w:pStyle w:val="ListParagraph"/>
        <w:numPr>
          <w:ilvl w:val="0"/>
          <w:numId w:val="3"/>
        </w:numPr>
      </w:pPr>
      <w:r>
        <w:t xml:space="preserve">Officer Sample observed a grey Toyota Camry bearing license plate TST-1248 parked in the driveway.</w:t>
      </w:r>
    </w:p>
    <w:p>
      <w:pPr>
        <w:pStyle w:val="ListParagraph"/>
        <w:numPr>
          <w:ilvl w:val="0"/>
          <w:numId w:val="4"/>
        </w:numPr>
      </w:pPr>
      <w:r>
        <w:t xml:space="preserve">Witness Robin Testperson stated that she heard three shots and saw a male run south on Example Avenue.</w:t>
      </w:r>
    </w:p>
    <w:p>
      <w:pPr>
        <w:pStyle w:val="ListParagraph"/>
        <w:numPr>
          <w:ilvl w:val="0"/>
          <w:numId w:val="5"/>
        </w:numPr>
      </w:pPr>
      <w:r>
        <w:t xml:space="preserve">The witness identified the male as Jordan Placeholder, who was wearing a red hooded sweatshirt.</w:t>
      </w:r>
    </w:p>
    <w:p>
      <w:pPr>
        <w:pStyle w:val="ListParagraph"/>
        <w:numPr>
          <w:ilvl w:val="0"/>
          <w:numId w:val="6"/>
        </w:numPr>
      </w:pPr>
      <w:r>
        <w:t xml:space="preserve">During a search of the vehicle, officers recovered a bag containing suspected cocaine and $2,450 in US currency.</w:t>
      </w:r>
    </w:p>
    <w:p>
      <w:pPr>
        <w:pStyle w:val="ListParagraph"/>
        <w:numPr>
          <w:ilvl w:val="0"/>
          <w:numId w:val="7"/>
        </w:numPr>
      </w:pPr>
      <w:r>
        <w:t xml:space="preserve">Witness Robin Testperson can be reached at 555-0142.</w:t>
      </w:r>
    </w:p>
    <w:p>
      <w:r>
        <w:t xml:space="preserve">Based on the facts above, I respectfully request that the Court issue a warrant for the arrest of Jordan Placeholder.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US"/>
      </w:rPr>
    </w:rPrDefault>
    <w:pPrDefault>
      <w:pPr>
        <w:spacing w:after="160" w:line="264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spacing w:before="240" w:after="120"/>
      <w:outlineLvl w:val="2"/>
    </w:pPr>
    <w:rPr>
      <w:b/>
      <w:sz w:val="24"/>
      <w:szCs w:val="24"/>
    </w:rPr>
  </w:style>
  <w:style w:type="paragraph" w:styleId="ListParagraph">
    <w:name w:val="List Paragraph"/>
    <w:basedOn w:val="Normal"/>
    <w:pPr>
      <w:spacing w:after="60"/>
      <w:contextualSpacing/>
    </w:pPr>
  </w:style>
  <w:style w:type="paragraph" w:styleId="Quote">
    <w:name w:val="Quote"/>
    <w:basedOn w:val="Normal"/>
    <w:pPr>
      <w:ind w:left="720"/>
    </w:pPr>
    <w:rPr>
      <w:i/>
      <w:color w:val="555555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Affidavit</dc:title>
  <dc:creator>CaseVault</dc:creator>
  <dcterms:created xsi:type="dcterms:W3CDTF">2026-09-28T22:47:07Z</dcterms:created>
  <dcterms:modified xsi:type="dcterms:W3CDTF">2026-09-28T22:47:07Z</dcterms:modified>
</cp:coreProperties>
</file>