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7668F5D" w14:textId="77777777" w:rsidR="00FB67B3" w:rsidRDefault="00553B61" w:rsidP="00FB67B3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FF7FB0A" w:rsidR="00553B61" w:rsidRPr="00FB67B3" w:rsidRDefault="00FB67B3" w:rsidP="00FB67B3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B67B3">
        <w:rPr>
          <w:rFonts w:ascii="Times New Roman" w:hAnsi="Times New Roman" w:cs="Times New Roman"/>
          <w:b/>
          <w:bCs/>
          <w:sz w:val="36"/>
          <w:szCs w:val="36"/>
          <w:lang w:val="uk-UA"/>
        </w:rPr>
        <w:t>Домашня контрольна робота</w:t>
      </w:r>
    </w:p>
    <w:p w14:paraId="38EFD049" w14:textId="7A60D77D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874C0" w:rsidRPr="002874C0">
        <w:rPr>
          <w:rFonts w:ascii="Times New Roman" w:hAnsi="Times New Roman" w:cs="Times New Roman"/>
          <w:b/>
          <w:i/>
          <w:sz w:val="32"/>
          <w:lang w:val="uk-UA"/>
        </w:rPr>
        <w:t>Моделювання та оптимізація комп’ютерних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01B70E1A" w14:textId="6638859E" w:rsidR="00553B61" w:rsidRPr="00FB67B3" w:rsidRDefault="00FB67B3" w:rsidP="00FB67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</w:t>
      </w:r>
      <w:r w:rsidRPr="00FB67B3">
        <w:rPr>
          <w:rFonts w:ascii="Times New Roman" w:hAnsi="Times New Roman" w:cs="Times New Roman"/>
          <w:b/>
          <w:bCs/>
          <w:sz w:val="28"/>
          <w:szCs w:val="28"/>
          <w:lang w:val="uk-UA"/>
        </w:rPr>
        <w:t>: «</w:t>
      </w:r>
      <w:r w:rsidRPr="00FB67B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Синергетичний підхід до побудови перспективних комп'ютерів</w:t>
      </w:r>
      <w:r w:rsidRPr="00FB67B3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3DECA236" w14:textId="3A17D4D3" w:rsidR="00FB67B3" w:rsidRDefault="00FB67B3" w:rsidP="00F370A8">
      <w:pPr>
        <w:spacing w:after="0"/>
        <w:rPr>
          <w:sz w:val="36"/>
          <w:szCs w:val="36"/>
          <w:lang w:val="uk-UA"/>
        </w:rPr>
      </w:pPr>
    </w:p>
    <w:p w14:paraId="3F4C6903" w14:textId="71656111" w:rsidR="00FB67B3" w:rsidRDefault="00FB67B3" w:rsidP="00F370A8">
      <w:pPr>
        <w:spacing w:after="0"/>
        <w:rPr>
          <w:sz w:val="36"/>
          <w:szCs w:val="36"/>
          <w:lang w:val="uk-UA"/>
        </w:rPr>
      </w:pPr>
    </w:p>
    <w:p w14:paraId="5949C63B" w14:textId="7E46A56A" w:rsidR="00FB67B3" w:rsidRDefault="00FB67B3" w:rsidP="00F370A8">
      <w:pPr>
        <w:spacing w:after="0"/>
        <w:rPr>
          <w:sz w:val="36"/>
          <w:szCs w:val="36"/>
          <w:lang w:val="uk-UA"/>
        </w:rPr>
      </w:pPr>
    </w:p>
    <w:p w14:paraId="7744C77E" w14:textId="77777777" w:rsidR="00FB67B3" w:rsidRPr="00FB67B3" w:rsidRDefault="00FB67B3" w:rsidP="00F370A8">
      <w:pPr>
        <w:spacing w:after="0"/>
        <w:rPr>
          <w:rFonts w:ascii="Times New Roman" w:hAnsi="Times New Roman" w:cs="Times New Roman"/>
          <w:b/>
          <w:sz w:val="28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16AF5B0" w:rsidR="00553B61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1F601B02" w14:textId="2F089B32" w:rsidR="00FB67B3" w:rsidRPr="00A8012D" w:rsidRDefault="00FB67B3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Варіант №23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6D4A02C" w14:textId="783699D0" w:rsidR="00CB6A1F" w:rsidRPr="00FB67B3" w:rsidRDefault="00553B61" w:rsidP="00FB67B3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55BCB91F" w14:textId="77777777" w:rsidR="00402F7E" w:rsidRPr="00A8012D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2874C0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2874C0">
        <w:rPr>
          <w:rFonts w:ascii="Times New Roman" w:eastAsia="Times New Roman" w:hAnsi="Times New Roman" w:cs="Times New Roman"/>
          <w:b/>
          <w:sz w:val="28"/>
        </w:rPr>
        <w:t>4</w:t>
      </w:r>
    </w:p>
    <w:p w14:paraId="7F8B0232" w14:textId="77777777" w:rsidR="00402F7E" w:rsidRPr="001D1760" w:rsidRDefault="00402F7E" w:rsidP="00402F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176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Загальне завдання</w:t>
      </w:r>
    </w:p>
    <w:p w14:paraId="1171214F" w14:textId="7CF06A7A" w:rsidR="00FB67B3" w:rsidRDefault="00FB67B3" w:rsidP="001D17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7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Згідно номеру варіанту за списком у журналі, розкрити теоретичне питання та реалізувати модель системи за допомогою зручного </w:t>
      </w:r>
      <w:r w:rsidRPr="00FB67B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програмного</w:t>
      </w:r>
      <w:r w:rsidRPr="00FB67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засобу моделювання.</w:t>
      </w:r>
    </w:p>
    <w:p w14:paraId="41FD94B9" w14:textId="77777777" w:rsidR="00FB67B3" w:rsidRDefault="00FB67B3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Варіант 23</w:t>
      </w:r>
    </w:p>
    <w:p w14:paraId="58E868DB" w14:textId="77777777" w:rsidR="007F26CD" w:rsidRDefault="00FB67B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bookmarkStart w:id="1" w:name="_Hlk166877329"/>
      <w:r w:rsidRPr="00FB67B3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Синергетичний підхід до побудови </w:t>
      </w:r>
      <w:r w:rsidRPr="00FB67B3">
        <w:rPr>
          <w:rFonts w:ascii="Times New Roman" w:eastAsia="Times New Roman" w:hAnsi="Times New Roman" w:cs="Times New Roman"/>
          <w:bCs/>
          <w:sz w:val="28"/>
          <w:lang w:val="uk-UA"/>
        </w:rPr>
        <w:t>перспективних</w:t>
      </w:r>
      <w:r w:rsidRPr="00FB67B3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комп'ютерів</w:t>
      </w:r>
      <w:bookmarkEnd w:id="1"/>
    </w:p>
    <w:bookmarkStart w:id="2" w:name="_Toc166878576" w:displacedByCustomXml="next"/>
    <w:sdt>
      <w:sdtPr>
        <w:id w:val="-1281793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ru-RU" w:eastAsia="en-US"/>
        </w:rPr>
      </w:sdtEndPr>
      <w:sdtContent>
        <w:p w14:paraId="73D2BD93" w14:textId="649881A2" w:rsidR="007F26CD" w:rsidRPr="007F26CD" w:rsidRDefault="007F26CD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F26C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03E09189" w14:textId="4105A298" w:rsidR="00A24085" w:rsidRPr="00A24085" w:rsidRDefault="007F26CD">
          <w:pPr>
            <w:pStyle w:val="TOC1"/>
            <w:rPr>
              <w:rFonts w:asciiTheme="minorHAnsi" w:eastAsiaTheme="minorEastAsia" w:hAnsiTheme="minorHAnsi" w:cstheme="minorBidi"/>
              <w:b w:val="0"/>
              <w:bCs/>
              <w:lang w:eastAsia="uk-UA"/>
            </w:rPr>
          </w:pPr>
          <w:r w:rsidRPr="00A24085">
            <w:rPr>
              <w:b w:val="0"/>
              <w:bCs/>
              <w:sz w:val="32"/>
              <w:szCs w:val="32"/>
            </w:rPr>
            <w:fldChar w:fldCharType="begin"/>
          </w:r>
          <w:r w:rsidRPr="00A24085">
            <w:rPr>
              <w:b w:val="0"/>
              <w:bCs/>
              <w:sz w:val="32"/>
              <w:szCs w:val="32"/>
            </w:rPr>
            <w:instrText xml:space="preserve"> TOC \o "1-3" \h \z \u </w:instrText>
          </w:r>
          <w:r w:rsidRPr="00A24085">
            <w:rPr>
              <w:b w:val="0"/>
              <w:bCs/>
              <w:sz w:val="32"/>
              <w:szCs w:val="32"/>
            </w:rPr>
            <w:fldChar w:fldCharType="separate"/>
          </w:r>
          <w:hyperlink w:anchor="_Toc166880157" w:history="1">
            <w:r w:rsidR="00A24085" w:rsidRPr="00A24085">
              <w:rPr>
                <w:rStyle w:val="Hyperlink"/>
                <w:b w:val="0"/>
                <w:bCs/>
                <w:sz w:val="28"/>
                <w:szCs w:val="28"/>
              </w:rPr>
              <w:t>Теоретичні відомості</w:t>
            </w:r>
            <w:r w:rsidR="00A24085" w:rsidRPr="00A24085">
              <w:rPr>
                <w:b w:val="0"/>
                <w:bCs/>
                <w:webHidden/>
                <w:sz w:val="28"/>
                <w:szCs w:val="28"/>
              </w:rPr>
              <w:tab/>
            </w:r>
            <w:r w:rsidR="00A24085" w:rsidRPr="00A24085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A24085" w:rsidRPr="00A24085">
              <w:rPr>
                <w:b w:val="0"/>
                <w:bCs/>
                <w:webHidden/>
                <w:sz w:val="28"/>
                <w:szCs w:val="28"/>
              </w:rPr>
              <w:instrText xml:space="preserve"> PAGEREF _Toc166880157 \h </w:instrText>
            </w:r>
            <w:r w:rsidR="00A24085" w:rsidRPr="00A24085">
              <w:rPr>
                <w:b w:val="0"/>
                <w:bCs/>
                <w:webHidden/>
                <w:sz w:val="28"/>
                <w:szCs w:val="28"/>
              </w:rPr>
            </w:r>
            <w:r w:rsidR="00A24085" w:rsidRPr="00A24085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B604E7">
              <w:rPr>
                <w:b w:val="0"/>
                <w:bCs/>
                <w:webHidden/>
                <w:sz w:val="28"/>
                <w:szCs w:val="28"/>
              </w:rPr>
              <w:t>3</w:t>
            </w:r>
            <w:r w:rsidR="00A24085" w:rsidRPr="00A24085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93BF355" w14:textId="51801114" w:rsidR="00A24085" w:rsidRPr="00A24085" w:rsidRDefault="00A24085">
          <w:pPr>
            <w:pStyle w:val="TOC1"/>
            <w:rPr>
              <w:rFonts w:asciiTheme="minorHAnsi" w:eastAsiaTheme="minorEastAsia" w:hAnsiTheme="minorHAnsi" w:cstheme="minorBidi"/>
              <w:b w:val="0"/>
              <w:bCs/>
              <w:lang w:eastAsia="uk-UA"/>
            </w:rPr>
          </w:pPr>
          <w:hyperlink w:anchor="_Toc166880158" w:history="1">
            <w:r w:rsidRPr="00A24085">
              <w:rPr>
                <w:rStyle w:val="Hyperlink"/>
                <w:b w:val="0"/>
                <w:bCs/>
                <w:sz w:val="28"/>
                <w:szCs w:val="28"/>
              </w:rPr>
              <w:t>Постановка задачі, технічне завдання з розробки моделі системи</w:t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tab/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instrText xml:space="preserve"> PAGEREF _Toc166880158 \h </w:instrText>
            </w:r>
            <w:r w:rsidRPr="00A24085">
              <w:rPr>
                <w:b w:val="0"/>
                <w:bCs/>
                <w:webHidden/>
                <w:sz w:val="28"/>
                <w:szCs w:val="28"/>
              </w:rPr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B604E7">
              <w:rPr>
                <w:b w:val="0"/>
                <w:bCs/>
                <w:webHidden/>
                <w:sz w:val="28"/>
                <w:szCs w:val="28"/>
              </w:rPr>
              <w:t>5</w:t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BF2F76A" w14:textId="05A41A1C" w:rsidR="00A24085" w:rsidRPr="00A24085" w:rsidRDefault="00A24085">
          <w:pPr>
            <w:pStyle w:val="TOC1"/>
            <w:rPr>
              <w:rFonts w:asciiTheme="minorHAnsi" w:eastAsiaTheme="minorEastAsia" w:hAnsiTheme="minorHAnsi" w:cstheme="minorBidi"/>
              <w:b w:val="0"/>
              <w:bCs/>
              <w:lang w:eastAsia="uk-UA"/>
            </w:rPr>
          </w:pPr>
          <w:hyperlink w:anchor="_Toc166880159" w:history="1">
            <w:r w:rsidRPr="00A24085">
              <w:rPr>
                <w:rStyle w:val="Hyperlink"/>
                <w:b w:val="0"/>
                <w:bCs/>
                <w:sz w:val="28"/>
                <w:szCs w:val="28"/>
              </w:rPr>
              <w:t xml:space="preserve">Лістинг програми </w:t>
            </w:r>
            <w:r w:rsidRPr="00A24085">
              <w:rPr>
                <w:rStyle w:val="Hyperlink"/>
                <w:b w:val="0"/>
                <w:bCs/>
                <w:sz w:val="28"/>
                <w:szCs w:val="28"/>
                <w:lang w:val="en-US"/>
              </w:rPr>
              <w:t>MATLAB</w:t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tab/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instrText xml:space="preserve"> PAGEREF _Toc166880159 \h </w:instrText>
            </w:r>
            <w:r w:rsidRPr="00A24085">
              <w:rPr>
                <w:b w:val="0"/>
                <w:bCs/>
                <w:webHidden/>
                <w:sz w:val="28"/>
                <w:szCs w:val="28"/>
              </w:rPr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B604E7">
              <w:rPr>
                <w:b w:val="0"/>
                <w:bCs/>
                <w:webHidden/>
                <w:sz w:val="28"/>
                <w:szCs w:val="28"/>
              </w:rPr>
              <w:t>6</w:t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30AA128" w14:textId="6C4E989D" w:rsidR="00A24085" w:rsidRPr="00A24085" w:rsidRDefault="00A24085">
          <w:pPr>
            <w:pStyle w:val="TOC1"/>
            <w:rPr>
              <w:rFonts w:asciiTheme="minorHAnsi" w:eastAsiaTheme="minorEastAsia" w:hAnsiTheme="minorHAnsi" w:cstheme="minorBidi"/>
              <w:b w:val="0"/>
              <w:bCs/>
              <w:lang w:eastAsia="uk-UA"/>
            </w:rPr>
          </w:pPr>
          <w:hyperlink w:anchor="_Toc166880160" w:history="1">
            <w:r w:rsidRPr="00A24085">
              <w:rPr>
                <w:rStyle w:val="Hyperlink"/>
                <w:b w:val="0"/>
                <w:bCs/>
                <w:sz w:val="28"/>
                <w:szCs w:val="28"/>
              </w:rPr>
              <w:t>Результати роботи моделі та висновки</w:t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tab/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instrText xml:space="preserve"> PAGEREF _Toc166880160 \h </w:instrText>
            </w:r>
            <w:r w:rsidRPr="00A24085">
              <w:rPr>
                <w:b w:val="0"/>
                <w:bCs/>
                <w:webHidden/>
                <w:sz w:val="28"/>
                <w:szCs w:val="28"/>
              </w:rPr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B604E7">
              <w:rPr>
                <w:b w:val="0"/>
                <w:bCs/>
                <w:webHidden/>
                <w:sz w:val="28"/>
                <w:szCs w:val="28"/>
              </w:rPr>
              <w:t>7</w:t>
            </w:r>
            <w:r w:rsidRPr="00A24085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6BF9FAB" w14:textId="29D55AEB" w:rsidR="007F26CD" w:rsidRDefault="007F26CD">
          <w:r w:rsidRPr="00A24085">
            <w:rPr>
              <w:bCs/>
              <w:sz w:val="28"/>
              <w:szCs w:val="28"/>
            </w:rPr>
            <w:fldChar w:fldCharType="end"/>
          </w:r>
        </w:p>
      </w:sdtContent>
    </w:sdt>
    <w:p w14:paraId="1C2D9B97" w14:textId="77777777" w:rsidR="007F26CD" w:rsidRDefault="007F26CD">
      <w:pPr>
        <w:rPr>
          <w:rFonts w:ascii="Times New Roman" w:eastAsia="Times New Roman" w:hAnsi="Times New Roman" w:cs="Times New Roman"/>
          <w:b/>
          <w:i/>
          <w:i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36"/>
          <w:szCs w:val="28"/>
          <w:lang w:val="uk-UA"/>
        </w:rPr>
        <w:br w:type="page"/>
      </w:r>
    </w:p>
    <w:p w14:paraId="6A684A15" w14:textId="4956A610" w:rsidR="003B6598" w:rsidRPr="007F26CD" w:rsidRDefault="00FB67B3" w:rsidP="007F26CD">
      <w:pPr>
        <w:outlineLvl w:val="0"/>
        <w:rPr>
          <w:rFonts w:ascii="Times New Roman" w:eastAsia="Times New Roman" w:hAnsi="Times New Roman" w:cs="Times New Roman"/>
          <w:b/>
          <w:i/>
          <w:iCs/>
          <w:sz w:val="36"/>
          <w:szCs w:val="28"/>
          <w:lang w:val="uk-UA"/>
        </w:rPr>
      </w:pPr>
      <w:bookmarkStart w:id="3" w:name="_Hlk166878675"/>
      <w:bookmarkStart w:id="4" w:name="_Toc166880157"/>
      <w:r w:rsidRPr="007F26CD">
        <w:rPr>
          <w:rFonts w:ascii="Times New Roman" w:eastAsia="Times New Roman" w:hAnsi="Times New Roman" w:cs="Times New Roman"/>
          <w:b/>
          <w:i/>
          <w:iCs/>
          <w:sz w:val="36"/>
          <w:szCs w:val="28"/>
          <w:lang w:val="uk-UA"/>
        </w:rPr>
        <w:lastRenderedPageBreak/>
        <w:t>Теоретичні відомості</w:t>
      </w:r>
      <w:bookmarkEnd w:id="2"/>
      <w:bookmarkEnd w:id="4"/>
    </w:p>
    <w:bookmarkEnd w:id="3"/>
    <w:p w14:paraId="4B6885E6" w14:textId="61B7B9CB" w:rsidR="00FB67B3" w:rsidRDefault="00FB67B3" w:rsidP="00FB67B3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Синергетика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це науковий підхід, що досліджує процеси самоорганізації в складних системах. Вона вивчає, як взаємодія між елементами системи може призводити до виникнення нових, колективних властивостей, які не були властиві окремим елементам. Цей підхід застосовується в різних галузях, включаючи фізику, хімію, біологію, економіку, соціологію та інформатику. </w:t>
      </w:r>
    </w:p>
    <w:p w14:paraId="474D49CA" w14:textId="77777777" w:rsidR="00FB67B3" w:rsidRDefault="00FB67B3" w:rsidP="00FB67B3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Синергетичний підхід до побудови комп’ютерів є міждисциплінарним підходом, який об’єднує різні наукові та технічні галузі для створення більш потужних і адаптивних обчислювальних систем. В контексті комп’ютерів використання принципів синергетики використовується для оптимізації апаратного і програмного забезпечення, архітектури систем, мережевих взаємодій та інших аспектів.</w:t>
      </w:r>
    </w:p>
    <w:p w14:paraId="605F9D0D" w14:textId="178F1844" w:rsidR="00FB67B3" w:rsidRDefault="00CD64E0" w:rsidP="00FB67B3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Розглянемо основні принципи синергетичного підходу при побудові </w:t>
      </w:r>
      <w:r w:rsidR="00FB67B3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комп’ютерів та/або комп’ютерних систем:</w:t>
      </w:r>
    </w:p>
    <w:p w14:paraId="67A2B6B4" w14:textId="7E408623" w:rsidR="00CD64E0" w:rsidRDefault="00CD64E0" w:rsidP="00CD64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Інтеграція різних технологій: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об’єднання новітніх досягнень в апаратному забезпеченні, такі як: процесори, пам’ять, мережеві технології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;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 передовими методами програмного забезпечення, такі як: алгоритми, штучний інтелект, машинне навчання.</w:t>
      </w:r>
    </w:p>
    <w:p w14:paraId="19C91697" w14:textId="77777777" w:rsidR="00CD64E0" w:rsidRDefault="00CD64E0" w:rsidP="00CD64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Адаптивність і самоорганізація: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розробка систем, які можуть самостійно адаптуватися до змінних умов експлуатації і вимог користувачів. Це включає використання алгоритмів машинного навчання для оптимізації роботи системи в реальному часі.</w:t>
      </w:r>
    </w:p>
    <w:p w14:paraId="0C66F23E" w14:textId="43BE012B" w:rsidR="00CD64E0" w:rsidRDefault="00CD64E0" w:rsidP="00CD64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Паралелізм і розподілені обчислення: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використання багато-ядерних процесорів, графічних процесорів 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та розподілених обчислювальних ресурсів для досягнення високої продуктивності. Це також включає ефективне управління ресурсами і балансування навантаження.</w:t>
      </w:r>
    </w:p>
    <w:p w14:paraId="6B3FA550" w14:textId="2F841959" w:rsidR="00CD64E0" w:rsidRDefault="00CD64E0" w:rsidP="00CD64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Енергетична ефективність: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оптимізація 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енергоспоживання шляхом розробки енергоефективних компонентів та алгоритмів, що дозволяє зменшити витрати енергії при збереженні високої продуктивності.</w:t>
      </w:r>
    </w:p>
    <w:p w14:paraId="79CD3F79" w14:textId="4EF999F9" w:rsidR="00CD64E0" w:rsidRDefault="00CD64E0" w:rsidP="00CD64E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Модульність і масштабованість: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створення 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систем, які легко модифікувати і розширювати, додаючи нові модулі і компоненти без значного перепроектування існуючої архітектури.</w:t>
      </w:r>
    </w:p>
    <w:p w14:paraId="6438EFD0" w14:textId="77777777" w:rsidR="00CD64E0" w:rsidRDefault="00CD64E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5894BCD2" w14:textId="7754DC85" w:rsidR="00CD64E0" w:rsidRDefault="00CD64E0" w:rsidP="00CD64E0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Розглянемо приклади застосування синергетичного підходу:</w:t>
      </w:r>
    </w:p>
    <w:p w14:paraId="0D9CD1FB" w14:textId="0401B848" w:rsidR="00CD64E0" w:rsidRDefault="00CD64E0" w:rsidP="00CD64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Квантові комп’ютери: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икористання принципів квантової механіки для створення нових обчислювальних архітектур, що мають потенціал для значного збільшення швидкості обробки інформації.</w:t>
      </w:r>
    </w:p>
    <w:p w14:paraId="51074BE4" w14:textId="28EE0BB8" w:rsidR="00CD64E0" w:rsidRDefault="00CD64E0" w:rsidP="00CD64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Нейроморфні системи: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р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озробка комп'ютерів, що імітують роботу людського мозку, використовуючи принципи нейронних мереж для обробки інформації. Це дозволяє досягти високої ефективності при вирішенні завдань, пов'язаних з розпізнаванням образів і машинним навчанням.</w:t>
      </w:r>
    </w:p>
    <w:p w14:paraId="4F445AAC" w14:textId="1FD1BC82" w:rsidR="00CD64E0" w:rsidRDefault="00CD64E0" w:rsidP="00CD64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Гібридні обчислювальні системи: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нтеграція класичних і квантових обчислювальних ресурсів для створення систем, здатних ефективно вирішувати широкий спектр завдань, що вимагають як традиційних, так і квантових обчислювальних підходів.</w:t>
      </w:r>
    </w:p>
    <w:p w14:paraId="4C399261" w14:textId="5115AEFE" w:rsidR="00CD64E0" w:rsidRDefault="00CD64E0" w:rsidP="00CD64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D64E0">
        <w:rPr>
          <w:rFonts w:ascii="Times New Roman" w:eastAsia="Times New Roman" w:hAnsi="Times New Roman" w:cs="Times New Roman"/>
          <w:b/>
          <w:sz w:val="28"/>
          <w:lang w:val="uk-UA"/>
        </w:rPr>
        <w:t>Розподілені обчислення: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</w:t>
      </w:r>
      <w:r w:rsidRPr="00CD64E0">
        <w:rPr>
          <w:rFonts w:ascii="Times New Roman" w:eastAsia="Times New Roman" w:hAnsi="Times New Roman" w:cs="Times New Roman"/>
          <w:bCs/>
          <w:sz w:val="28"/>
          <w:lang w:val="uk-UA"/>
        </w:rPr>
        <w:t>икористання мережевих технологій для створення обчислювальних кластерів і хмарних платформ, що дозволяють розподіляти обчислювальні завдання між багатьма вузлами, підвищуючи продуктивність і надійність системи.</w:t>
      </w:r>
    </w:p>
    <w:p w14:paraId="47E730AC" w14:textId="132DD401" w:rsidR="007F26CD" w:rsidRDefault="007F26CD" w:rsidP="007F26C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7F26CD">
        <w:rPr>
          <w:rFonts w:ascii="Times New Roman" w:eastAsia="Times New Roman" w:hAnsi="Times New Roman" w:cs="Times New Roman"/>
          <w:b/>
          <w:sz w:val="28"/>
          <w:lang w:val="uk-UA"/>
        </w:rPr>
        <w:t>Підсумуємо: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синергетичний підхід до побудови перспективних комп’ютерів дозволяє об’єднати досягнення в різних наукових і технічних галузях для створення більш ефективних і адаптивних обчислювальних систем. Використання принципів інтеграції, адаптивності, паралелізму, енергетичної ефективності, модульності і масштабованості дозволяє створювати системи, які можуть ефективно вирішувати складні обчислювальні завдання і адаптуватися до змінних умов експлуатації.  </w:t>
      </w:r>
    </w:p>
    <w:p w14:paraId="602AE541" w14:textId="77777777" w:rsidR="007F26CD" w:rsidRDefault="007F26C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2AA19069" w14:textId="11225227" w:rsidR="007F26CD" w:rsidRDefault="007F26CD" w:rsidP="007F26CD">
      <w:pPr>
        <w:outlineLvl w:val="0"/>
        <w:rPr>
          <w:rFonts w:ascii="Times New Roman" w:eastAsia="Times New Roman" w:hAnsi="Times New Roman" w:cs="Times New Roman"/>
          <w:b/>
          <w:i/>
          <w:iCs/>
          <w:sz w:val="36"/>
          <w:szCs w:val="28"/>
          <w:lang w:val="uk-UA"/>
        </w:rPr>
      </w:pPr>
      <w:bookmarkStart w:id="5" w:name="_Toc166880158"/>
      <w:r>
        <w:rPr>
          <w:rFonts w:ascii="Times New Roman" w:eastAsia="Times New Roman" w:hAnsi="Times New Roman" w:cs="Times New Roman"/>
          <w:b/>
          <w:i/>
          <w:iCs/>
          <w:sz w:val="36"/>
          <w:szCs w:val="28"/>
          <w:lang w:val="uk-UA"/>
        </w:rPr>
        <w:lastRenderedPageBreak/>
        <w:t>Постановка задачі, технічне завдання з розробки моделі системи</w:t>
      </w:r>
      <w:bookmarkEnd w:id="5"/>
    </w:p>
    <w:p w14:paraId="6CB65664" w14:textId="745AD8D1" w:rsidR="007F26CD" w:rsidRDefault="009F7F0D" w:rsidP="009F7F0D">
      <w:pPr>
        <w:ind w:firstLine="709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З метою продемонструвати принципи синергетики в задачі, ми може використати просту модель самоорганізації, наприклад, модель системи Лоренца. Ця модель описує рух рідини, що нагрівається знизу і охолоджується зверху, і є класичним прикладом нелінійної динаміки та хаотичної поведінки.</w:t>
      </w:r>
    </w:p>
    <w:p w14:paraId="5C3CB78B" w14:textId="17C1DD9C" w:rsidR="009F7F0D" w:rsidRDefault="009F7F0D" w:rsidP="009F7F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Задача: використовуючи систему Лоренца, розв’яжемо диференціальні рівняння та побудуємо траєкторію в тривимірному просторі. Для цього необхідно розв’язати систему диференціальних рівнянь:</w:t>
      </w:r>
    </w:p>
    <w:p w14:paraId="035F6FE2" w14:textId="585B63FB" w:rsidR="009F7F0D" w:rsidRPr="009F7F0D" w:rsidRDefault="009F7F0D" w:rsidP="009F7F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ⅆx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ⅆt</m:t>
              </m:r>
            </m:den>
          </m:f>
          <m:r>
            <w:rPr>
              <w:rFonts w:ascii="Cambria Math" w:eastAsia="Times New Roman" w:hAnsi="Cambria Math" w:cs="Times New Roman"/>
              <w:sz w:val="28"/>
              <w:lang w:val="uk-UA"/>
            </w:rPr>
            <m:t>=</m:t>
          </m:r>
          <w:bookmarkStart w:id="6" w:name="_Hlk166879168"/>
          <m:r>
            <w:rPr>
              <w:rFonts w:ascii="Cambria Math" w:eastAsia="Times New Roman" w:hAnsi="Cambria Math" w:cs="Times New Roman"/>
              <w:sz w:val="28"/>
              <w:lang w:val="uk-UA"/>
            </w:rPr>
            <m:t>σ</m:t>
          </m:r>
          <w:bookmarkEnd w:id="6"/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y-x</m:t>
              </m:r>
            </m:e>
          </m:d>
        </m:oMath>
      </m:oMathPara>
    </w:p>
    <w:p w14:paraId="451777E0" w14:textId="5625E5AC" w:rsidR="009F7F0D" w:rsidRPr="009F7F0D" w:rsidRDefault="009F7F0D" w:rsidP="009F7F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ⅆy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ⅆt</m:t>
              </m:r>
            </m:den>
          </m:f>
          <m:r>
            <w:rPr>
              <w:rFonts w:ascii="Cambria Math" w:eastAsia="Times New Roman" w:hAnsi="Cambria Math" w:cs="Times New Roman"/>
              <w:sz w:val="28"/>
              <w:lang w:val="uk-UA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lang w:val="uk-UA"/>
                </w:rPr>
              </m:ctrlPr>
            </m:dPr>
            <m:e>
              <w:bookmarkStart w:id="7" w:name="_Hlk166879177"/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ρ</m:t>
              </m:r>
              <w:bookmarkEnd w:id="7"/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-z</m:t>
              </m:r>
            </m:e>
          </m:d>
          <m:r>
            <w:rPr>
              <w:rFonts w:ascii="Cambria Math" w:eastAsia="Times New Roman" w:hAnsi="Cambria Math" w:cs="Times New Roman"/>
              <w:sz w:val="28"/>
              <w:lang w:val="uk-UA"/>
            </w:rPr>
            <m:t>-y</m:t>
          </m:r>
        </m:oMath>
      </m:oMathPara>
    </w:p>
    <w:p w14:paraId="06E8D573" w14:textId="6E253725" w:rsidR="009F7F0D" w:rsidRPr="009F7F0D" w:rsidRDefault="009F7F0D" w:rsidP="009F7F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ⅆz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lang w:val="uk-UA"/>
                </w:rPr>
                <m:t>ⅆt</m:t>
              </m:r>
            </m:den>
          </m:f>
          <m:r>
            <w:rPr>
              <w:rFonts w:ascii="Cambria Math" w:eastAsia="Times New Roman" w:hAnsi="Cambria Math" w:cs="Times New Roman"/>
              <w:sz w:val="28"/>
              <w:lang w:val="uk-UA"/>
            </w:rPr>
            <m:t>=xy-</m:t>
          </m:r>
          <w:bookmarkStart w:id="8" w:name="_Hlk166879189"/>
          <m:r>
            <w:rPr>
              <w:rFonts w:ascii="Cambria Math" w:eastAsia="Times New Roman" w:hAnsi="Cambria Math" w:cs="Times New Roman"/>
              <w:sz w:val="28"/>
              <w:lang w:val="uk-UA"/>
            </w:rPr>
            <m:t>β</m:t>
          </m:r>
          <w:bookmarkEnd w:id="8"/>
          <m:r>
            <w:rPr>
              <w:rFonts w:ascii="Cambria Math" w:eastAsia="Times New Roman" w:hAnsi="Cambria Math" w:cs="Times New Roman"/>
              <w:sz w:val="28"/>
              <w:lang w:val="uk-UA"/>
            </w:rPr>
            <m:t>z</m:t>
          </m:r>
        </m:oMath>
      </m:oMathPara>
    </w:p>
    <w:p w14:paraId="24C16BF9" w14:textId="49AAE574" w:rsidR="009F7F0D" w:rsidRDefault="009F7F0D" w:rsidP="009F7F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де </w:t>
      </w:r>
      <w:bookmarkStart w:id="9" w:name="_Hlk166879704"/>
      <w:r w:rsidRPr="009F7F0D">
        <w:rPr>
          <w:rFonts w:ascii="Times New Roman" w:eastAsia="Times New Roman" w:hAnsi="Times New Roman" w:cs="Times New Roman"/>
          <w:bCs/>
          <w:sz w:val="28"/>
          <w:lang w:val="uk-UA"/>
        </w:rPr>
        <w:t>σ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 w:rsidRPr="009F7F0D">
        <w:rPr>
          <w:rFonts w:ascii="Times New Roman" w:eastAsia="Times New Roman" w:hAnsi="Times New Roman" w:cs="Times New Roman"/>
          <w:bCs/>
          <w:sz w:val="28"/>
          <w:lang w:val="uk-UA"/>
        </w:rPr>
        <w:t>ρ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 w:rsidRPr="009F7F0D">
        <w:rPr>
          <w:rFonts w:ascii="Times New Roman" w:eastAsia="Times New Roman" w:hAnsi="Times New Roman" w:cs="Times New Roman"/>
          <w:bCs/>
          <w:sz w:val="28"/>
          <w:lang w:val="uk-UA"/>
        </w:rPr>
        <w:t>β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bookmarkEnd w:id="9"/>
      <w:r>
        <w:rPr>
          <w:rFonts w:ascii="Times New Roman" w:eastAsia="Times New Roman" w:hAnsi="Times New Roman" w:cs="Times New Roman"/>
          <w:bCs/>
          <w:sz w:val="28"/>
          <w:lang w:val="uk-UA"/>
        </w:rPr>
        <w:t>– параметри системи.</w:t>
      </w:r>
    </w:p>
    <w:p w14:paraId="54565486" w14:textId="0EF57A2A" w:rsidR="009F7F0D" w:rsidRPr="009F7F0D" w:rsidRDefault="009F7F0D" w:rsidP="009F7F0D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7E785347" w14:textId="04DDBD40" w:rsidR="009F7F0D" w:rsidRDefault="009F7F0D" w:rsidP="009F7F0D">
      <w:pPr>
        <w:outlineLvl w:val="0"/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en-US"/>
        </w:rPr>
      </w:pPr>
      <w:bookmarkStart w:id="10" w:name="_Toc166880159"/>
      <w:r w:rsidRPr="009F7F0D"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uk-UA"/>
        </w:rPr>
        <w:lastRenderedPageBreak/>
        <w:t xml:space="preserve">Лістинг програми </w:t>
      </w:r>
      <w:r w:rsidRPr="009F7F0D"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en-US"/>
        </w:rPr>
        <w:t>MATLAB</w:t>
      </w:r>
      <w:bookmarkEnd w:id="10"/>
    </w:p>
    <w:p w14:paraId="5914AE72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% Параметри системи</w:t>
      </w:r>
    </w:p>
    <w:p w14:paraId="09753045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sigma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FC98D46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rho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28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23D97D7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beta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FF6CBAD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9F08B02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% Початкові умови та часова шкала</w:t>
      </w:r>
    </w:p>
    <w:p w14:paraId="0C11996E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initial_conditions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1A37D24D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time_span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6A8B966F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816FE96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% Розв'язання системи диференціальних рівнянь</w:t>
      </w:r>
    </w:p>
    <w:p w14:paraId="7531874C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ode45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(@(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lorenz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sigma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rho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beta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time_span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initial_conditions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8206167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456A62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% Побудова траєкторії</w:t>
      </w:r>
    </w:p>
    <w:p w14:paraId="4B0F13C2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plot3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(:,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),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(:,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),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(:,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1C75D15F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xlabel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'X'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EEDDF75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ylabel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'Y'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6A28351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zlabel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'Z'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3947EFD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title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Lorenz</w:t>
      </w:r>
      <w:proofErr w:type="spellEnd"/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Attractor</w:t>
      </w:r>
      <w:proofErr w:type="spellEnd"/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2D86B1B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grid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7F0D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on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391B152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74C4759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% Визначення функції для системи Лоренца</w:t>
      </w:r>
    </w:p>
    <w:p w14:paraId="1459C96C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dydt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lorenz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sigma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rho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beta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390EE87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dydt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zeros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A1B9704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dydt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sigma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(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-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0F7D7CD3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dydt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* (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rho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)) -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C2A749B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dydt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*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- </w:t>
      </w:r>
      <w:proofErr w:type="spellStart"/>
      <w:r w:rsidRPr="009F7F0D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beta</w:t>
      </w:r>
      <w:proofErr w:type="spellEnd"/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r w:rsidRPr="009F7F0D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F7F0D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9F7F0D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3C842DC" w14:textId="77777777" w:rsidR="009F7F0D" w:rsidRPr="009F7F0D" w:rsidRDefault="009F7F0D" w:rsidP="009F7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9F7F0D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end</w:t>
      </w:r>
      <w:proofErr w:type="spellEnd"/>
    </w:p>
    <w:p w14:paraId="49B1F90C" w14:textId="2B08AAD1" w:rsidR="009F7F0D" w:rsidRDefault="009F7F0D">
      <w:pPr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en-US"/>
        </w:rPr>
        <w:br w:type="page"/>
      </w:r>
    </w:p>
    <w:p w14:paraId="068DF0D7" w14:textId="397ADA02" w:rsidR="009F7F0D" w:rsidRDefault="009F7F0D" w:rsidP="009F7F0D">
      <w:pPr>
        <w:outlineLvl w:val="0"/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uk-UA"/>
        </w:rPr>
      </w:pPr>
      <w:bookmarkStart w:id="11" w:name="_Toc166880160"/>
      <w:r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uk-UA"/>
        </w:rPr>
        <w:lastRenderedPageBreak/>
        <w:t>Результати роботи моделі та висновки</w:t>
      </w:r>
      <w:bookmarkEnd w:id="11"/>
    </w:p>
    <w:p w14:paraId="390A47A2" w14:textId="012BA23D" w:rsidR="009F7F0D" w:rsidRDefault="009F7F0D" w:rsidP="009F7F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7B91B96" wp14:editId="0D6A1BA3">
            <wp:extent cx="5934710" cy="3122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B769" w14:textId="61E1F32F" w:rsidR="009F7F0D" w:rsidRDefault="0095260E" w:rsidP="009F7F0D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8C5B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Рис 1. Розв’язання системи Лоренца з параметрами </w:t>
      </w:r>
      <w:r w:rsidRPr="008C5B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σ</w:t>
      </w:r>
      <w:r w:rsidRPr="008C5B75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= 10</w:t>
      </w:r>
      <w:r w:rsidRPr="008C5B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, ρ</w:t>
      </w:r>
      <w:r w:rsidRPr="008C5B75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= 28</w:t>
      </w:r>
      <w:r w:rsidRPr="008C5B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, β</w:t>
      </w:r>
      <w:r w:rsidRPr="008C5B75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= 8/3</w:t>
      </w:r>
    </w:p>
    <w:p w14:paraId="343B4192" w14:textId="004E814E" w:rsidR="008C5B75" w:rsidRDefault="008C5B75" w:rsidP="008C5B75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Розглянувши модель Лоренца, ми побачили, як прості нелінійні взаємодії можуть призвести до виникнення складної та хаотичної поведінки в системі. Це моделювання демонструє ключові принципи синергетики, зокрема самоорганізацію та нелінійність. </w:t>
      </w:r>
    </w:p>
    <w:p w14:paraId="5EC33C17" w14:textId="13C12F02" w:rsidR="008C5B75" w:rsidRPr="008C5B75" w:rsidRDefault="008C5B75" w:rsidP="008C5B75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Сьогодні при побудові перспективних комп’ютерів, такі як: квантові комп’ютери чи нейроморфні системи, присутні такі ж самі принципи моделювання, як хаотичність чи нелінійність, синергетичний підхід дозволяє досліджувати такі надскладні системи, за допомогою моделювання їх поведінки. </w:t>
      </w:r>
    </w:p>
    <w:sectPr w:rsidR="008C5B75" w:rsidRPr="008C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446830"/>
    <w:multiLevelType w:val="hybridMultilevel"/>
    <w:tmpl w:val="705CF358"/>
    <w:lvl w:ilvl="0" w:tplc="035415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C886DF7"/>
    <w:multiLevelType w:val="hybridMultilevel"/>
    <w:tmpl w:val="9BC096FA"/>
    <w:lvl w:ilvl="0" w:tplc="15F494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6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10"/>
  </w:num>
  <w:num w:numId="10">
    <w:abstractNumId w:val="12"/>
  </w:num>
  <w:num w:numId="11">
    <w:abstractNumId w:val="16"/>
  </w:num>
  <w:num w:numId="12">
    <w:abstractNumId w:val="8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7F26CD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C5B75"/>
    <w:rsid w:val="008E0757"/>
    <w:rsid w:val="00924877"/>
    <w:rsid w:val="00943303"/>
    <w:rsid w:val="0095211A"/>
    <w:rsid w:val="0095260E"/>
    <w:rsid w:val="00975318"/>
    <w:rsid w:val="009B5CC6"/>
    <w:rsid w:val="009B644D"/>
    <w:rsid w:val="009C5ED2"/>
    <w:rsid w:val="009F7F0D"/>
    <w:rsid w:val="00A1252E"/>
    <w:rsid w:val="00A24085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604E7"/>
    <w:rsid w:val="00B7251A"/>
    <w:rsid w:val="00B86A63"/>
    <w:rsid w:val="00B94B53"/>
    <w:rsid w:val="00BA1884"/>
    <w:rsid w:val="00BB5641"/>
    <w:rsid w:val="00BC418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D64E0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B67B3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CD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F26CD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7F26CD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noProof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AF4D-9796-4771-A178-F80500BF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4124</Words>
  <Characters>2351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22</cp:revision>
  <cp:lastPrinted>2024-05-17T20:16:00Z</cp:lastPrinted>
  <dcterms:created xsi:type="dcterms:W3CDTF">2023-11-16T12:23:00Z</dcterms:created>
  <dcterms:modified xsi:type="dcterms:W3CDTF">2024-05-17T20:16:00Z</dcterms:modified>
</cp:coreProperties>
</file>