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CAE056E" w14:textId="3D8C1991" w:rsidR="00553B61" w:rsidRDefault="00C14728" w:rsidP="00553B61">
      <w:pPr>
        <w:spacing w:after="0"/>
        <w:ind w:left="142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1" w:name="_Hlk182310646"/>
      <w:r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42BDAFBC" w14:textId="70388691" w:rsidR="00C14728" w:rsidRDefault="00C14728" w:rsidP="00553B61">
      <w:pPr>
        <w:spacing w:after="0"/>
        <w:ind w:left="142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14:paraId="438F61E9" w14:textId="30CC039C" w:rsidR="00C14728" w:rsidRPr="00A8012D" w:rsidRDefault="00C14728" w:rsidP="00553B61">
      <w:pPr>
        <w:spacing w:after="0"/>
        <w:ind w:left="142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ab/>
        <w:t>ФАКУЛЬТЕТ ПРИКЛАДНОЇ МАТЕМАТИКИ</w:t>
      </w:r>
    </w:p>
    <w:bookmarkEnd w:id="1"/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1DB34813" w:rsidR="00553B61" w:rsidRPr="00A8012D" w:rsidRDefault="00553B61" w:rsidP="00C14728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9B90558" w14:textId="77777777" w:rsidR="00687B6B" w:rsidRDefault="00553B61" w:rsidP="00687B6B">
      <w:pPr>
        <w:spacing w:after="55" w:line="360" w:lineRule="auto"/>
        <w:ind w:left="483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76C5B2F4" w:rsidR="00553B61" w:rsidRPr="00F75A01" w:rsidRDefault="00683064" w:rsidP="00687B6B">
      <w:pPr>
        <w:spacing w:after="55" w:line="360" w:lineRule="auto"/>
        <w:ind w:left="483"/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87B6B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 w:rsidR="00F75A01">
        <w:rPr>
          <w:rFonts w:ascii="Times New Roman" w:hAnsi="Times New Roman" w:cs="Times New Roman"/>
          <w:b/>
          <w:bCs/>
          <w:sz w:val="40"/>
          <w:szCs w:val="40"/>
          <w:lang w:val="uk-UA"/>
        </w:rPr>
        <w:t>3</w:t>
      </w:r>
    </w:p>
    <w:p w14:paraId="38EFD049" w14:textId="146420D8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23407F" w:rsidRPr="0023407F">
        <w:rPr>
          <w:rFonts w:ascii="Times New Roman" w:eastAsia="Calibri" w:hAnsi="Times New Roman" w:cs="Times New Roman"/>
          <w:b/>
          <w:i/>
          <w:sz w:val="36"/>
          <w:lang w:val="uk-UA"/>
        </w:rPr>
        <w:t>Системне програмне забезпечення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27EB8A31" w:rsidR="00553B61" w:rsidRPr="0023407F" w:rsidRDefault="00683064" w:rsidP="00656529">
      <w:pPr>
        <w:jc w:val="center"/>
        <w:rPr>
          <w:rFonts w:ascii="Times New Roman" w:hAnsi="Times New Roman" w:cs="Times New Roman"/>
          <w:b/>
          <w:sz w:val="36"/>
          <w:szCs w:val="20"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F75A01" w:rsidRPr="00F75A01">
        <w:rPr>
          <w:rFonts w:ascii="Times New Roman" w:hAnsi="Times New Roman" w:cs="Times New Roman"/>
          <w:b/>
          <w:sz w:val="36"/>
          <w:szCs w:val="20"/>
          <w:lang w:val="uk-UA"/>
        </w:rPr>
        <w:t xml:space="preserve">Інсталяція ОС </w:t>
      </w:r>
      <w:proofErr w:type="spellStart"/>
      <w:r w:rsidR="00F75A01" w:rsidRPr="00F75A01">
        <w:rPr>
          <w:rFonts w:ascii="Times New Roman" w:hAnsi="Times New Roman" w:cs="Times New Roman"/>
          <w:b/>
          <w:sz w:val="36"/>
          <w:szCs w:val="20"/>
          <w:lang w:val="uk-UA"/>
        </w:rPr>
        <w:t>FreeBSD</w:t>
      </w:r>
      <w:proofErr w:type="spellEnd"/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070BE734" w14:textId="7707A444" w:rsidR="00DB0A29" w:rsidRDefault="00553B61" w:rsidP="00553B61">
      <w:pPr>
        <w:tabs>
          <w:tab w:val="right" w:pos="9225"/>
        </w:tabs>
        <w:spacing w:after="176"/>
        <w:ind w:left="-15"/>
        <w:rPr>
          <w:rFonts w:ascii="Times New Roman" w:eastAsia="Times New Roman" w:hAnsi="Times New Roman" w:cs="Times New Roman"/>
          <w:sz w:val="28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</w:t>
      </w:r>
      <w:r w:rsidR="00DB0A2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3F3E94">
        <w:rPr>
          <w:rFonts w:ascii="Times New Roman" w:eastAsia="Times New Roman" w:hAnsi="Times New Roman" w:cs="Times New Roman"/>
          <w:sz w:val="28"/>
          <w:lang w:val="en-US"/>
        </w:rPr>
        <w:t xml:space="preserve">IV </w:t>
      </w:r>
      <w:r w:rsidR="00DB0A29">
        <w:rPr>
          <w:rFonts w:ascii="Times New Roman" w:eastAsia="Times New Roman" w:hAnsi="Times New Roman" w:cs="Times New Roman"/>
          <w:sz w:val="28"/>
        </w:rPr>
        <w:t>курсу</w:t>
      </w:r>
    </w:p>
    <w:p w14:paraId="6DBAE219" w14:textId="6EB16A43" w:rsidR="00553B61" w:rsidRPr="00A8012D" w:rsidRDefault="00DB0A29" w:rsidP="00553B61">
      <w:pPr>
        <w:tabs>
          <w:tab w:val="right" w:pos="9225"/>
        </w:tabs>
        <w:spacing w:after="176"/>
        <w:ind w:left="-15"/>
        <w:rPr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="00553B61"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F610BF" w14:textId="77777777" w:rsidR="00553B61" w:rsidRPr="00A8012D" w:rsidRDefault="00553B61" w:rsidP="00553B61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16D4A02C" w14:textId="12213A8B" w:rsidR="00CB6A1F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FCF9794" w14:textId="77777777" w:rsidR="00F75A01" w:rsidRDefault="00F75A01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839AF42" w14:textId="77777777" w:rsidR="0023407F" w:rsidRPr="00A8012D" w:rsidRDefault="0023407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456A7EE" w14:textId="15EE59C2" w:rsidR="006E1DF2" w:rsidRPr="00687B6B" w:rsidRDefault="00553B61" w:rsidP="00687B6B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687B6B">
        <w:rPr>
          <w:rFonts w:ascii="Times New Roman" w:eastAsia="Times New Roman" w:hAnsi="Times New Roman" w:cs="Times New Roman"/>
          <w:b/>
          <w:sz w:val="28"/>
        </w:rPr>
        <w:t>4</w:t>
      </w:r>
    </w:p>
    <w:p w14:paraId="7AF42772" w14:textId="77777777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4D4F3A5C" w14:textId="77777777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5CC918CB" w14:textId="42BF9476" w:rsidR="00F75A01" w:rsidRP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57BB89E3" wp14:editId="79476376">
            <wp:extent cx="592455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1 – Початок роботи з </w:t>
      </w:r>
      <w:proofErr w:type="spellStart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VMware</w:t>
      </w:r>
      <w:proofErr w:type="spellEnd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 xml:space="preserve"> Workstation </w:t>
      </w:r>
      <w:proofErr w:type="spellStart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Pro</w:t>
      </w:r>
      <w:proofErr w:type="spellEnd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. Головне меню, де можна створити нову віртуальну машину.</w:t>
      </w:r>
    </w:p>
    <w:p w14:paraId="42B406B3" w14:textId="493FA465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0AC67BB6" wp14:editId="246EC9C7">
            <wp:extent cx="4057650" cy="408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0AED" w14:textId="4AAF509A" w:rsidR="00F75A01" w:rsidRP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Рис. 2 – Створення віртуальної машини. Вибір рекомендованого або ручного налаштування.</w:t>
      </w:r>
    </w:p>
    <w:p w14:paraId="76386927" w14:textId="77777777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0C0994E1" w14:textId="466E7DAB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523D401E" wp14:editId="5707199D">
            <wp:extent cx="4057650" cy="4086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4DE25" w14:textId="17D7D69A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Рис. 3 – Вибір операційної системи для віртуальної машини. У цьому випадку обрано Windows 10 x64.</w:t>
      </w:r>
    </w:p>
    <w:p w14:paraId="4E507E61" w14:textId="761AC54F" w:rsidR="00F75A01" w:rsidRP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0A30A6BA" wp14:editId="2072FB2E">
            <wp:extent cx="4057650" cy="408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B062F" w14:textId="77777777" w:rsidR="00F75A01" w:rsidRP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Рис. 4 – Збереження новоствореної віртуальної машини у вказаній директорії.</w:t>
      </w:r>
    </w:p>
    <w:p w14:paraId="1DD90A5F" w14:textId="2094AA9C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371DDFA5" wp14:editId="67CC3831">
            <wp:extent cx="5934075" cy="5743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923A0" w14:textId="0261F15A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Рис. 5 – Завантаження ISO-образу Windows 10 для подальшої установки на віртуальну машину.</w:t>
      </w:r>
    </w:p>
    <w:p w14:paraId="0274B289" w14:textId="291F445A" w:rsidR="00F75A01" w:rsidRP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7F94090F" wp14:editId="7ED038FB">
            <wp:extent cx="5486400" cy="4114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281" cy="41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86FD7" w14:textId="2F8E048B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Рис. 6 – Вибір мови, формату часу та розкладки клавіатури для встановлення Windows.</w:t>
      </w:r>
    </w:p>
    <w:p w14:paraId="765105C9" w14:textId="689E2CCE" w:rsidR="00F75A01" w:rsidRP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7407D336" wp14:editId="7BA29372">
            <wp:extent cx="5505450" cy="4129088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49" cy="413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76638" w14:textId="77777777" w:rsidR="00F75A01" w:rsidRP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Рис. 7 – Пропуск введення продуктового ключа Windows.</w:t>
      </w:r>
    </w:p>
    <w:p w14:paraId="3891A52A" w14:textId="0FD081D9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5CEA98ED" wp14:editId="465650F3">
            <wp:extent cx="5029200" cy="3771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B8AAA" w14:textId="7E16DC41" w:rsidR="00F75A01" w:rsidRDefault="00F75A01" w:rsidP="006A52D7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Рис. 8 – Прийняття ліцензійної угоди перед продовженням установки Windows.</w:t>
      </w:r>
    </w:p>
    <w:p w14:paraId="67D5547B" w14:textId="77777777" w:rsidR="006A52D7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35731614" wp14:editId="430FEDD7">
            <wp:extent cx="5448300" cy="4086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285" cy="408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6F978" w14:textId="55242CBE" w:rsidR="00F75A01" w:rsidRP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Рис. 9 – Вибір типу установки: повна установка (з форматуванням) або оновлення.</w:t>
      </w:r>
    </w:p>
    <w:p w14:paraId="1939CBF2" w14:textId="4754A6A4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70C522B4" wp14:editId="0F031B1E">
            <wp:extent cx="5534025" cy="4150519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75" cy="415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53F3" w14:textId="771FC79D" w:rsidR="00F75A01" w:rsidRP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Рис. 10 – Вибір розділу диска для встановлення Windows.</w:t>
      </w:r>
    </w:p>
    <w:p w14:paraId="6251CDBC" w14:textId="635272CB" w:rsidR="00F75A01" w:rsidRP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4F201BD1" wp14:editId="0205D56F">
            <wp:extent cx="5324475" cy="3993356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970" cy="399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6593" w14:textId="6D0AD2F3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Рис. 11 – Процес встановлення Windows 10. Копіювання та налаштування системних файлів.</w:t>
      </w:r>
    </w:p>
    <w:p w14:paraId="534BA21F" w14:textId="5A69F969" w:rsidR="00F75A01" w:rsidRP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1A4AA71F" wp14:editId="6282D652">
            <wp:extent cx="5419725" cy="406479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484" cy="406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7924" w14:textId="2E920511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Рис. 12 – Перезавантаження після завершення основного етапу встановлення Windows.</w:t>
      </w:r>
    </w:p>
    <w:p w14:paraId="32D92170" w14:textId="4409578E" w:rsidR="00F75A01" w:rsidRP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565A8AB1" wp14:editId="01610259">
            <wp:extent cx="5549900" cy="41624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3184" w14:textId="77777777" w:rsidR="00F75A01" w:rsidRP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Рис. 13 – Вибір регіону після перезавантаження системи.</w:t>
      </w:r>
    </w:p>
    <w:p w14:paraId="422FE54D" w14:textId="08A09E04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6B54ABCF" wp14:editId="600FF721">
            <wp:extent cx="5308600" cy="398145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375" cy="398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B942E" w14:textId="14DABE2C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Рис. 14 – Підтвердження вибраної розкладки клавіатури або додавання додаткової.</w:t>
      </w:r>
    </w:p>
    <w:p w14:paraId="26BE52BC" w14:textId="33FA412D" w:rsidR="00F75A01" w:rsidRP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3EEF570C" wp14:editId="38A8FCF7">
            <wp:extent cx="5248275" cy="3936206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122" cy="393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09308" w14:textId="22A33676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Рис. 15 – Вибір способу налаштування системи: для особистого використання або організації.</w:t>
      </w:r>
    </w:p>
    <w:p w14:paraId="6A6D21E9" w14:textId="59EE5EFC" w:rsidR="00F75A01" w:rsidRP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6EF0C3B8" wp14:editId="47271756">
            <wp:extent cx="5334000" cy="4000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363" cy="400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9085" w14:textId="28BEC81C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Рис. 16 – Введення імені користувача для облікового запису Windows.</w:t>
      </w:r>
    </w:p>
    <w:p w14:paraId="3A0FAD7E" w14:textId="5FA57E2E" w:rsidR="00F75A01" w:rsidRP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61CA490B" wp14:editId="4947B988">
            <wp:extent cx="5943600" cy="4457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60679" w14:textId="6AE69A80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Рис. 17 – Інформація про встановлену операційну систему Windows 10.</w:t>
      </w:r>
    </w:p>
    <w:p w14:paraId="2BC22101" w14:textId="28BD47CB" w:rsidR="00F75A01" w:rsidRP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en-US"/>
        </w:rPr>
        <w:lastRenderedPageBreak/>
        <w:drawing>
          <wp:inline distT="0" distB="0" distL="0" distR="0" wp14:anchorId="63491B54" wp14:editId="6BD6C12A">
            <wp:extent cx="5934075" cy="59436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26B9" w14:textId="00780101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18 – Початок роботи з новою віртуальною машиною для встановлення </w:t>
      </w:r>
      <w:proofErr w:type="spellStart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FreeBSD</w:t>
      </w:r>
      <w:proofErr w:type="spellEnd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16CB3711" w14:textId="1155B45A" w:rsidR="00F75A01" w:rsidRP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20C7998D" wp14:editId="48CD918D">
            <wp:extent cx="5934075" cy="57435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16E15" w14:textId="1FF4AA47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19 – Вибір ISO-образу </w:t>
      </w:r>
      <w:proofErr w:type="spellStart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FreeBSD</w:t>
      </w:r>
      <w:proofErr w:type="spellEnd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для завантаження у віртуальну машину.</w:t>
      </w:r>
    </w:p>
    <w:p w14:paraId="08352782" w14:textId="59686995" w:rsidR="00F75A01" w:rsidRP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5F5B6B02" wp14:editId="1A7DBEB6">
            <wp:extent cx="5238750" cy="392906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274" cy="393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0488" w14:textId="15A75020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20 – Загрузка з CD-ROM для встановлення </w:t>
      </w:r>
      <w:proofErr w:type="spellStart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FreeBSD</w:t>
      </w:r>
      <w:proofErr w:type="spellEnd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4EB98AAE" w14:textId="518D700B" w:rsidR="00F75A01" w:rsidRP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6793F627" wp14:editId="7913538D">
            <wp:extent cx="5295900" cy="39719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964" cy="397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9445" w14:textId="3A1047E3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21 – Вітальний екран установника </w:t>
      </w:r>
      <w:proofErr w:type="spellStart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FreeBSD</w:t>
      </w:r>
      <w:proofErr w:type="spellEnd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. Початок процесу налаштування системи.</w:t>
      </w:r>
    </w:p>
    <w:p w14:paraId="1DA2ACE7" w14:textId="65C074DA" w:rsidR="00F75A01" w:rsidRP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23274B17" wp14:editId="03B3FD38">
            <wp:extent cx="5295900" cy="39719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627" cy="39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8041E" w14:textId="234FB71F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22 – Налаштування розділів диска для встановлення </w:t>
      </w:r>
      <w:proofErr w:type="spellStart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FreeBSD</w:t>
      </w:r>
      <w:proofErr w:type="spellEnd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4430F7A1" w14:textId="02113891" w:rsidR="00F75A01" w:rsidRP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667530D2" wp14:editId="35B322DD">
            <wp:extent cx="5467350" cy="410051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312" cy="410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BFB3" w14:textId="69B3BEA8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Рис. 23 – Підтвердження створених розділів на диску перед встановленням системи.</w:t>
      </w:r>
    </w:p>
    <w:p w14:paraId="2FA624C7" w14:textId="52719AD3" w:rsidR="00F75A01" w:rsidRPr="00F75A01" w:rsidRDefault="006A52D7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5C95849C" wp14:editId="485D093C">
            <wp:extent cx="5591175" cy="419338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47" cy="41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116D6" w14:textId="6B4D714F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24 – Завантаження та встановлення основних компонентів </w:t>
      </w:r>
      <w:proofErr w:type="spellStart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FreeBSD</w:t>
      </w:r>
      <w:proofErr w:type="spellEnd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1500C9AE" w14:textId="3F7874E7" w:rsidR="006A52D7" w:rsidRPr="00F75A01" w:rsidRDefault="006A52D7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2D862C58" wp14:editId="4F0475AE">
            <wp:extent cx="5419725" cy="406479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414" cy="406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DD4B" w14:textId="0B299C0F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25 – Налаштування мережевих параметрів для </w:t>
      </w:r>
      <w:proofErr w:type="spellStart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FreeBSD</w:t>
      </w:r>
      <w:proofErr w:type="spellEnd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5654B2A1" w14:textId="5F3AD7CE" w:rsidR="006A52D7" w:rsidRPr="00F75A01" w:rsidRDefault="006A52D7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02B8AB3C" wp14:editId="27F2AF52">
            <wp:extent cx="5429250" cy="4071938"/>
            <wp:effectExtent l="0" t="0" r="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07" cy="407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76003" w14:textId="6F75E07C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26 – Вибір параметрів безпеки для системи </w:t>
      </w:r>
      <w:proofErr w:type="spellStart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FreeBSD</w:t>
      </w:r>
      <w:proofErr w:type="spellEnd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1831EF68" w14:textId="76C417DB" w:rsidR="006A52D7" w:rsidRPr="00F75A01" w:rsidRDefault="006A52D7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4114F95F" wp14:editId="301D3F14">
            <wp:extent cx="5457825" cy="4093369"/>
            <wp:effectExtent l="0" t="0" r="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753" cy="40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1DCC" w14:textId="5BD431C8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Рис. 27 – Вибір служб, які будуть автоматично запускатися при завантаженні системи.</w:t>
      </w:r>
    </w:p>
    <w:p w14:paraId="76869DFE" w14:textId="05A076E5" w:rsidR="006A52D7" w:rsidRPr="00F75A01" w:rsidRDefault="006A52D7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7DC49EC8" wp14:editId="32B284E1">
            <wp:extent cx="5943600" cy="44577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2D243" w14:textId="77FDE9C8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28 – Вибір часового поясу для встановленої системи </w:t>
      </w:r>
      <w:proofErr w:type="spellStart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FreeBSD</w:t>
      </w:r>
      <w:proofErr w:type="spellEnd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62FE9F81" w14:textId="62DA155D" w:rsidR="006A52D7" w:rsidRPr="00F75A01" w:rsidRDefault="006A52D7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425585A1" wp14:editId="75657CFC">
            <wp:extent cx="5495925" cy="412194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457" cy="412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7DEF3458" wp14:editId="530752BF">
            <wp:extent cx="5486400" cy="41148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763" cy="411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FBD4" w14:textId="6372843F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29 – Налаштування дати та часу в системі </w:t>
      </w:r>
      <w:proofErr w:type="spellStart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FreeBSD</w:t>
      </w:r>
      <w:proofErr w:type="spellEnd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3B486191" w14:textId="23195418" w:rsidR="006A52D7" w:rsidRPr="00F75A01" w:rsidRDefault="006A52D7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45F38D35" wp14:editId="75534399">
            <wp:extent cx="5191125" cy="389334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030" cy="389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1C34B" w14:textId="1DBBE494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30 – Налаштування пароля для облікового запису </w:t>
      </w:r>
      <w:proofErr w:type="spellStart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суперкористувача</w:t>
      </w:r>
      <w:proofErr w:type="spellEnd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 xml:space="preserve"> (</w:t>
      </w:r>
      <w:proofErr w:type="spellStart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root</w:t>
      </w:r>
      <w:proofErr w:type="spellEnd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).</w:t>
      </w:r>
    </w:p>
    <w:p w14:paraId="4C3CC829" w14:textId="2140CA71" w:rsidR="006A52D7" w:rsidRPr="00F75A01" w:rsidRDefault="006A52D7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2257D9EF" wp14:editId="19277BFA">
            <wp:extent cx="5476875" cy="4107656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415" cy="411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DCE78" w14:textId="4DA3025A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31 – Створення нового користувача в системі </w:t>
      </w:r>
      <w:proofErr w:type="spellStart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FreeBSD</w:t>
      </w:r>
      <w:proofErr w:type="spellEnd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019E2478" w14:textId="62781440" w:rsidR="006A52D7" w:rsidRPr="00F75A01" w:rsidRDefault="006A52D7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lastRenderedPageBreak/>
        <w:drawing>
          <wp:inline distT="0" distB="0" distL="0" distR="0" wp14:anchorId="1D7FF1D0" wp14:editId="49F57D98">
            <wp:extent cx="5486400" cy="4114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595" cy="412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68A3E" w14:textId="33ADD05D" w:rsidR="00F75A01" w:rsidRDefault="00F75A01" w:rsidP="00F75A01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32 – Виведення інформації про встановлену систему </w:t>
      </w:r>
      <w:proofErr w:type="spellStart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FreeBSD</w:t>
      </w:r>
      <w:proofErr w:type="spellEnd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за допомогою </w:t>
      </w:r>
      <w:proofErr w:type="spellStart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screenfetch</w:t>
      </w:r>
      <w:proofErr w:type="spellEnd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</w:p>
    <w:p w14:paraId="2E1F55F4" w14:textId="51C7F67A" w:rsidR="006A52D7" w:rsidRPr="006A52D7" w:rsidRDefault="006A52D7" w:rsidP="00F75A01">
      <w:pPr>
        <w:jc w:val="center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lang w:val="uk-UA"/>
        </w:rPr>
        <w:drawing>
          <wp:inline distT="0" distB="0" distL="0" distR="0" wp14:anchorId="2432B83F" wp14:editId="4BC4AD84">
            <wp:extent cx="5362575" cy="402193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661" cy="402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BCA8" w14:textId="63422C49" w:rsidR="00564D3D" w:rsidRDefault="00F75A01" w:rsidP="00F75A01">
      <w:pPr>
        <w:jc w:val="center"/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 xml:space="preserve">Рис. 33 – Новий завантажувач з вибором між Windows та </w:t>
      </w:r>
      <w:proofErr w:type="spellStart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FreeBSD</w:t>
      </w:r>
      <w:proofErr w:type="spellEnd"/>
      <w:r w:rsidRPr="00F75A01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  <w:r w:rsidR="00DB64B5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br w:type="page"/>
      </w:r>
    </w:p>
    <w:p w14:paraId="077DB01F" w14:textId="14946CC3" w:rsidR="007B6F00" w:rsidRDefault="007B6F00" w:rsidP="007B6F00">
      <w:pPr>
        <w:ind w:firstLine="708"/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</w:pPr>
      <w:r w:rsidRPr="007B6F00">
        <w:rPr>
          <w:rFonts w:ascii="Times New Roman" w:eastAsia="Times New Roman" w:hAnsi="Times New Roman" w:cs="Times New Roman"/>
          <w:bCs/>
          <w:i/>
          <w:iCs/>
          <w:sz w:val="32"/>
          <w:szCs w:val="24"/>
          <w:lang w:val="uk-UA"/>
        </w:rPr>
        <w:lastRenderedPageBreak/>
        <w:t>Висновки</w:t>
      </w:r>
    </w:p>
    <w:p w14:paraId="2FBEA2DA" w14:textId="4F7F96E8" w:rsidR="00111220" w:rsidRPr="00111220" w:rsidRDefault="00111220" w:rsidP="00111220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112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Під час виконання лабораторної роботи було здійснено процес інсталяції двох операційних систем — Windows 10 та </w:t>
      </w:r>
      <w:proofErr w:type="spellStart"/>
      <w:r w:rsidRPr="001112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FreeBSD</w:t>
      </w:r>
      <w:proofErr w:type="spellEnd"/>
      <w:r w:rsidRPr="001112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Основні етапи роботи включали створення віртуальної машини у </w:t>
      </w:r>
      <w:proofErr w:type="spellStart"/>
      <w:r w:rsidRPr="001112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VMware</w:t>
      </w:r>
      <w:proofErr w:type="spellEnd"/>
      <w:r w:rsidRPr="001112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Workstation </w:t>
      </w:r>
      <w:proofErr w:type="spellStart"/>
      <w:r w:rsidRPr="001112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Pro</w:t>
      </w:r>
      <w:proofErr w:type="spellEnd"/>
      <w:r w:rsidRPr="001112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завантаження та встановлення обраних операційних систем, а також налаштування служб, розділів дисків і мережевих параметрів.</w:t>
      </w:r>
    </w:p>
    <w:p w14:paraId="500222F7" w14:textId="2602ABA5" w:rsidR="00111220" w:rsidRPr="00111220" w:rsidRDefault="00111220" w:rsidP="00111220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112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Результатом виконання роботи є функціональна система з двома операційними системами, які можуть бути обрані при завантаженні через завантажувач. Інсталяція </w:t>
      </w:r>
      <w:proofErr w:type="spellStart"/>
      <w:r w:rsidRPr="001112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FreeBSD</w:t>
      </w:r>
      <w:proofErr w:type="spellEnd"/>
      <w:r w:rsidRPr="001112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продемонструвала високий рівень гнучкості цієї системи для налаштувань, що підкреслює її переваги як серверної ОС. Водночас Windows 10 забезпечила користувацький інтерфейс для повсякденного використання.</w:t>
      </w:r>
    </w:p>
    <w:p w14:paraId="02369930" w14:textId="7D0438C4" w:rsidR="007B6F00" w:rsidRPr="00F23384" w:rsidRDefault="00111220" w:rsidP="00111220">
      <w:pPr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11122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Робота дозволила ознайомитися з принципами роботи з віртуалізацією, базовим налаштуванням ОС, а також особливостями кожної з платформ. Отримані знання можуть бути корисними для подальшого розвитку навичок в адмініструванні систем, налаштуванні серверів і роботі з багатосистемними середовищами.</w:t>
      </w:r>
    </w:p>
    <w:sectPr w:rsidR="007B6F00" w:rsidRPr="00F23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65EFF"/>
    <w:multiLevelType w:val="hybridMultilevel"/>
    <w:tmpl w:val="66BC95D0"/>
    <w:lvl w:ilvl="0" w:tplc="C8C23CDE">
      <w:start w:val="1"/>
      <w:numFmt w:val="decimal"/>
      <w:lvlText w:val="%1."/>
      <w:lvlJc w:val="left"/>
      <w:pPr>
        <w:ind w:left="1068" w:hanging="360"/>
      </w:pPr>
      <w:rPr>
        <w:rFonts w:hint="default"/>
        <w:i/>
        <w:sz w:val="32"/>
        <w:lang w:val="uk-UA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001C18"/>
    <w:multiLevelType w:val="hybridMultilevel"/>
    <w:tmpl w:val="1BD40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0C70B6"/>
    <w:multiLevelType w:val="hybridMultilevel"/>
    <w:tmpl w:val="93F0F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A34BC"/>
    <w:multiLevelType w:val="multilevel"/>
    <w:tmpl w:val="8F16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1E2532"/>
    <w:multiLevelType w:val="hybridMultilevel"/>
    <w:tmpl w:val="39D03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4"/>
  </w:num>
  <w:num w:numId="5">
    <w:abstractNumId w:val="12"/>
  </w:num>
  <w:num w:numId="6">
    <w:abstractNumId w:val="1"/>
  </w:num>
  <w:num w:numId="7">
    <w:abstractNumId w:val="14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  <w:num w:numId="12">
    <w:abstractNumId w:val="2"/>
  </w:num>
  <w:num w:numId="13">
    <w:abstractNumId w:val="3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34D1"/>
    <w:rsid w:val="0003655B"/>
    <w:rsid w:val="000529D8"/>
    <w:rsid w:val="00073FD9"/>
    <w:rsid w:val="00086D81"/>
    <w:rsid w:val="00091058"/>
    <w:rsid w:val="00092B09"/>
    <w:rsid w:val="00095DF7"/>
    <w:rsid w:val="0009654D"/>
    <w:rsid w:val="000A665B"/>
    <w:rsid w:val="000B24DD"/>
    <w:rsid w:val="000B696E"/>
    <w:rsid w:val="000D2B69"/>
    <w:rsid w:val="000D60A5"/>
    <w:rsid w:val="000E2D8F"/>
    <w:rsid w:val="001022E7"/>
    <w:rsid w:val="00111220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225B09"/>
    <w:rsid w:val="00227ECA"/>
    <w:rsid w:val="0023407F"/>
    <w:rsid w:val="00246EC4"/>
    <w:rsid w:val="002515B8"/>
    <w:rsid w:val="00256673"/>
    <w:rsid w:val="00256AAA"/>
    <w:rsid w:val="00257589"/>
    <w:rsid w:val="00271305"/>
    <w:rsid w:val="002817A1"/>
    <w:rsid w:val="00287002"/>
    <w:rsid w:val="0029386C"/>
    <w:rsid w:val="002C0873"/>
    <w:rsid w:val="002D0AD7"/>
    <w:rsid w:val="003021E8"/>
    <w:rsid w:val="00314A8F"/>
    <w:rsid w:val="00317BC5"/>
    <w:rsid w:val="00346944"/>
    <w:rsid w:val="00380FA7"/>
    <w:rsid w:val="0039757C"/>
    <w:rsid w:val="003A70B0"/>
    <w:rsid w:val="003C16B0"/>
    <w:rsid w:val="003D6534"/>
    <w:rsid w:val="003E54E5"/>
    <w:rsid w:val="003F3E94"/>
    <w:rsid w:val="003F5975"/>
    <w:rsid w:val="0040657A"/>
    <w:rsid w:val="004276DE"/>
    <w:rsid w:val="00431158"/>
    <w:rsid w:val="00437ED4"/>
    <w:rsid w:val="004578FB"/>
    <w:rsid w:val="00462502"/>
    <w:rsid w:val="00481BEB"/>
    <w:rsid w:val="004B03E0"/>
    <w:rsid w:val="004B43CD"/>
    <w:rsid w:val="004C48A8"/>
    <w:rsid w:val="004D08BE"/>
    <w:rsid w:val="004D2553"/>
    <w:rsid w:val="004E62BC"/>
    <w:rsid w:val="004F6842"/>
    <w:rsid w:val="00500F78"/>
    <w:rsid w:val="00513784"/>
    <w:rsid w:val="0052052E"/>
    <w:rsid w:val="00530FF1"/>
    <w:rsid w:val="00553B61"/>
    <w:rsid w:val="00564D3D"/>
    <w:rsid w:val="00573192"/>
    <w:rsid w:val="00585ABE"/>
    <w:rsid w:val="0059048E"/>
    <w:rsid w:val="005959EC"/>
    <w:rsid w:val="0059726A"/>
    <w:rsid w:val="005B4AF7"/>
    <w:rsid w:val="005C58D6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56529"/>
    <w:rsid w:val="00671CA2"/>
    <w:rsid w:val="00683064"/>
    <w:rsid w:val="00686586"/>
    <w:rsid w:val="00687B6B"/>
    <w:rsid w:val="00692C57"/>
    <w:rsid w:val="006A3092"/>
    <w:rsid w:val="006A44A6"/>
    <w:rsid w:val="006A52D7"/>
    <w:rsid w:val="006A7261"/>
    <w:rsid w:val="006A7F1D"/>
    <w:rsid w:val="006B7B27"/>
    <w:rsid w:val="006C6B5B"/>
    <w:rsid w:val="006D52A0"/>
    <w:rsid w:val="006E1DF2"/>
    <w:rsid w:val="006E2EA7"/>
    <w:rsid w:val="006E75F2"/>
    <w:rsid w:val="00710642"/>
    <w:rsid w:val="007110FA"/>
    <w:rsid w:val="0071610D"/>
    <w:rsid w:val="00750324"/>
    <w:rsid w:val="00754D23"/>
    <w:rsid w:val="007664D0"/>
    <w:rsid w:val="007B6F00"/>
    <w:rsid w:val="007D6A70"/>
    <w:rsid w:val="008003D2"/>
    <w:rsid w:val="00801231"/>
    <w:rsid w:val="00814DB9"/>
    <w:rsid w:val="00820C3A"/>
    <w:rsid w:val="00822604"/>
    <w:rsid w:val="00841766"/>
    <w:rsid w:val="00874822"/>
    <w:rsid w:val="00876555"/>
    <w:rsid w:val="00883F00"/>
    <w:rsid w:val="008A63B7"/>
    <w:rsid w:val="008C02FC"/>
    <w:rsid w:val="008E0757"/>
    <w:rsid w:val="0090237A"/>
    <w:rsid w:val="00924877"/>
    <w:rsid w:val="00943303"/>
    <w:rsid w:val="0095211A"/>
    <w:rsid w:val="00962272"/>
    <w:rsid w:val="00975318"/>
    <w:rsid w:val="00993521"/>
    <w:rsid w:val="009B5CC6"/>
    <w:rsid w:val="009B644D"/>
    <w:rsid w:val="009C0C38"/>
    <w:rsid w:val="009C5ED2"/>
    <w:rsid w:val="009E0038"/>
    <w:rsid w:val="00A1252E"/>
    <w:rsid w:val="00A26939"/>
    <w:rsid w:val="00A45C9D"/>
    <w:rsid w:val="00A7593B"/>
    <w:rsid w:val="00A8012D"/>
    <w:rsid w:val="00A84D4B"/>
    <w:rsid w:val="00A97CE3"/>
    <w:rsid w:val="00AA0688"/>
    <w:rsid w:val="00AB51DC"/>
    <w:rsid w:val="00AC079E"/>
    <w:rsid w:val="00AD090D"/>
    <w:rsid w:val="00AF20DD"/>
    <w:rsid w:val="00B03E03"/>
    <w:rsid w:val="00B25B9F"/>
    <w:rsid w:val="00B31EE7"/>
    <w:rsid w:val="00B574E5"/>
    <w:rsid w:val="00B7251A"/>
    <w:rsid w:val="00B94B53"/>
    <w:rsid w:val="00BA1884"/>
    <w:rsid w:val="00BB5641"/>
    <w:rsid w:val="00BC70A2"/>
    <w:rsid w:val="00BF4231"/>
    <w:rsid w:val="00BF5FB7"/>
    <w:rsid w:val="00BF60BC"/>
    <w:rsid w:val="00BF7993"/>
    <w:rsid w:val="00C14728"/>
    <w:rsid w:val="00C2542F"/>
    <w:rsid w:val="00C60243"/>
    <w:rsid w:val="00C84EDF"/>
    <w:rsid w:val="00C85A73"/>
    <w:rsid w:val="00CB6A1F"/>
    <w:rsid w:val="00CD3C75"/>
    <w:rsid w:val="00CD6A6E"/>
    <w:rsid w:val="00CE124E"/>
    <w:rsid w:val="00CE4569"/>
    <w:rsid w:val="00D11C08"/>
    <w:rsid w:val="00D243C8"/>
    <w:rsid w:val="00D31075"/>
    <w:rsid w:val="00D31DEE"/>
    <w:rsid w:val="00D45A9C"/>
    <w:rsid w:val="00D513C7"/>
    <w:rsid w:val="00D55000"/>
    <w:rsid w:val="00D906DA"/>
    <w:rsid w:val="00DA2A58"/>
    <w:rsid w:val="00DB0A29"/>
    <w:rsid w:val="00DB64B5"/>
    <w:rsid w:val="00DC0CBF"/>
    <w:rsid w:val="00DC10B9"/>
    <w:rsid w:val="00DC6937"/>
    <w:rsid w:val="00DE43DE"/>
    <w:rsid w:val="00E35AF9"/>
    <w:rsid w:val="00E361C9"/>
    <w:rsid w:val="00E472D1"/>
    <w:rsid w:val="00E610B6"/>
    <w:rsid w:val="00E62AF2"/>
    <w:rsid w:val="00E92856"/>
    <w:rsid w:val="00E93E25"/>
    <w:rsid w:val="00EA5F82"/>
    <w:rsid w:val="00F23384"/>
    <w:rsid w:val="00F370A8"/>
    <w:rsid w:val="00F40C33"/>
    <w:rsid w:val="00F436A7"/>
    <w:rsid w:val="00F75A01"/>
    <w:rsid w:val="00FA2E22"/>
    <w:rsid w:val="00FB329A"/>
    <w:rsid w:val="00FC2101"/>
    <w:rsid w:val="00F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305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87B6B"/>
    <w:pPr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B6B"/>
    <w:pPr>
      <w:spacing w:after="100"/>
    </w:pPr>
  </w:style>
  <w:style w:type="character" w:styleId="LineNumber">
    <w:name w:val="line number"/>
    <w:basedOn w:val="DefaultParagraphFont"/>
    <w:uiPriority w:val="99"/>
    <w:semiHidden/>
    <w:unhideWhenUsed/>
    <w:rsid w:val="00993521"/>
  </w:style>
  <w:style w:type="character" w:styleId="HTMLCode">
    <w:name w:val="HTML Code"/>
    <w:basedOn w:val="DefaultParagraphFont"/>
    <w:uiPriority w:val="99"/>
    <w:semiHidden/>
    <w:unhideWhenUsed/>
    <w:rsid w:val="00B57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97016-F0F6-4444-8FB0-F682E9FC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21</Pages>
  <Words>583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Иван Терентьев</cp:lastModifiedBy>
  <cp:revision>39</cp:revision>
  <cp:lastPrinted>2024-03-06T11:38:00Z</cp:lastPrinted>
  <dcterms:created xsi:type="dcterms:W3CDTF">2023-11-16T12:23:00Z</dcterms:created>
  <dcterms:modified xsi:type="dcterms:W3CDTF">2024-11-20T13:23:00Z</dcterms:modified>
</cp:coreProperties>
</file>