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20808D"/>
          <w:sz w:val="64"/>
          <w:szCs w:val="64"/>
        </w:rPr>
        <w:t xml:space="preserve">SEACLIP</w:t>
      </w:r>
    </w:p>
    <w:p>
      <w:pPr>
        <w:spacing w:after="200"/>
        <w:jc w:val="center"/>
      </w:pPr>
      <w:r>
        <w:rPr>
          <w:rFonts w:ascii="Arial" w:cs="Arial" w:eastAsia="Arial" w:hAnsi="Arial"/>
          <w:color w:val="13343B"/>
          <w:sz w:val="32"/>
          <w:szCs w:val="32"/>
        </w:rPr>
        <w:t xml:space="preserve">Hub-Spoke AI Agent Orchestration Platform</w:t>
      </w:r>
    </w:p>
    <w:p>
      <w:pPr>
        <w:pBdr>
          <w:bottom w:val="single" w:color="E5E3D4" w:sz="2"/>
        </w:pBdr>
        <w:spacing w:after="200" w:before="200"/>
      </w:pPr>
      <w:r>
        <w:rPr>
          <w:rFonts w:ascii="Arial" w:cs="Arial" w:eastAsia="Arial" w:hAnsi="Arial"/>
          <w:sz w:val="4"/>
          <w:szCs w:val="4"/>
        </w:rPr>
        <w:t xml:space="preserve"> </w:t>
      </w:r>
    </w:p>
    <w:p>
      <w:pPr>
        <w:spacing w:after="60" w:before="200"/>
        <w:jc w:val="center"/>
      </w:pPr>
      <w:r>
        <w:rPr>
          <w:rFonts w:ascii="Arial" w:cs="Arial" w:eastAsia="Arial" w:hAnsi="Arial"/>
          <w:color w:val="115058"/>
          <w:sz w:val="28"/>
          <w:szCs w:val="28"/>
        </w:rPr>
        <w:t xml:space="preserve">Comprehensive Technical Reference</w:t>
      </w:r>
    </w:p>
    <w:p>
      <w:pPr>
        <w:spacing w:after="60"/>
        <w:jc w:val="center"/>
      </w:pPr>
      <w:r>
        <w:rPr>
          <w:rFonts w:ascii="Arial" w:cs="Arial" w:eastAsia="Arial" w:hAnsi="Arial"/>
          <w:color w:val="2E565D"/>
          <w:sz w:val="20"/>
          <w:szCs w:val="20"/>
        </w:rPr>
        <w:t xml:space="preserve">Architecture • Adapters • EdgeMesh • CLI • Deployment • FAQs</w:t>
      </w:r>
    </w:p>
    <w:p>
      <w:pPr>
        <w:pBdr>
          <w:bottom w:val="single" w:color="E5E3D4" w:sz="2"/>
        </w:pBdr>
        <w:spacing w:after="200" w:before="200"/>
      </w:pPr>
      <w:r>
        <w:rPr>
          <w:rFonts w:ascii="Arial" w:cs="Arial" w:eastAsia="Arial" w:hAnsi="Arial"/>
          <w:sz w:val="4"/>
          <w:szCs w:val="4"/>
        </w:rPr>
        <w:t xml:space="preserve"> </w:t>
      </w:r>
    </w:p>
    <w:p>
      <w:pPr>
        <w:spacing w:after="100" w:before="300"/>
        <w:jc w:val="center"/>
      </w:pPr>
      <w:r>
        <w:rPr>
          <w:rFonts w:ascii="Arial" w:cs="Arial" w:eastAsia="Arial" w:hAnsi="Arial"/>
          <w:color w:val="20808D"/>
          <w:sz w:val="22"/>
          <w:szCs w:val="22"/>
        </w:rPr>
        <w:t xml:space="preserve">github.com/t4tarzan/seaclip</w:t>
      </w:r>
    </w:p>
    <w:p>
      <w:pPr>
        <w:spacing w:after="100"/>
        <w:jc w:val="center"/>
      </w:pPr>
      <w:r>
        <w:rPr>
          <w:rFonts w:ascii="Arial" w:cs="Arial" w:eastAsia="Arial" w:hAnsi="Arial"/>
          <w:color w:val="2E565D"/>
          <w:sz w:val="22"/>
          <w:szCs w:val="22"/>
        </w:rPr>
        <w:t xml:space="preserve">March 7, 2026</w:t>
      </w:r>
    </w:p>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13343B"/>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13343B"/>
          <w:sz w:val="36"/>
          <w:szCs w:val="36"/>
        </w:rPr>
        <w:t xml:space="preserve">1. What Is SeaClip</w:t>
      </w:r>
    </w:p>
    <w:p>
      <w:pPr>
        <w:spacing w:after="100" w:before="60" w:line="300"/>
      </w:pPr>
      <w:r>
        <w:rPr>
          <w:rFonts w:ascii="Arial" w:cs="Arial" w:eastAsia="Arial" w:hAnsi="Arial"/>
          <w:color w:val="13343B"/>
          <w:sz w:val="22"/>
          <w:szCs w:val="22"/>
        </w:rPr>
        <w:t xml:space="preserve">SeaClip is an open-source (MIT-derived) TypeScript hub-spoke orchestration platform that manages AI agents as employees in a virtual company. Built as a purpose-built fork of the Paperclip AI framework, SeaClip extends the original with first-class support for edge device orchestration, local LLM inference via Ollama, Agent Zero integration, Telegram-based offline communication, and multi-hub federation.</w:t>
      </w:r>
    </w:p>
    <w:p>
      <w:pPr>
        <w:spacing w:after="100" w:before="100"/>
      </w:pPr>
    </w:p>
    <w:p>
      <w:pPr>
        <w:spacing w:after="100" w:before="60" w:line="300"/>
      </w:pPr>
      <w:r>
        <w:rPr>
          <w:rFonts w:ascii="Arial" w:cs="Arial" w:eastAsia="Arial" w:hAnsi="Arial"/>
          <w:color w:val="13343B"/>
          <w:sz w:val="22"/>
          <w:szCs w:val="22"/>
        </w:rPr>
        <w:t xml:space="preserve">Where Paperclip provides the control plane — org charts, task management, budgets, governance, heartbeats — SeaClip adds the edge plane: SeaClaw C11 binaries running on Raspberry Pi, Jetson, phones, and cameras as spokes, all orchestrated from a central Mac Mini hub running Ollama for zero-cost local inference.</w:t>
      </w:r>
    </w:p>
    <w:p>
      <w:pPr>
        <w:spacing w:after="100" w:before="100"/>
      </w:pPr>
    </w:p>
    <w:p>
      <w:pPr>
        <w:spacing w:after="100" w:before="60" w:line="300"/>
      </w:pPr>
      <w:r>
        <w:rPr>
          <w:rFonts w:ascii="Arial" w:cs="Arial" w:eastAsia="Arial" w:hAnsi="Arial"/>
          <w:b/>
          <w:bCs/>
          <w:color w:val="13343B"/>
          <w:sz w:val="22"/>
          <w:szCs w:val="22"/>
        </w:rPr>
        <w:t xml:space="preserve">Core Philosophy: </w:t>
      </w:r>
      <w:r>
        <w:rPr>
          <w:rFonts w:ascii="Arial" w:cs="Arial" w:eastAsia="Arial" w:hAnsi="Arial"/>
          <w:color w:val="13343B"/>
          <w:sz w:val="22"/>
          <w:szCs w:val="22"/>
        </w:rPr>
        <w:t xml:space="preserve">If Ollama is the brain, SeaClip is the nervous system. It does not tell agents how to think — it tells them what to work on, who to report to, and routes tasks across a mesh of heterogeneous edge devices.</w:t>
      </w:r>
    </w:p>
    <w:p>
      <w:pPr>
        <w:pBdr>
          <w:bottom w:val="single" w:color="E5E3D4" w:sz="2"/>
        </w:pBdr>
        <w:spacing w:after="200" w:before="200"/>
      </w:pPr>
      <w:r>
        <w:rPr>
          <w:rFonts w:ascii="Arial" w:cs="Arial" w:eastAsia="Arial" w:hAnsi="Arial"/>
          <w:sz w:val="4"/>
          <w:szCs w:val="4"/>
        </w:rPr>
        <w:t xml:space="preserve"> </w:t>
      </w:r>
    </w:p>
    <w:p>
      <w:pPr>
        <w:pStyle w:val="Heading1"/>
        <w:spacing w:after="200" w:before="400"/>
      </w:pPr>
      <w:r>
        <w:rPr>
          <w:rFonts w:ascii="Arial" w:cs="Arial" w:eastAsia="Arial" w:hAnsi="Arial"/>
          <w:b/>
          <w:bCs/>
          <w:color w:val="13343B"/>
          <w:sz w:val="36"/>
          <w:szCs w:val="36"/>
        </w:rPr>
        <w:t xml:space="preserve">2. Architecture Overview</w:t>
      </w:r>
    </w:p>
    <w:p>
      <w:pPr>
        <w:pStyle w:val="Heading2"/>
        <w:spacing w:after="160" w:before="360"/>
      </w:pPr>
      <w:r>
        <w:rPr>
          <w:rFonts w:ascii="Arial" w:cs="Arial" w:eastAsia="Arial" w:hAnsi="Arial"/>
          <w:b/>
          <w:bCs/>
          <w:color w:val="115058"/>
          <w:sz w:val="28"/>
          <w:szCs w:val="28"/>
        </w:rPr>
        <w:t xml:space="preserve">2.1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5E3D4" w:sz="1"/>
              <w:left w:val="single" w:color="E5E3D4" w:sz="1"/>
              <w:bottom w:val="single" w:color="E5E3D4" w:sz="1"/>
              <w:right w:val="single" w:color="E5E3D4" w:sz="1"/>
            </w:tcBorders>
            <w:shd w:fill="13343B"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6860"/>
            <w:tcBorders>
              <w:top w:val="single" w:color="E5E3D4" w:sz="1"/>
              <w:left w:val="single" w:color="E5E3D4" w:sz="1"/>
              <w:bottom w:val="single" w:color="E5E3D4" w:sz="1"/>
              <w:right w:val="single" w:color="E5E3D4" w:sz="1"/>
            </w:tcBorders>
            <w:shd w:fill="13343B"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25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Frontend</w:t>
            </w:r>
          </w:p>
        </w:tc>
        <w:tc>
          <w:tcPr>
            <w:tcW w:type="dxa" w:w="68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React 19, Vite 6, React Router 7, Radix UI, Tailwind CSS 4, TanStack Query, Lucide Icons</w:t>
            </w:r>
          </w:p>
        </w:tc>
      </w:tr>
      <w:tr>
        <w:tc>
          <w:tcPr>
            <w:tcW w:type="dxa" w:w="25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Backend</w:t>
            </w:r>
          </w:p>
        </w:tc>
        <w:tc>
          <w:tcPr>
            <w:tcW w:type="dxa" w:w="68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Node.js 20+, Express.js 5, TypeScript, pino logging</w:t>
            </w:r>
          </w:p>
        </w:tc>
      </w:tr>
      <w:tr>
        <w:tc>
          <w:tcPr>
            <w:tcW w:type="dxa" w:w="25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Database</w:t>
            </w:r>
          </w:p>
        </w:tc>
        <w:tc>
          <w:tcPr>
            <w:tcW w:type="dxa" w:w="68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PostgreSQL 17 (via Docker) or embedded PGlite, Drizzle ORM</w:t>
            </w:r>
          </w:p>
        </w:tc>
      </w:tr>
      <w:tr>
        <w:tc>
          <w:tcPr>
            <w:tcW w:type="dxa" w:w="25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Auth</w:t>
            </w:r>
          </w:p>
        </w:tc>
        <w:tc>
          <w:tcPr>
            <w:tcW w:type="dxa" w:w="68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Better Auth (sessions + API keys), JWT for agent-to-hub communication</w:t>
            </w:r>
          </w:p>
        </w:tc>
      </w:tr>
      <w:tr>
        <w:tc>
          <w:tcPr>
            <w:tcW w:type="dxa" w:w="25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Adapters</w:t>
            </w:r>
          </w:p>
        </w:tc>
        <w:tc>
          <w:tcPr>
            <w:tcW w:type="dxa" w:w="68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SeaClaw Edge, Ollama Local, Agent Zero, Telegram Bridge, Process, HTTP</w:t>
            </w:r>
          </w:p>
        </w:tc>
      </w:tr>
      <w:tr>
        <w:tc>
          <w:tcPr>
            <w:tcW w:type="dxa" w:w="25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Realtime</w:t>
            </w:r>
          </w:p>
        </w:tc>
        <w:tc>
          <w:tcPr>
            <w:tcW w:type="dxa" w:w="68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WebSocket (ws) for live events per company</w:t>
            </w:r>
          </w:p>
        </w:tc>
      </w:tr>
      <w:tr>
        <w:tc>
          <w:tcPr>
            <w:tcW w:type="dxa" w:w="25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CLI</w:t>
            </w:r>
          </w:p>
        </w:tc>
        <w:tc>
          <w:tcPr>
            <w:tcW w:type="dxa" w:w="68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Commander.js + Inquirer.js, interactive setup wizard</w:t>
            </w:r>
          </w:p>
        </w:tc>
      </w:tr>
      <w:tr>
        <w:tc>
          <w:tcPr>
            <w:tcW w:type="dxa" w:w="25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Infra</w:t>
            </w:r>
          </w:p>
        </w:tc>
        <w:tc>
          <w:tcPr>
            <w:tcW w:type="dxa" w:w="68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Docker multi-stage build, docker-compose, pnpm 9 workspaces</w:t>
            </w:r>
          </w:p>
        </w:tc>
      </w:tr>
    </w:tbl>
    <w:p>
      <w:pPr>
        <w:pStyle w:val="Heading2"/>
        <w:spacing w:after="160" w:before="360"/>
      </w:pPr>
      <w:r>
        <w:rPr>
          <w:rFonts w:ascii="Arial" w:cs="Arial" w:eastAsia="Arial" w:hAnsi="Arial"/>
          <w:b/>
          <w:bCs/>
          <w:color w:val="115058"/>
          <w:sz w:val="28"/>
          <w:szCs w:val="28"/>
        </w:rPr>
        <w:t xml:space="preserve">2.2 Monorepo Structure</w:t>
      </w:r>
    </w:p>
    <w:p>
      <w:pPr>
        <w:spacing w:after="100" w:before="60" w:line="300"/>
      </w:pPr>
      <w:r>
        <w:rPr>
          <w:rFonts w:ascii="Arial" w:cs="Arial" w:eastAsia="Arial" w:hAnsi="Arial"/>
          <w:color w:val="13343B"/>
          <w:sz w:val="22"/>
          <w:szCs w:val="22"/>
        </w:rPr>
        <w:t xml:space="preserve">SeaClip is a pnpm workspace monorepo with 189 files totaling 17,378 lines of TypeScript: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E5E3D4" w:sz="1"/>
              <w:left w:val="single" w:color="E5E3D4" w:sz="1"/>
              <w:bottom w:val="single" w:color="E5E3D4" w:sz="1"/>
              <w:right w:val="single" w:color="E5E3D4" w:sz="1"/>
            </w:tcBorders>
            <w:shd w:fill="13343B" w:val="clear"/>
            <w:tcMar>
              <w:top w:type="dxa" w:w="80"/>
              <w:left w:type="dxa" w:w="120"/>
              <w:bottom w:type="dxa" w:w="80"/>
              <w:right w:type="dxa" w:w="120"/>
            </w:tcMar>
            <w:vAlign w:val="center"/>
          </w:tcPr>
          <w:p>
            <w:r>
              <w:rPr>
                <w:rFonts w:ascii="Arial" w:cs="Arial" w:eastAsia="Arial" w:hAnsi="Arial"/>
                <w:b/>
                <w:bCs/>
                <w:color w:val="FFFFFF"/>
                <w:sz w:val="20"/>
                <w:szCs w:val="20"/>
              </w:rPr>
              <w:t xml:space="preserve">Package</w:t>
            </w:r>
          </w:p>
        </w:tc>
        <w:tc>
          <w:tcPr>
            <w:tcW w:type="dxa" w:w="900"/>
            <w:tcBorders>
              <w:top w:val="single" w:color="E5E3D4" w:sz="1"/>
              <w:left w:val="single" w:color="E5E3D4" w:sz="1"/>
              <w:bottom w:val="single" w:color="E5E3D4" w:sz="1"/>
              <w:right w:val="single" w:color="E5E3D4" w:sz="1"/>
            </w:tcBorders>
            <w:shd w:fill="13343B" w:val="clear"/>
            <w:tcMar>
              <w:top w:type="dxa" w:w="80"/>
              <w:left w:type="dxa" w:w="120"/>
              <w:bottom w:type="dxa" w:w="80"/>
              <w:right w:type="dxa" w:w="120"/>
            </w:tcMar>
            <w:vAlign w:val="center"/>
          </w:tcPr>
          <w:p>
            <w:r>
              <w:rPr>
                <w:rFonts w:ascii="Arial" w:cs="Arial" w:eastAsia="Arial" w:hAnsi="Arial"/>
                <w:b/>
                <w:bCs/>
                <w:color w:val="FFFFFF"/>
                <w:sz w:val="20"/>
                <w:szCs w:val="20"/>
              </w:rPr>
              <w:t xml:space="preserve">Files</w:t>
            </w:r>
          </w:p>
        </w:tc>
        <w:tc>
          <w:tcPr>
            <w:tcW w:type="dxa" w:w="6260"/>
            <w:tcBorders>
              <w:top w:val="single" w:color="E5E3D4" w:sz="1"/>
              <w:left w:val="single" w:color="E5E3D4" w:sz="1"/>
              <w:bottom w:val="single" w:color="E5E3D4" w:sz="1"/>
              <w:right w:val="single" w:color="E5E3D4" w:sz="1"/>
            </w:tcBorders>
            <w:shd w:fill="13343B"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@seaclip/db</w:t>
            </w:r>
          </w:p>
        </w:tc>
        <w:tc>
          <w:tcPr>
            <w:tcW w:type="dxa" w:w="90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23</w:t>
            </w:r>
          </w:p>
        </w:tc>
        <w:tc>
          <w:tcPr>
            <w:tcW w:type="dxa" w:w="62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Drizzle ORM schema with 16 tables, migrations, company-scoped entities</w:t>
            </w:r>
          </w:p>
        </w:tc>
      </w:tr>
      <w:tr>
        <w:tc>
          <w:tcPr>
            <w:tcW w:type="dxa" w:w="2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@seaclip/shared</w:t>
            </w:r>
          </w:p>
        </w:tc>
        <w:tc>
          <w:tcPr>
            <w:tcW w:type="dxa" w:w="90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20</w:t>
            </w:r>
          </w:p>
        </w:tc>
        <w:tc>
          <w:tcPr>
            <w:tcW w:type="dxa" w:w="62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TypeScript types, Zod validators, shared constants, API contract definitions</w:t>
            </w:r>
          </w:p>
        </w:tc>
      </w:tr>
      <w:tr>
        <w:tc>
          <w:tcPr>
            <w:tcW w:type="dxa" w:w="2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@seaclip/adapter-utils</w:t>
            </w:r>
          </w:p>
        </w:tc>
        <w:tc>
          <w:tcPr>
            <w:tcW w:type="dxa" w:w="90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5</w:t>
            </w:r>
          </w:p>
        </w:tc>
        <w:tc>
          <w:tcPr>
            <w:tcW w:type="dxa" w:w="62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ServerAdapterModule interface, AdapterExecuteContext, result types</w:t>
            </w:r>
          </w:p>
        </w:tc>
      </w:tr>
      <w:tr>
        <w:tc>
          <w:tcPr>
            <w:tcW w:type="dxa" w:w="2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server/</w:t>
            </w:r>
          </w:p>
        </w:tc>
        <w:tc>
          <w:tcPr>
            <w:tcW w:type="dxa" w:w="90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53</w:t>
            </w:r>
          </w:p>
        </w:tc>
        <w:tc>
          <w:tcPr>
            <w:tcW w:type="dxa" w:w="62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Express.js 5 REST API with 14 route modules, 14 service modules, 6 adapters, WebSocket events</w:t>
            </w:r>
          </w:p>
        </w:tc>
      </w:tr>
      <w:tr>
        <w:tc>
          <w:tcPr>
            <w:tcW w:type="dxa" w:w="2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ui/</w:t>
            </w:r>
          </w:p>
        </w:tc>
        <w:tc>
          <w:tcPr>
            <w:tcW w:type="dxa" w:w="90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50</w:t>
            </w:r>
          </w:p>
        </w:tc>
        <w:tc>
          <w:tcPr>
            <w:tcW w:type="dxa" w:w="62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React 19 SPA with 10 pages, dark navy/teal theme, SVG EdgeMesh visualization</w:t>
            </w:r>
          </w:p>
        </w:tc>
      </w:tr>
      <w:tr>
        <w:tc>
          <w:tcPr>
            <w:tcW w:type="dxa" w:w="2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cli/</w:t>
            </w:r>
          </w:p>
        </w:tc>
        <w:tc>
          <w:tcPr>
            <w:tcW w:type="dxa" w:w="90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19</w:t>
            </w:r>
          </w:p>
        </w:tc>
        <w:tc>
          <w:tcPr>
            <w:tcW w:type="dxa" w:w="62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Commander.js CLI with onboard/doctor/device/agent/company/hub commands</w:t>
            </w:r>
          </w:p>
        </w:tc>
      </w:tr>
    </w:tbl>
    <w:p>
      <w:pPr>
        <w:pStyle w:val="Heading2"/>
        <w:spacing w:after="160" w:before="360"/>
      </w:pPr>
      <w:r>
        <w:rPr>
          <w:rFonts w:ascii="Arial" w:cs="Arial" w:eastAsia="Arial" w:hAnsi="Arial"/>
          <w:b/>
          <w:bCs/>
          <w:color w:val="115058"/>
          <w:sz w:val="28"/>
          <w:szCs w:val="28"/>
        </w:rPr>
        <w:t xml:space="preserve">2.3 Database Schema (16 Tables)</w:t>
      </w:r>
    </w:p>
    <w:p>
      <w:pPr>
        <w:spacing w:after="100" w:before="60" w:line="300"/>
      </w:pPr>
      <w:r>
        <w:rPr>
          <w:rFonts w:ascii="Arial" w:cs="Arial" w:eastAsia="Arial" w:hAnsi="Arial"/>
          <w:color w:val="13343B"/>
          <w:sz w:val="22"/>
          <w:szCs w:val="22"/>
        </w:rPr>
        <w:t xml:space="preserve">Every entity is company-scoped. The schema uses UUID primary keys, JSONB for flexible config, and timestamp tracking throughout.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3D4" w:sz="1"/>
              <w:left w:val="single" w:color="E5E3D4" w:sz="1"/>
              <w:bottom w:val="single" w:color="E5E3D4" w:sz="1"/>
              <w:right w:val="single" w:color="E5E3D4" w:sz="1"/>
            </w:tcBorders>
            <w:shd w:fill="13343B"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6360"/>
            <w:tcBorders>
              <w:top w:val="single" w:color="E5E3D4" w:sz="1"/>
              <w:left w:val="single" w:color="E5E3D4" w:sz="1"/>
              <w:bottom w:val="single" w:color="E5E3D4" w:sz="1"/>
              <w:right w:val="single" w:color="E5E3D4" w:sz="1"/>
            </w:tcBorders>
            <w:shd w:fill="13343B"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companies</w:t>
            </w:r>
          </w:p>
        </w:tc>
        <w:tc>
          <w:tcPr>
            <w:tcW w:type="dxa" w:w="63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Top-level organization with name, budget, settings</w:t>
            </w:r>
          </w:p>
        </w:tc>
      </w:tr>
      <w:tr>
        <w:tc>
          <w:tcPr>
            <w:tcW w:type="dxa" w:w="30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agents</w:t>
            </w:r>
          </w:p>
        </w:tc>
        <w:tc>
          <w:tcPr>
            <w:tcW w:type="dxa" w:w="63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AI employees with adapter_type, adapter_config (JSONB), runtime_config, org hierarchy (reports_to), monthly budgets, device metadata</w:t>
            </w:r>
          </w:p>
        </w:tc>
      </w:tr>
      <w:tr>
        <w:tc>
          <w:tcPr>
            <w:tcW w:type="dxa" w:w="30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issues</w:t>
            </w:r>
          </w:p>
        </w:tc>
        <w:tc>
          <w:tcPr>
            <w:tcW w:type="dxa" w:w="63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Tasks/tickets with full lifecycle (backlog → todo → in_progress → in_review → done), parent-child hierarchy</w:t>
            </w:r>
          </w:p>
        </w:tc>
      </w:tr>
      <w:tr>
        <w:tc>
          <w:tcPr>
            <w:tcW w:type="dxa" w:w="30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edge_devices</w:t>
            </w:r>
          </w:p>
        </w:tc>
        <w:tc>
          <w:tcPr>
            <w:tcW w:type="dxa" w:w="63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Registered edge devices with type, hostname, IP, Tailscale IP, status, CPU/memory/GPU/disk/temperature telemetry, capabilities (JSONB)</w:t>
            </w:r>
          </w:p>
        </w:tc>
      </w:tr>
      <w:tr>
        <w:tc>
          <w:tcPr>
            <w:tcW w:type="dxa" w:w="30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hub_federation</w:t>
            </w:r>
          </w:p>
        </w:tc>
        <w:tc>
          <w:tcPr>
            <w:tcW w:type="dxa" w:w="63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Federated hub registry with hub_id, URL, sync status, last sync timestamp, metadata</w:t>
            </w:r>
          </w:p>
        </w:tc>
      </w:tr>
      <w:tr>
        <w:tc>
          <w:tcPr>
            <w:tcW w:type="dxa" w:w="30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heartbeat_runs</w:t>
            </w:r>
          </w:p>
        </w:tc>
        <w:tc>
          <w:tcPr>
            <w:tcW w:type="dxa" w:w="63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Every agent invocation recorded with output, costs, duration, adapter type</w:t>
            </w:r>
          </w:p>
        </w:tc>
      </w:tr>
      <w:tr>
        <w:tc>
          <w:tcPr>
            <w:tcW w:type="dxa" w:w="30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heartbeat_run_events</w:t>
            </w:r>
          </w:p>
        </w:tc>
        <w:tc>
          <w:tcPr>
            <w:tcW w:type="dxa" w:w="63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Granular events within a heartbeat run (tool calls, status changes)</w:t>
            </w:r>
          </w:p>
        </w:tc>
      </w:tr>
      <w:tr>
        <w:tc>
          <w:tcPr>
            <w:tcW w:type="dxa" w:w="30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cost_events</w:t>
            </w:r>
          </w:p>
        </w:tc>
        <w:tc>
          <w:tcPr>
            <w:tcW w:type="dxa" w:w="63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Per-run token and dollar cost tracking</w:t>
            </w:r>
          </w:p>
        </w:tc>
      </w:tr>
      <w:tr>
        <w:tc>
          <w:tcPr>
            <w:tcW w:type="dxa" w:w="30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approvals</w:t>
            </w:r>
          </w:p>
        </w:tc>
        <w:tc>
          <w:tcPr>
            <w:tcW w:type="dxa" w:w="63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Governance gates for agent hiring, strategy, and configuration changes</w:t>
            </w:r>
          </w:p>
        </w:tc>
      </w:tr>
      <w:tr>
        <w:tc>
          <w:tcPr>
            <w:tcW w:type="dxa" w:w="30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activity_log</w:t>
            </w:r>
          </w:p>
        </w:tc>
        <w:tc>
          <w:tcPr>
            <w:tcW w:type="dxa" w:w="63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Immutable audit trail of every mutation across the platform</w:t>
            </w:r>
          </w:p>
        </w:tc>
      </w:tr>
      <w:tr>
        <w:tc>
          <w:tcPr>
            <w:tcW w:type="dxa" w:w="30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agent_runtime_state</w:t>
            </w:r>
          </w:p>
        </w:tc>
        <w:tc>
          <w:tcPr>
            <w:tcW w:type="dxa" w:w="63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Persistent key-value state across heartbeats (JSONB)</w:t>
            </w:r>
          </w:p>
        </w:tc>
      </w:tr>
      <w:tr>
        <w:tc>
          <w:tcPr>
            <w:tcW w:type="dxa" w:w="30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agent_task_sessions</w:t>
            </w:r>
          </w:p>
        </w:tc>
        <w:tc>
          <w:tcPr>
            <w:tcW w:type="dxa" w:w="63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Session continuity per agent per task for context resume across reboots</w:t>
            </w:r>
          </w:p>
        </w:tc>
      </w:tr>
      <w:tr>
        <w:tc>
          <w:tcPr>
            <w:tcW w:type="dxa" w:w="30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projects / goals</w:t>
            </w:r>
          </w:p>
        </w:tc>
        <w:tc>
          <w:tcPr>
            <w:tcW w:type="dxa" w:w="63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Organizational containers tracing up to company mission</w:t>
            </w:r>
          </w:p>
        </w:tc>
      </w:tr>
      <w:tr>
        <w:tc>
          <w:tcPr>
            <w:tcW w:type="dxa" w:w="30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company_secrets</w:t>
            </w:r>
          </w:p>
        </w:tc>
        <w:tc>
          <w:tcPr>
            <w:tcW w:type="dxa" w:w="63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Encrypted secret management with version history</w:t>
            </w:r>
          </w:p>
        </w:tc>
      </w:tr>
      <w:tr>
        <w:tc>
          <w:tcPr>
            <w:tcW w:type="dxa" w:w="30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issue_comments</w:t>
            </w:r>
          </w:p>
        </w:tc>
        <w:tc>
          <w:tcPr>
            <w:tcW w:type="dxa" w:w="63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Threaded comments on issues with @-mention support</w:t>
            </w:r>
          </w:p>
        </w:tc>
      </w:tr>
    </w:tbl>
    <w:p>
      <w:pPr>
        <w:pStyle w:val="Heading2"/>
        <w:spacing w:after="160" w:before="360"/>
      </w:pPr>
      <w:r>
        <w:rPr>
          <w:rFonts w:ascii="Arial" w:cs="Arial" w:eastAsia="Arial" w:hAnsi="Arial"/>
          <w:b/>
          <w:bCs/>
          <w:color w:val="115058"/>
          <w:sz w:val="28"/>
          <w:szCs w:val="28"/>
        </w:rPr>
        <w:t xml:space="preserve">2.4 Heartbeat Protocol</w:t>
      </w:r>
    </w:p>
    <w:p>
      <w:pPr>
        <w:spacing w:after="100" w:before="60" w:line="300"/>
      </w:pPr>
      <w:r>
        <w:rPr>
          <w:rFonts w:ascii="Arial" w:cs="Arial" w:eastAsia="Arial" w:hAnsi="Arial"/>
          <w:color w:val="13343B"/>
          <w:sz w:val="22"/>
          <w:szCs w:val="22"/>
        </w:rPr>
        <w:t xml:space="preserve">Agents do not run continuously. They wake up in heartbeats — short execution windows triggered by SeaClip. The heartbeat scheduler runs at a configurable interval (default: 30 seconds). Triggers include:</w:t>
      </w:r>
    </w:p>
    <w:p>
      <w:pPr>
        <w:pStyle w:val="ListParagraph"/>
        <w:numPr>
          <w:ilvl w:val="0"/>
          <w:numId w:val="2"/>
        </w:numPr>
        <w:spacing w:after="40" w:before="40" w:line="280"/>
      </w:pPr>
      <w:r>
        <w:rPr>
          <w:rFonts w:ascii="Arial" w:cs="Arial" w:eastAsia="Arial" w:hAnsi="Arial"/>
          <w:color w:val="13343B"/>
          <w:sz w:val="22"/>
          <w:szCs w:val="22"/>
        </w:rPr>
        <w:t xml:space="preserve">Schedule — periodic timer per agent (configurable interval)</w:t>
      </w:r>
    </w:p>
    <w:p>
      <w:pPr>
        <w:pStyle w:val="ListParagraph"/>
        <w:numPr>
          <w:ilvl w:val="0"/>
          <w:numId w:val="2"/>
        </w:numPr>
        <w:spacing w:after="40" w:before="40" w:line="280"/>
      </w:pPr>
      <w:r>
        <w:rPr>
          <w:rFonts w:ascii="Arial" w:cs="Arial" w:eastAsia="Arial" w:hAnsi="Arial"/>
          <w:color w:val="13343B"/>
          <w:sz w:val="22"/>
          <w:szCs w:val="22"/>
        </w:rPr>
        <w:t xml:space="preserve">Assignment — a new task is assigned to the agent</w:t>
      </w:r>
    </w:p>
    <w:p>
      <w:pPr>
        <w:pStyle w:val="ListParagraph"/>
        <w:numPr>
          <w:ilvl w:val="0"/>
          <w:numId w:val="2"/>
        </w:numPr>
        <w:spacing w:after="40" w:before="40" w:line="280"/>
      </w:pPr>
      <w:r>
        <w:rPr>
          <w:rFonts w:ascii="Arial" w:cs="Arial" w:eastAsia="Arial" w:hAnsi="Arial"/>
          <w:color w:val="13343B"/>
          <w:sz w:val="22"/>
          <w:szCs w:val="22"/>
        </w:rPr>
        <w:t xml:space="preserve">Comment — someone @-mentions the agent on an issue</w:t>
      </w:r>
    </w:p>
    <w:p>
      <w:pPr>
        <w:pStyle w:val="ListParagraph"/>
        <w:numPr>
          <w:ilvl w:val="0"/>
          <w:numId w:val="2"/>
        </w:numPr>
        <w:spacing w:after="40" w:before="40" w:line="280"/>
      </w:pPr>
      <w:r>
        <w:rPr>
          <w:rFonts w:ascii="Arial" w:cs="Arial" w:eastAsia="Arial" w:hAnsi="Arial"/>
          <w:color w:val="13343B"/>
          <w:sz w:val="22"/>
          <w:szCs w:val="22"/>
        </w:rPr>
        <w:t xml:space="preserve">Manual — human clicks Invoke in the UI dashboard</w:t>
      </w:r>
    </w:p>
    <w:p>
      <w:pPr>
        <w:pStyle w:val="ListParagraph"/>
        <w:numPr>
          <w:ilvl w:val="0"/>
          <w:numId w:val="2"/>
        </w:numPr>
        <w:spacing w:after="40" w:before="40" w:line="280"/>
      </w:pPr>
      <w:r>
        <w:rPr>
          <w:rFonts w:ascii="Arial" w:cs="Arial" w:eastAsia="Arial" w:hAnsi="Arial"/>
          <w:color w:val="13343B"/>
          <w:sz w:val="22"/>
          <w:szCs w:val="22"/>
        </w:rPr>
        <w:t xml:space="preserve">Approval resolution — pending approval is approved or rejected</w:t>
      </w:r>
    </w:p>
    <w:p>
      <w:pPr>
        <w:spacing w:after="100" w:before="100"/>
      </w:pPr>
    </w:p>
    <w:p>
      <w:pPr>
        <w:spacing w:after="100" w:before="60" w:line="300"/>
      </w:pPr>
      <w:r>
        <w:rPr>
          <w:rFonts w:ascii="Arial" w:cs="Arial" w:eastAsia="Arial" w:hAnsi="Arial"/>
          <w:color w:val="13343B"/>
          <w:sz w:val="22"/>
          <w:szCs w:val="22"/>
        </w:rPr>
        <w:t xml:space="preserve">Each heartbeat cycle: look up agent → resolve adapter → build execution context → call adapter.execute() → record RunResult (output, tokens, cost, duration) → update agent status → log to activity trail. Session state persists across heartbeats via agent_task_sessions.</w:t>
      </w:r>
    </w:p>
    <w:p>
      <w:pPr>
        <w:pStyle w:val="Heading2"/>
        <w:spacing w:after="160" w:before="360"/>
      </w:pPr>
      <w:r>
        <w:rPr>
          <w:rFonts w:ascii="Arial" w:cs="Arial" w:eastAsia="Arial" w:hAnsi="Arial"/>
          <w:b/>
          <w:bCs/>
          <w:color w:val="115058"/>
          <w:sz w:val="28"/>
          <w:szCs w:val="28"/>
        </w:rPr>
        <w:t xml:space="preserve">2.5 Governance Model</w:t>
      </w:r>
    </w:p>
    <w:p>
      <w:pPr>
        <w:spacing w:after="100" w:before="60" w:line="300"/>
      </w:pPr>
      <w:r>
        <w:rPr>
          <w:rFonts w:ascii="Arial" w:cs="Arial" w:eastAsia="Arial" w:hAnsi="Arial"/>
          <w:color w:val="13343B"/>
          <w:sz w:val="22"/>
          <w:szCs w:val="22"/>
        </w:rPr>
        <w:t xml:space="preserve">The Board (human operator) has unrestricted access. Governance gates enforce:</w:t>
      </w:r>
    </w:p>
    <w:p>
      <w:pPr>
        <w:pStyle w:val="ListParagraph"/>
        <w:numPr>
          <w:ilvl w:val="0"/>
          <w:numId w:val="2"/>
        </w:numPr>
        <w:spacing w:after="40" w:before="40" w:line="280"/>
      </w:pPr>
      <w:r>
        <w:rPr>
          <w:rFonts w:ascii="Arial" w:cs="Arial" w:eastAsia="Arial" w:hAnsi="Arial"/>
          <w:color w:val="13343B"/>
          <w:sz w:val="22"/>
          <w:szCs w:val="22"/>
        </w:rPr>
        <w:t xml:space="preserve">Agent hiring requires board approval (configurable per company)</w:t>
      </w:r>
    </w:p>
    <w:p>
      <w:pPr>
        <w:pStyle w:val="ListParagraph"/>
        <w:numPr>
          <w:ilvl w:val="0"/>
          <w:numId w:val="2"/>
        </w:numPr>
        <w:spacing w:after="40" w:before="40" w:line="280"/>
      </w:pPr>
      <w:r>
        <w:rPr>
          <w:rFonts w:ascii="Arial" w:cs="Arial" w:eastAsia="Arial" w:hAnsi="Arial"/>
          <w:color w:val="13343B"/>
          <w:sz w:val="22"/>
          <w:szCs w:val="22"/>
        </w:rPr>
        <w:t xml:space="preserve">Strategy proposals need board sign-off before execution</w:t>
      </w:r>
    </w:p>
    <w:p>
      <w:pPr>
        <w:pStyle w:val="ListParagraph"/>
        <w:numPr>
          <w:ilvl w:val="0"/>
          <w:numId w:val="2"/>
        </w:numPr>
        <w:spacing w:after="40" w:before="40" w:line="280"/>
      </w:pPr>
      <w:r>
        <w:rPr>
          <w:rFonts w:ascii="Arial" w:cs="Arial" w:eastAsia="Arial" w:hAnsi="Arial"/>
          <w:color w:val="13343B"/>
          <w:sz w:val="22"/>
          <w:szCs w:val="22"/>
        </w:rPr>
        <w:t xml:space="preserve">Any agent can be paused, resumed, or terminated at any time</w:t>
      </w:r>
    </w:p>
    <w:p>
      <w:pPr>
        <w:pStyle w:val="ListParagraph"/>
        <w:numPr>
          <w:ilvl w:val="0"/>
          <w:numId w:val="2"/>
        </w:numPr>
        <w:spacing w:after="40" w:before="40" w:line="280"/>
      </w:pPr>
      <w:r>
        <w:rPr>
          <w:rFonts w:ascii="Arial" w:cs="Arial" w:eastAsia="Arial" w:hAnsi="Arial"/>
          <w:color w:val="13343B"/>
          <w:sz w:val="22"/>
          <w:szCs w:val="22"/>
        </w:rPr>
        <w:t xml:space="preserve">Configuration changes are tracked with full audit trail</w:t>
      </w:r>
    </w:p>
    <w:p>
      <w:pPr>
        <w:pStyle w:val="ListParagraph"/>
        <w:numPr>
          <w:ilvl w:val="0"/>
          <w:numId w:val="2"/>
        </w:numPr>
        <w:spacing w:after="40" w:before="40" w:line="280"/>
      </w:pPr>
      <w:r>
        <w:rPr>
          <w:rFonts w:ascii="Arial" w:cs="Arial" w:eastAsia="Arial" w:hAnsi="Arial"/>
          <w:color w:val="13343B"/>
          <w:sz w:val="22"/>
          <w:szCs w:val="22"/>
        </w:rPr>
        <w:t xml:space="preserve">Immutable activity_log records every mutation across all entities</w:t>
      </w:r>
    </w:p>
    <w:p>
      <w:r>
        <w:br w:type="page"/>
      </w:r>
    </w:p>
    <w:p>
      <w:pPr>
        <w:pStyle w:val="Heading1"/>
        <w:spacing w:after="200" w:before="400"/>
      </w:pPr>
      <w:r>
        <w:rPr>
          <w:rFonts w:ascii="Arial" w:cs="Arial" w:eastAsia="Arial" w:hAnsi="Arial"/>
          <w:b/>
          <w:bCs/>
          <w:color w:val="13343B"/>
          <w:sz w:val="36"/>
          <w:szCs w:val="36"/>
        </w:rPr>
        <w:t xml:space="preserve">3. Adapters In Depth</w:t>
      </w:r>
    </w:p>
    <w:p>
      <w:pPr>
        <w:spacing w:after="100" w:before="60" w:line="300"/>
      </w:pPr>
      <w:r>
        <w:rPr>
          <w:rFonts w:ascii="Arial" w:cs="Arial" w:eastAsia="Arial" w:hAnsi="Arial"/>
          <w:color w:val="13343B"/>
          <w:sz w:val="22"/>
          <w:szCs w:val="22"/>
        </w:rPr>
        <w:t xml:space="preserve">Adapters are the primary extension point. Each adapter implements the ServerAdapterModule interface with execute(), testEnvironment(), and optional listModels() methods. SeaClip ships with 6 adapters:</w:t>
      </w:r>
    </w:p>
    <w:p>
      <w:pPr>
        <w:pStyle w:val="Heading2"/>
        <w:spacing w:after="160" w:before="360"/>
      </w:pPr>
      <w:r>
        <w:rPr>
          <w:rFonts w:ascii="Arial" w:cs="Arial" w:eastAsia="Arial" w:hAnsi="Arial"/>
          <w:b/>
          <w:bCs/>
          <w:color w:val="115058"/>
          <w:sz w:val="28"/>
          <w:szCs w:val="28"/>
        </w:rPr>
        <w:t xml:space="preserve">3.1 SeaClaw Edge Adapter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3D4" w:sz="1"/>
              <w:left w:val="single" w:color="E5E3D4" w:sz="1"/>
              <w:bottom w:val="single" w:color="E5E3D4" w:sz="1"/>
              <w:right w:val="single" w:color="E5E3D4" w:sz="1"/>
            </w:tcBorders>
            <w:shd w:fill="13343B"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7160"/>
            <w:tcBorders>
              <w:top w:val="single" w:color="E5E3D4" w:sz="1"/>
              <w:left w:val="single" w:color="E5E3D4" w:sz="1"/>
              <w:bottom w:val="single" w:color="E5E3D4" w:sz="1"/>
              <w:right w:val="single" w:color="E5E3D4" w:sz="1"/>
            </w:tcBorders>
            <w:shd w:fill="13343B"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Type Key</w:t>
            </w:r>
          </w:p>
        </w:tc>
        <w:tc>
          <w:tcPr>
            <w:tcW w:type="dxa" w:w="71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seaclaw</w:t>
            </w:r>
          </w:p>
        </w:tc>
      </w:tr>
      <w:tr>
        <w:tc>
          <w:tcPr>
            <w:tcW w:type="dxa" w:w="2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Mechanism</w:t>
            </w:r>
          </w:p>
        </w:tc>
        <w:tc>
          <w:tcPr>
            <w:tcW w:type="dxa" w:w="71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POST to {deviceEndpoint}/heartbeat with full execution context</w:t>
            </w:r>
          </w:p>
        </w:tc>
      </w:tr>
      <w:tr>
        <w:tc>
          <w:tcPr>
            <w:tcW w:type="dxa" w:w="2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Telemetry</w:t>
            </w:r>
          </w:p>
        </w:tc>
        <w:tc>
          <w:tcPr>
            <w:tcW w:type="dxa" w:w="71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Reads x-seaclaw-cpu, x-seaclaw-mem, x-seaclaw-gpu, x-seaclaw-disk, x-seaclaw-temp, x-seaclaw-uptime headers</w:t>
            </w:r>
          </w:p>
        </w:tc>
      </w:tr>
      <w:tr>
        <w:tc>
          <w:tcPr>
            <w:tcW w:type="dxa" w:w="2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Config</w:t>
            </w:r>
          </w:p>
        </w:tc>
        <w:tc>
          <w:tcPr>
            <w:tcW w:type="dxa" w:w="71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deviceEndpoint (required), deviceId (optional, for telemetry), apiKey (optional)</w:t>
            </w:r>
          </w:p>
        </w:tc>
      </w:tr>
      <w:tr>
        <w:tc>
          <w:tcPr>
            <w:tcW w:type="dxa" w:w="2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Health Check</w:t>
            </w:r>
          </w:p>
        </w:tc>
        <w:tc>
          <w:tcPr>
            <w:tcW w:type="dxa" w:w="71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GET {deviceEndpoint}/ping, parses version from JSON response</w:t>
            </w:r>
          </w:p>
        </w:tc>
      </w:tr>
      <w:tr>
        <w:tc>
          <w:tcPr>
            <w:tcW w:type="dxa" w:w="2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Cost Model</w:t>
            </w:r>
          </w:p>
        </w:tc>
        <w:tc>
          <w:tcPr>
            <w:tcW w:type="dxa" w:w="71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Zero per-token cost — edge execution is local</w:t>
            </w:r>
          </w:p>
        </w:tc>
      </w:tr>
    </w:tbl>
    <w:p>
      <w:pPr>
        <w:spacing w:after="100" w:before="100"/>
      </w:pPr>
    </w:p>
    <w:p>
      <w:pPr>
        <w:spacing w:after="100" w:before="60" w:line="300"/>
      </w:pPr>
      <w:r>
        <w:rPr>
          <w:rFonts w:ascii="Arial" w:cs="Arial" w:eastAsia="Arial" w:hAnsi="Arial"/>
          <w:color w:val="13343B"/>
          <w:sz w:val="22"/>
          <w:szCs w:val="22"/>
        </w:rPr>
        <w:t xml:space="preserve">The SeaClaw adapter is purpose-built for C11 binaries running on edge hardware (Raspberry Pi, Jetson Nano/Orin, phones, cameras). It parses device telemetry from HTTP response headers and feeds it into the edge-devices service for real-time dashboard visualization.</w:t>
      </w:r>
    </w:p>
    <w:p>
      <w:pPr>
        <w:pStyle w:val="Heading2"/>
        <w:spacing w:after="160" w:before="360"/>
      </w:pPr>
      <w:r>
        <w:rPr>
          <w:rFonts w:ascii="Arial" w:cs="Arial" w:eastAsia="Arial" w:hAnsi="Arial"/>
          <w:b/>
          <w:bCs/>
          <w:color w:val="115058"/>
          <w:sz w:val="28"/>
          <w:szCs w:val="28"/>
        </w:rPr>
        <w:t xml:space="preserve">3.2 Ollama Local Adapter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3D4" w:sz="1"/>
              <w:left w:val="single" w:color="E5E3D4" w:sz="1"/>
              <w:bottom w:val="single" w:color="E5E3D4" w:sz="1"/>
              <w:right w:val="single" w:color="E5E3D4" w:sz="1"/>
            </w:tcBorders>
            <w:shd w:fill="13343B"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7160"/>
            <w:tcBorders>
              <w:top w:val="single" w:color="E5E3D4" w:sz="1"/>
              <w:left w:val="single" w:color="E5E3D4" w:sz="1"/>
              <w:bottom w:val="single" w:color="E5E3D4" w:sz="1"/>
              <w:right w:val="single" w:color="E5E3D4" w:sz="1"/>
            </w:tcBorders>
            <w:shd w:fill="13343B"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Type Key</w:t>
            </w:r>
          </w:p>
        </w:tc>
        <w:tc>
          <w:tcPr>
            <w:tcW w:type="dxa" w:w="71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ollama_local</w:t>
            </w:r>
          </w:p>
        </w:tc>
      </w:tr>
      <w:tr>
        <w:tc>
          <w:tcPr>
            <w:tcW w:type="dxa" w:w="2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Mechanism</w:t>
            </w:r>
          </w:p>
        </w:tc>
        <w:tc>
          <w:tcPr>
            <w:tcW w:type="dxa" w:w="71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POST to Ollama /api/chat with system + user messages, non-streaming</w:t>
            </w:r>
          </w:p>
        </w:tc>
      </w:tr>
      <w:tr>
        <w:tc>
          <w:tcPr>
            <w:tcW w:type="dxa" w:w="2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Models</w:t>
            </w:r>
          </w:p>
        </w:tc>
        <w:tc>
          <w:tcPr>
            <w:tcW w:type="dxa" w:w="71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Qwen 2.5 32B, Llama 3.3 70B, DeepSeek R1 32B, Mistral 7B, Phi-4 14B</w:t>
            </w:r>
          </w:p>
        </w:tc>
      </w:tr>
      <w:tr>
        <w:tc>
          <w:tcPr>
            <w:tcW w:type="dxa" w:w="2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Config</w:t>
            </w:r>
          </w:p>
        </w:tc>
        <w:tc>
          <w:tcPr>
            <w:tcW w:type="dxa" w:w="71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ollamaBaseUrl (optional, falls back to OLLAMA_BASE_URL env), model (optional)</w:t>
            </w:r>
          </w:p>
        </w:tc>
      </w:tr>
      <w:tr>
        <w:tc>
          <w:tcPr>
            <w:tcW w:type="dxa" w:w="2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Health Check</w:t>
            </w:r>
          </w:p>
        </w:tc>
        <w:tc>
          <w:tcPr>
            <w:tcW w:type="dxa" w:w="71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GET /api/version to verify Ollama is running</w:t>
            </w:r>
          </w:p>
        </w:tc>
      </w:tr>
      <w:tr>
        <w:tc>
          <w:tcPr>
            <w:tcW w:type="dxa" w:w="2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Dynamic Models</w:t>
            </w:r>
          </w:p>
        </w:tc>
        <w:tc>
          <w:tcPr>
            <w:tcW w:type="dxa" w:w="71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listModels() calls /api/tags to discover locally available models</w:t>
            </w:r>
          </w:p>
        </w:tc>
      </w:tr>
      <w:tr>
        <w:tc>
          <w:tcPr>
            <w:tcW w:type="dxa" w:w="2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Cost Model</w:t>
            </w:r>
          </w:p>
        </w:tc>
        <w:tc>
          <w:tcPr>
            <w:tcW w:type="dxa" w:w="71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GPU-second tracking (configurable rate, default $0 for personal use)</w:t>
            </w:r>
          </w:p>
        </w:tc>
      </w:tr>
    </w:tbl>
    <w:p>
      <w:pPr>
        <w:spacing w:after="100" w:before="100"/>
      </w:pPr>
    </w:p>
    <w:p>
      <w:pPr>
        <w:spacing w:after="100" w:before="60" w:line="300"/>
      </w:pPr>
      <w:r>
        <w:rPr>
          <w:rFonts w:ascii="Arial" w:cs="Arial" w:eastAsia="Arial" w:hAnsi="Arial"/>
          <w:color w:val="13343B"/>
          <w:sz w:val="22"/>
          <w:szCs w:val="22"/>
        </w:rPr>
        <w:t xml:space="preserve">Perfect for your Mac Mini 96GB setup. All inference runs locally with zero API costs. The adapter tracks input/output tokens from Ollama response metadata and wall-clock GPU time. Model hot-swapping is supported — change the model per agent without redeployment.</w:t>
      </w:r>
    </w:p>
    <w:p>
      <w:pPr>
        <w:pStyle w:val="Heading2"/>
        <w:spacing w:after="160" w:before="360"/>
      </w:pPr>
      <w:r>
        <w:rPr>
          <w:rFonts w:ascii="Arial" w:cs="Arial" w:eastAsia="Arial" w:hAnsi="Arial"/>
          <w:b/>
          <w:bCs/>
          <w:color w:val="115058"/>
          <w:sz w:val="28"/>
          <w:szCs w:val="28"/>
        </w:rPr>
        <w:t xml:space="preserve">3.3 Agent Zero Adapter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3D4" w:sz="1"/>
              <w:left w:val="single" w:color="E5E3D4" w:sz="1"/>
              <w:bottom w:val="single" w:color="E5E3D4" w:sz="1"/>
              <w:right w:val="single" w:color="E5E3D4" w:sz="1"/>
            </w:tcBorders>
            <w:shd w:fill="13343B"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7160"/>
            <w:tcBorders>
              <w:top w:val="single" w:color="E5E3D4" w:sz="1"/>
              <w:left w:val="single" w:color="E5E3D4" w:sz="1"/>
              <w:bottom w:val="single" w:color="E5E3D4" w:sz="1"/>
              <w:right w:val="single" w:color="E5E3D4" w:sz="1"/>
            </w:tcBorders>
            <w:shd w:fill="13343B"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Type Key</w:t>
            </w:r>
          </w:p>
        </w:tc>
        <w:tc>
          <w:tcPr>
            <w:tcW w:type="dxa" w:w="71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agent_zero</w:t>
            </w:r>
          </w:p>
        </w:tc>
      </w:tr>
      <w:tr>
        <w:tc>
          <w:tcPr>
            <w:tcW w:type="dxa" w:w="2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Mechanism</w:t>
            </w:r>
          </w:p>
        </w:tc>
        <w:tc>
          <w:tcPr>
            <w:tcW w:type="dxa" w:w="71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HTTP API mode (POST /api/session) or subprocess mode (spawns run_ui.py)</w:t>
            </w:r>
          </w:p>
        </w:tc>
      </w:tr>
      <w:tr>
        <w:tc>
          <w:tcPr>
            <w:tcW w:type="dxa" w:w="2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Skill Injection</w:t>
            </w:r>
          </w:p>
        </w:tc>
        <w:tc>
          <w:tcPr>
            <w:tcW w:type="dxa" w:w="71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Automatically injects SeaClip skill with run ID, agent ID, company ID, API URL</w:t>
            </w:r>
          </w:p>
        </w:tc>
      </w:tr>
      <w:tr>
        <w:tc>
          <w:tcPr>
            <w:tcW w:type="dxa" w:w="2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Session Persistence</w:t>
            </w:r>
          </w:p>
        </w:tc>
        <w:tc>
          <w:tcPr>
            <w:tcW w:type="dxa" w:w="71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Base64-encoded session state survives across heartbeats</w:t>
            </w:r>
          </w:p>
        </w:tc>
      </w:tr>
      <w:tr>
        <w:tc>
          <w:tcPr>
            <w:tcW w:type="dxa" w:w="2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Config</w:t>
            </w:r>
          </w:p>
        </w:tc>
        <w:tc>
          <w:tcPr>
            <w:tcW w:type="dxa" w:w="71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agentZeroUrl (for HTTP mode), useProcess + agentZeroPath (for subprocess mode)</w:t>
            </w:r>
          </w:p>
        </w:tc>
      </w:tr>
      <w:tr>
        <w:tc>
          <w:tcPr>
            <w:tcW w:type="dxa" w:w="2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Health Check</w:t>
            </w:r>
          </w:p>
        </w:tc>
        <w:tc>
          <w:tcPr>
            <w:tcW w:type="dxa" w:w="71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Pings /api/ping for HTTP mode, checks run_ui.py existence for process mode</w:t>
            </w:r>
          </w:p>
        </w:tc>
      </w:tr>
    </w:tbl>
    <w:p>
      <w:pPr>
        <w:spacing w:after="100" w:before="100"/>
      </w:pPr>
    </w:p>
    <w:p>
      <w:pPr>
        <w:spacing w:after="100" w:before="60" w:line="300"/>
      </w:pPr>
      <w:r>
        <w:rPr>
          <w:rFonts w:ascii="Arial" w:cs="Arial" w:eastAsia="Arial" w:hAnsi="Arial"/>
          <w:color w:val="13343B"/>
          <w:sz w:val="22"/>
          <w:szCs w:val="22"/>
        </w:rPr>
        <w:t xml:space="preserve">Agent Zero sessions persist across heartbeats using SeaClip’s session codec. The skill injection gives Agent Zero full access to SeaClip’s REST API for task management, issue checkout, progress posting, and approval requests.</w:t>
      </w:r>
    </w:p>
    <w:p>
      <w:pPr>
        <w:pStyle w:val="Heading2"/>
        <w:spacing w:after="160" w:before="360"/>
      </w:pPr>
      <w:r>
        <w:rPr>
          <w:rFonts w:ascii="Arial" w:cs="Arial" w:eastAsia="Arial" w:hAnsi="Arial"/>
          <w:b/>
          <w:bCs/>
          <w:color w:val="115058"/>
          <w:sz w:val="28"/>
          <w:szCs w:val="28"/>
        </w:rPr>
        <w:t xml:space="preserve">3.4 Telegram Bridge Adapter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3D4" w:sz="1"/>
              <w:left w:val="single" w:color="E5E3D4" w:sz="1"/>
              <w:bottom w:val="single" w:color="E5E3D4" w:sz="1"/>
              <w:right w:val="single" w:color="E5E3D4" w:sz="1"/>
            </w:tcBorders>
            <w:shd w:fill="13343B"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7160"/>
            <w:tcBorders>
              <w:top w:val="single" w:color="E5E3D4" w:sz="1"/>
              <w:left w:val="single" w:color="E5E3D4" w:sz="1"/>
              <w:bottom w:val="single" w:color="E5E3D4" w:sz="1"/>
              <w:right w:val="single" w:color="E5E3D4" w:sz="1"/>
            </w:tcBorders>
            <w:shd w:fill="13343B"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Type Key</w:t>
            </w:r>
          </w:p>
        </w:tc>
        <w:tc>
          <w:tcPr>
            <w:tcW w:type="dxa" w:w="71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telegram_bridge</w:t>
            </w:r>
          </w:p>
        </w:tc>
      </w:tr>
      <w:tr>
        <w:tc>
          <w:tcPr>
            <w:tcW w:type="dxa" w:w="2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Mechanism</w:t>
            </w:r>
          </w:p>
        </w:tc>
        <w:tc>
          <w:tcPr>
            <w:tcW w:type="dxa" w:w="71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Sends formatted Markdown message via Bot API, polls for reply (2s intervals, 30 max attempts)</w:t>
            </w:r>
          </w:p>
        </w:tc>
      </w:tr>
      <w:tr>
        <w:tc>
          <w:tcPr>
            <w:tcW w:type="dxa" w:w="2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Config</w:t>
            </w:r>
          </w:p>
        </w:tc>
        <w:tc>
          <w:tcPr>
            <w:tcW w:type="dxa" w:w="71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botToken (or TELEGRAM_BOT_TOKEN env), chatId (required)</w:t>
            </w:r>
          </w:p>
        </w:tc>
      </w:tr>
      <w:tr>
        <w:tc>
          <w:tcPr>
            <w:tcW w:type="dxa" w:w="2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Message Format</w:t>
            </w:r>
          </w:p>
        </w:tc>
        <w:tc>
          <w:tcPr>
            <w:tcW w:type="dxa" w:w="71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Task context with run ID, agent ID, trigger, system prompt, and task content</w:t>
            </w:r>
          </w:p>
        </w:tc>
      </w:tr>
      <w:tr>
        <w:tc>
          <w:tcPr>
            <w:tcW w:type="dxa" w:w="2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Reply Detection</w:t>
            </w:r>
          </w:p>
        </w:tc>
        <w:tc>
          <w:tcPr>
            <w:tcW w:type="dxa" w:w="71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Matches replies to the sent message in the correct chat</w:t>
            </w:r>
          </w:p>
        </w:tc>
      </w:tr>
      <w:tr>
        <w:tc>
          <w:tcPr>
            <w:tcW w:type="dxa" w:w="2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Health Check</w:t>
            </w:r>
          </w:p>
        </w:tc>
        <w:tc>
          <w:tcPr>
            <w:tcW w:type="dxa" w:w="71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Calls getMe to verify bot token, optionally sends test message</w:t>
            </w:r>
          </w:p>
        </w:tc>
      </w:tr>
    </w:tbl>
    <w:p>
      <w:pPr>
        <w:spacing w:after="100" w:before="100"/>
      </w:pPr>
    </w:p>
    <w:p>
      <w:pPr>
        <w:spacing w:after="100" w:before="60" w:line="300"/>
      </w:pPr>
      <w:r>
        <w:rPr>
          <w:rFonts w:ascii="Arial" w:cs="Arial" w:eastAsia="Arial" w:hAnsi="Arial"/>
          <w:color w:val="13343B"/>
          <w:sz w:val="22"/>
          <w:szCs w:val="22"/>
        </w:rPr>
        <w:t xml:space="preserve">The universal offline fallback. When edge devices are unreachable, Telegram routes tasks through the bot. Supports board governance from mobile: approve/reject agent hires, review strategy proposals, create tasks via natural language messages.</w:t>
      </w:r>
    </w:p>
    <w:p>
      <w:pPr>
        <w:pStyle w:val="Heading2"/>
        <w:spacing w:after="160" w:before="360"/>
      </w:pPr>
      <w:r>
        <w:rPr>
          <w:rFonts w:ascii="Arial" w:cs="Arial" w:eastAsia="Arial" w:hAnsi="Arial"/>
          <w:b/>
          <w:bCs/>
          <w:color w:val="115058"/>
          <w:sz w:val="28"/>
          <w:szCs w:val="28"/>
        </w:rPr>
        <w:t xml:space="preserve">3.5 Process Adapter</w:t>
      </w:r>
    </w:p>
    <w:p>
      <w:pPr>
        <w:spacing w:after="100" w:before="60" w:line="300"/>
      </w:pPr>
      <w:r>
        <w:rPr>
          <w:rFonts w:ascii="Arial" w:cs="Arial" w:eastAsia="Arial" w:hAnsi="Arial"/>
          <w:color w:val="13343B"/>
          <w:sz w:val="22"/>
          <w:szCs w:val="22"/>
        </w:rPr>
        <w:t xml:space="preserve">Executes arbitrary shell commands as agent tasks. The execute() function spawns a subprocess with SeaClip environment variables injected (SEACLIP_AGENT_ID, SEACLIP_RUN_ID, SEACLIP_COMPANY_ID). Captures stdout as output, stderr as metadata. Supports configurable timeout and working directory.</w:t>
      </w:r>
    </w:p>
    <w:p>
      <w:pPr>
        <w:pStyle w:val="Heading2"/>
        <w:spacing w:after="160" w:before="360"/>
      </w:pPr>
      <w:r>
        <w:rPr>
          <w:rFonts w:ascii="Arial" w:cs="Arial" w:eastAsia="Arial" w:hAnsi="Arial"/>
          <w:b/>
          <w:bCs/>
          <w:color w:val="115058"/>
          <w:sz w:val="28"/>
          <w:szCs w:val="28"/>
        </w:rPr>
        <w:t xml:space="preserve">3.6 HTTP Adapter</w:t>
      </w:r>
    </w:p>
    <w:p>
      <w:pPr>
        <w:spacing w:after="100" w:before="60" w:line="300"/>
      </w:pPr>
      <w:r>
        <w:rPr>
          <w:rFonts w:ascii="Arial" w:cs="Arial" w:eastAsia="Arial" w:hAnsi="Arial"/>
          <w:color w:val="13343B"/>
          <w:sz w:val="22"/>
          <w:szCs w:val="22"/>
        </w:rPr>
        <w:t xml:space="preserve">Generic webhook adapter for any external service. Sends POST requests with the execution context as JSON body. Configurable URL, headers, method, timeout, and retry count. Used as the foundation for the SeaClaw adapter (seaclaw adapter extends http/execute.ts).</w:t>
      </w:r>
    </w:p>
    <w:p>
      <w:pPr>
        <w:pStyle w:val="Heading2"/>
        <w:spacing w:after="160" w:before="360"/>
      </w:pPr>
      <w:r>
        <w:rPr>
          <w:rFonts w:ascii="Arial" w:cs="Arial" w:eastAsia="Arial" w:hAnsi="Arial"/>
          <w:b/>
          <w:bCs/>
          <w:color w:val="115058"/>
          <w:sz w:val="28"/>
          <w:szCs w:val="28"/>
        </w:rPr>
        <w:t xml:space="preserve">3.7 Adapter Registry</w:t>
      </w:r>
    </w:p>
    <w:p>
      <w:pPr>
        <w:spacing w:after="100" w:before="60" w:line="300"/>
      </w:pPr>
      <w:r>
        <w:rPr>
          <w:rFonts w:ascii="Arial" w:cs="Arial" w:eastAsia="Arial" w:hAnsi="Arial"/>
          <w:color w:val="13343B"/>
          <w:sz w:val="22"/>
          <w:szCs w:val="22"/>
        </w:rPr>
        <w:t xml:space="preserve">All adapters register in server/src/adapters/registry.ts via a Map&lt;string, ServerAdapterModule&gt;. The registry exposes getServerAdapter(type), listServerAdapters(), and registerAdapter(adapter) for adding custom adapters at runtime.</w:t>
      </w:r>
    </w:p>
    <w:p>
      <w:r>
        <w:br w:type="page"/>
      </w:r>
    </w:p>
    <w:p>
      <w:pPr>
        <w:pStyle w:val="Heading1"/>
        <w:spacing w:after="200" w:before="400"/>
      </w:pPr>
      <w:r>
        <w:rPr>
          <w:rFonts w:ascii="Arial" w:cs="Arial" w:eastAsia="Arial" w:hAnsi="Arial"/>
          <w:b/>
          <w:bCs/>
          <w:color w:val="13343B"/>
          <w:sz w:val="36"/>
          <w:szCs w:val="36"/>
        </w:rPr>
        <w:t xml:space="preserve">4. Hub-Spoke Architecture</w:t>
      </w:r>
    </w:p>
    <w:p>
      <w:pPr>
        <w:pStyle w:val="Heading2"/>
        <w:spacing w:after="160" w:before="360"/>
      </w:pPr>
      <w:r>
        <w:rPr>
          <w:rFonts w:ascii="Arial" w:cs="Arial" w:eastAsia="Arial" w:hAnsi="Arial"/>
          <w:b/>
          <w:bCs/>
          <w:color w:val="115058"/>
          <w:sz w:val="28"/>
          <w:szCs w:val="28"/>
        </w:rPr>
        <w:t xml:space="preserve">4.1 Architecture Mapping</w:t>
      </w:r>
    </w:p>
    <w:p>
      <w:pPr>
        <w:spacing w:after="100" w:before="60" w:line="300"/>
      </w:pPr>
      <w:r>
        <w:rPr>
          <w:rFonts w:ascii="Arial" w:cs="Arial" w:eastAsia="Arial" w:hAnsi="Arial"/>
          <w:color w:val="13343B"/>
          <w:sz w:val="22"/>
          <w:szCs w:val="22"/>
        </w:rPr>
        <w:t xml:space="preserve">SeaClip is designed for the SpaceClaw hub-spoke edge mesh — a Mac Mini hub with Ollama + SeaClaw C11 binaries on edge devices as spokes.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E5E3D4" w:sz="1"/>
              <w:left w:val="single" w:color="E5E3D4" w:sz="1"/>
              <w:bottom w:val="single" w:color="E5E3D4" w:sz="1"/>
              <w:right w:val="single" w:color="E5E3D4" w:sz="1"/>
            </w:tcBorders>
            <w:shd w:fill="13343B" w:val="clear"/>
            <w:tcMar>
              <w:top w:type="dxa" w:w="80"/>
              <w:left w:type="dxa" w:w="120"/>
              <w:bottom w:type="dxa" w:w="80"/>
              <w:right w:type="dxa" w:w="120"/>
            </w:tcMar>
            <w:vAlign w:val="center"/>
          </w:tcPr>
          <w:p>
            <w:r>
              <w:rPr>
                <w:rFonts w:ascii="Arial" w:cs="Arial" w:eastAsia="Arial" w:hAnsi="Arial"/>
                <w:b/>
                <w:bCs/>
                <w:color w:val="FFFFFF"/>
                <w:sz w:val="20"/>
                <w:szCs w:val="20"/>
              </w:rPr>
              <w:t xml:space="preserve">Your Infrastructure</w:t>
            </w:r>
          </w:p>
        </w:tc>
        <w:tc>
          <w:tcPr>
            <w:tcW w:type="dxa" w:w="2500"/>
            <w:tcBorders>
              <w:top w:val="single" w:color="E5E3D4" w:sz="1"/>
              <w:left w:val="single" w:color="E5E3D4" w:sz="1"/>
              <w:bottom w:val="single" w:color="E5E3D4" w:sz="1"/>
              <w:right w:val="single" w:color="E5E3D4" w:sz="1"/>
            </w:tcBorders>
            <w:shd w:fill="13343B" w:val="clear"/>
            <w:tcMar>
              <w:top w:type="dxa" w:w="80"/>
              <w:left w:type="dxa" w:w="120"/>
              <w:bottom w:type="dxa" w:w="80"/>
              <w:right w:type="dxa" w:w="120"/>
            </w:tcMar>
            <w:vAlign w:val="center"/>
          </w:tcPr>
          <w:p>
            <w:r>
              <w:rPr>
                <w:rFonts w:ascii="Arial" w:cs="Arial" w:eastAsia="Arial" w:hAnsi="Arial"/>
                <w:b/>
                <w:bCs/>
                <w:color w:val="FFFFFF"/>
                <w:sz w:val="20"/>
                <w:szCs w:val="20"/>
              </w:rPr>
              <w:t xml:space="preserve">SeaClip Component</w:t>
            </w:r>
          </w:p>
        </w:tc>
        <w:tc>
          <w:tcPr>
            <w:tcW w:type="dxa" w:w="4660"/>
            <w:tcBorders>
              <w:top w:val="single" w:color="E5E3D4" w:sz="1"/>
              <w:left w:val="single" w:color="E5E3D4" w:sz="1"/>
              <w:bottom w:val="single" w:color="E5E3D4" w:sz="1"/>
              <w:right w:val="single" w:color="E5E3D4" w:sz="1"/>
            </w:tcBorders>
            <w:shd w:fill="13343B" w:val="clear"/>
            <w:tcMar>
              <w:top w:type="dxa" w:w="80"/>
              <w:left w:type="dxa" w:w="120"/>
              <w:bottom w:type="dxa" w:w="80"/>
              <w:right w:type="dxa" w:w="120"/>
            </w:tcMar>
            <w:vAlign w:val="center"/>
          </w:tcPr>
          <w:p>
            <w:r>
              <w:rPr>
                <w:rFonts w:ascii="Arial" w:cs="Arial" w:eastAsia="Arial" w:hAnsi="Arial"/>
                <w:b/>
                <w:bCs/>
                <w:color w:val="FFFFFF"/>
                <w:sz w:val="20"/>
                <w:szCs w:val="20"/>
              </w:rPr>
              <w:t xml:space="preserve">How It Works</w:t>
            </w:r>
          </w:p>
        </w:tc>
      </w:tr>
      <w:tr>
        <w:tc>
          <w:tcPr>
            <w:tcW w:type="dxa" w:w="2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Mac Mini Hub (96GB)</w:t>
            </w:r>
          </w:p>
        </w:tc>
        <w:tc>
          <w:tcPr>
            <w:tcW w:type="dxa" w:w="250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SeaClip Server</w:t>
            </w:r>
          </w:p>
        </w:tc>
        <w:tc>
          <w:tcPr>
            <w:tcW w:type="dxa" w:w="46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Single Node.js process + PostgreSQL running on your Mac Mini. This IS the control plane plus the Ollama inference engine.</w:t>
            </w:r>
          </w:p>
        </w:tc>
      </w:tr>
      <w:tr>
        <w:tc>
          <w:tcPr>
            <w:tcW w:type="dxa" w:w="2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SeaClaw Spokes</w:t>
            </w:r>
          </w:p>
        </w:tc>
        <w:tc>
          <w:tcPr>
            <w:tcW w:type="dxa" w:w="250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SeaClaw Adapter Agents</w:t>
            </w:r>
          </w:p>
        </w:tc>
        <w:tc>
          <w:tcPr>
            <w:tcW w:type="dxa" w:w="46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Each edge device (Pi, Jetson, phone) registers as an agent with adapter_type: seaclaw. Hub sends heartbeat payloads to each spoke’s C11 binary endpoint.</w:t>
            </w:r>
          </w:p>
        </w:tc>
      </w:tr>
      <w:tr>
        <w:tc>
          <w:tcPr>
            <w:tcW w:type="dxa" w:w="2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Captain/Crew Mesh</w:t>
            </w:r>
          </w:p>
        </w:tc>
        <w:tc>
          <w:tcPr>
            <w:tcW w:type="dxa" w:w="250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Org Chart + Delegation</w:t>
            </w:r>
          </w:p>
        </w:tc>
        <w:tc>
          <w:tcPr>
            <w:tcW w:type="dxa" w:w="46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Captain = CEO/Manager agent. Crew = subordinate agents. Tasks flow down the org chart. The reports_to field in the agents table defines the hierarchy.</w:t>
            </w:r>
          </w:p>
        </w:tc>
      </w:tr>
      <w:tr>
        <w:tc>
          <w:tcPr>
            <w:tcW w:type="dxa" w:w="2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Ollama (Qwen 30B+)</w:t>
            </w:r>
          </w:p>
        </w:tc>
        <w:tc>
          <w:tcPr>
            <w:tcW w:type="dxa" w:w="250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Ollama Local Adapter</w:t>
            </w:r>
          </w:p>
        </w:tc>
        <w:tc>
          <w:tcPr>
            <w:tcW w:type="dxa" w:w="46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Agents reference Ollama as their LLM backend. The adapter calls the local /api/chat endpoint. Zero external API costs.</w:t>
            </w:r>
          </w:p>
        </w:tc>
      </w:tr>
      <w:tr>
        <w:tc>
          <w:tcPr>
            <w:tcW w:type="dxa" w:w="2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Agent Zero Instances</w:t>
            </w:r>
          </w:p>
        </w:tc>
        <w:tc>
          <w:tcPr>
            <w:tcW w:type="dxa" w:w="250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Agent Zero Adapter</w:t>
            </w:r>
          </w:p>
        </w:tc>
        <w:tc>
          <w:tcPr>
            <w:tcW w:type="dxa" w:w="46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Dedicated adapter with SeaClip skill injection. Sessions persist across heartbeats. Supports both HTTP API and subprocess modes.</w:t>
            </w:r>
          </w:p>
        </w:tc>
      </w:tr>
      <w:tr>
        <w:tc>
          <w:tcPr>
            <w:tcW w:type="dxa" w:w="2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Telegram Fallback</w:t>
            </w:r>
          </w:p>
        </w:tc>
        <w:tc>
          <w:tcPr>
            <w:tcW w:type="dxa" w:w="250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Telegram Bridge Adapter</w:t>
            </w:r>
          </w:p>
        </w:tc>
        <w:tc>
          <w:tcPr>
            <w:tcW w:type="dxa" w:w="46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Routes heartbeat invocations through Telegram when direct HTTP to spokes fails. Works even when Tailscale is down.</w:t>
            </w:r>
          </w:p>
        </w:tc>
      </w:tr>
      <w:tr>
        <w:tc>
          <w:tcPr>
            <w:tcW w:type="dxa" w:w="2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SpacetimeDB</w:t>
            </w:r>
          </w:p>
        </w:tc>
        <w:tc>
          <w:tcPr>
            <w:tcW w:type="dxa" w:w="250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Coexists with SeaClip PG</w:t>
            </w:r>
          </w:p>
        </w:tc>
        <w:tc>
          <w:tcPr>
            <w:tcW w:type="dxa" w:w="46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SpacetimeDB handles real-time state sync; SeaClip PG handles orchestration state. Different purposes, complementary systems.</w:t>
            </w:r>
          </w:p>
        </w:tc>
      </w:tr>
    </w:tbl>
    <w:p>
      <w:pPr>
        <w:pStyle w:val="Heading2"/>
        <w:spacing w:after="160" w:before="360"/>
      </w:pPr>
      <w:r>
        <w:rPr>
          <w:rFonts w:ascii="Arial" w:cs="Arial" w:eastAsia="Arial" w:hAnsi="Arial"/>
          <w:b/>
          <w:bCs/>
          <w:color w:val="115058"/>
          <w:sz w:val="28"/>
          <w:szCs w:val="28"/>
        </w:rPr>
        <w:t xml:space="preserve">4.2 Edge Device Management</w:t>
      </w:r>
    </w:p>
    <w:p>
      <w:pPr>
        <w:spacing w:after="100" w:before="60" w:line="300"/>
      </w:pPr>
      <w:r>
        <w:rPr>
          <w:rFonts w:ascii="Arial" w:cs="Arial" w:eastAsia="Arial" w:hAnsi="Arial"/>
          <w:color w:val="13343B"/>
          <w:sz w:val="22"/>
          <w:szCs w:val="22"/>
        </w:rPr>
        <w:t xml:space="preserve">The edge_devices table tracks every spoke in the mesh with real-time telemetry: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E5E3D4" w:sz="1"/>
              <w:left w:val="single" w:color="E5E3D4" w:sz="1"/>
              <w:bottom w:val="single" w:color="E5E3D4" w:sz="1"/>
              <w:right w:val="single" w:color="E5E3D4" w:sz="1"/>
            </w:tcBorders>
            <w:shd w:fill="13343B"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200"/>
            <w:tcBorders>
              <w:top w:val="single" w:color="E5E3D4" w:sz="1"/>
              <w:left w:val="single" w:color="E5E3D4" w:sz="1"/>
              <w:bottom w:val="single" w:color="E5E3D4" w:sz="1"/>
              <w:right w:val="single" w:color="E5E3D4" w:sz="1"/>
            </w:tcBorders>
            <w:shd w:fill="13343B"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960"/>
            <w:tcBorders>
              <w:top w:val="single" w:color="E5E3D4" w:sz="1"/>
              <w:left w:val="single" w:color="E5E3D4" w:sz="1"/>
              <w:bottom w:val="single" w:color="E5E3D4" w:sz="1"/>
              <w:right w:val="single" w:color="E5E3D4" w:sz="1"/>
            </w:tcBorders>
            <w:shd w:fill="13343B"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deviceType</w:t>
            </w:r>
          </w:p>
        </w:tc>
        <w:tc>
          <w:tcPr>
            <w:tcW w:type="dxa" w:w="120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text</w:t>
            </w:r>
          </w:p>
        </w:tc>
        <w:tc>
          <w:tcPr>
            <w:tcW w:type="dxa" w:w="59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pi, jetson, phone, camera, mac, linux</w:t>
            </w:r>
          </w:p>
        </w:tc>
      </w:tr>
      <w:tr>
        <w:tc>
          <w:tcPr>
            <w:tcW w:type="dxa" w:w="2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hostname</w:t>
            </w:r>
          </w:p>
        </w:tc>
        <w:tc>
          <w:tcPr>
            <w:tcW w:type="dxa" w:w="120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text</w:t>
            </w:r>
          </w:p>
        </w:tc>
        <w:tc>
          <w:tcPr>
            <w:tcW w:type="dxa" w:w="59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mDNS/Bonjour discoverable hostname</w:t>
            </w:r>
          </w:p>
        </w:tc>
      </w:tr>
      <w:tr>
        <w:tc>
          <w:tcPr>
            <w:tcW w:type="dxa" w:w="2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ipAddress</w:t>
            </w:r>
          </w:p>
        </w:tc>
        <w:tc>
          <w:tcPr>
            <w:tcW w:type="dxa" w:w="120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text</w:t>
            </w:r>
          </w:p>
        </w:tc>
        <w:tc>
          <w:tcPr>
            <w:tcW w:type="dxa" w:w="59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LAN IP address</w:t>
            </w:r>
          </w:p>
        </w:tc>
      </w:tr>
      <w:tr>
        <w:tc>
          <w:tcPr>
            <w:tcW w:type="dxa" w:w="2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tailscaleIp</w:t>
            </w:r>
          </w:p>
        </w:tc>
        <w:tc>
          <w:tcPr>
            <w:tcW w:type="dxa" w:w="120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text</w:t>
            </w:r>
          </w:p>
        </w:tc>
        <w:tc>
          <w:tcPr>
            <w:tcW w:type="dxa" w:w="59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Tailscale mesh IP for VPN-based access</w:t>
            </w:r>
          </w:p>
        </w:tc>
      </w:tr>
      <w:tr>
        <w:tc>
          <w:tcPr>
            <w:tcW w:type="dxa" w:w="2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status</w:t>
            </w:r>
          </w:p>
        </w:tc>
        <w:tc>
          <w:tcPr>
            <w:tcW w:type="dxa" w:w="120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text</w:t>
            </w:r>
          </w:p>
        </w:tc>
        <w:tc>
          <w:tcPr>
            <w:tcW w:type="dxa" w:w="59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online, offline, degraded, unknown</w:t>
            </w:r>
          </w:p>
        </w:tc>
      </w:tr>
      <w:tr>
        <w:tc>
          <w:tcPr>
            <w:tcW w:type="dxa" w:w="2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cpuUsage</w:t>
            </w:r>
          </w:p>
        </w:tc>
        <w:tc>
          <w:tcPr>
            <w:tcW w:type="dxa" w:w="120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real</w:t>
            </w:r>
          </w:p>
        </w:tc>
        <w:tc>
          <w:tcPr>
            <w:tcW w:type="dxa" w:w="59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CPU utilization percentage from telemetry</w:t>
            </w:r>
          </w:p>
        </w:tc>
      </w:tr>
      <w:tr>
        <w:tc>
          <w:tcPr>
            <w:tcW w:type="dxa" w:w="2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gpuUsagePct</w:t>
            </w:r>
          </w:p>
        </w:tc>
        <w:tc>
          <w:tcPr>
            <w:tcW w:type="dxa" w:w="120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real</w:t>
            </w:r>
          </w:p>
        </w:tc>
        <w:tc>
          <w:tcPr>
            <w:tcW w:type="dxa" w:w="59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GPU utilization (Jetson, Mac Mini with GPU)</w:t>
            </w:r>
          </w:p>
        </w:tc>
      </w:tr>
      <w:tr>
        <w:tc>
          <w:tcPr>
            <w:tcW w:type="dxa" w:w="2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temperature</w:t>
            </w:r>
          </w:p>
        </w:tc>
        <w:tc>
          <w:tcPr>
            <w:tcW w:type="dxa" w:w="120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real</w:t>
            </w:r>
          </w:p>
        </w:tc>
        <w:tc>
          <w:tcPr>
            <w:tcW w:type="dxa" w:w="59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Device temperature in Celsius</w:t>
            </w:r>
          </w:p>
        </w:tc>
      </w:tr>
      <w:tr>
        <w:tc>
          <w:tcPr>
            <w:tcW w:type="dxa" w:w="2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capabilities</w:t>
            </w:r>
          </w:p>
        </w:tc>
        <w:tc>
          <w:tcPr>
            <w:tcW w:type="dxa" w:w="120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jsonb</w:t>
            </w:r>
          </w:p>
        </w:tc>
        <w:tc>
          <w:tcPr>
            <w:tcW w:type="dxa" w:w="59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Supported models, hardware features, available tools</w:t>
            </w:r>
          </w:p>
        </w:tc>
      </w:tr>
    </w:tbl>
    <w:p>
      <w:pPr>
        <w:pStyle w:val="Heading2"/>
        <w:spacing w:after="160" w:before="360"/>
      </w:pPr>
      <w:r>
        <w:rPr>
          <w:rFonts w:ascii="Arial" w:cs="Arial" w:eastAsia="Arial" w:hAnsi="Arial"/>
          <w:b/>
          <w:bCs/>
          <w:color w:val="115058"/>
          <w:sz w:val="28"/>
          <w:szCs w:val="28"/>
        </w:rPr>
        <w:t xml:space="preserve">4.3 Network Topology</w:t>
      </w:r>
    </w:p>
    <w:p>
      <w:pPr>
        <w:spacing w:after="100" w:before="60" w:line="300"/>
      </w:pPr>
      <w:r>
        <w:rPr>
          <w:rFonts w:ascii="Arial" w:cs="Arial" w:eastAsia="Arial" w:hAnsi="Arial"/>
          <w:color w:val="13343B"/>
          <w:sz w:val="22"/>
          <w:szCs w:val="22"/>
        </w:rPr>
        <w:t xml:space="preserve">SeaClip supports the exact network model you need:</w:t>
      </w:r>
    </w:p>
    <w:p>
      <w:pPr>
        <w:pStyle w:val="ListParagraph"/>
        <w:numPr>
          <w:ilvl w:val="0"/>
          <w:numId w:val="2"/>
        </w:numPr>
        <w:spacing w:after="40" w:before="40" w:line="280"/>
      </w:pPr>
      <w:r>
        <w:rPr>
          <w:rFonts w:ascii="Arial" w:cs="Arial" w:eastAsia="Arial" w:hAnsi="Arial"/>
          <w:b/>
          <w:bCs/>
          <w:color w:val="13343B"/>
          <w:sz w:val="22"/>
          <w:szCs w:val="22"/>
        </w:rPr>
        <w:t xml:space="preserve">local_trusted mode: </w:t>
      </w:r>
      <w:r>
        <w:rPr>
          <w:rFonts w:ascii="Arial" w:cs="Arial" w:eastAsia="Arial" w:hAnsi="Arial"/>
          <w:color w:val="13343B"/>
          <w:sz w:val="22"/>
          <w:szCs w:val="22"/>
        </w:rPr>
        <w:t xml:space="preserve">For the Mac Mini hub on LAN. No auth required, loopback binding. Your home/lab network setup.</w:t>
      </w:r>
    </w:p>
    <w:p>
      <w:pPr>
        <w:pStyle w:val="ListParagraph"/>
        <w:numPr>
          <w:ilvl w:val="0"/>
          <w:numId w:val="2"/>
        </w:numPr>
        <w:spacing w:after="40" w:before="40" w:line="280"/>
      </w:pPr>
      <w:r>
        <w:rPr>
          <w:rFonts w:ascii="Arial" w:cs="Arial" w:eastAsia="Arial" w:hAnsi="Arial"/>
          <w:b/>
          <w:bCs/>
          <w:color w:val="13343B"/>
          <w:sz w:val="22"/>
          <w:szCs w:val="22"/>
        </w:rPr>
        <w:t xml:space="preserve">authenticated mode: </w:t>
      </w:r>
      <w:r>
        <w:rPr>
          <w:rFonts w:ascii="Arial" w:cs="Arial" w:eastAsia="Arial" w:hAnsi="Arial"/>
          <w:color w:val="13343B"/>
          <w:sz w:val="22"/>
          <w:szCs w:val="22"/>
        </w:rPr>
        <w:t xml:space="preserve">JWT-based auth for Tailscale/VPN access. Secure multi-user or internet-facing deployments.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0808D" w:sz="3"/>
              <w:left w:val="single" w:color="20808D" w:sz="3"/>
              <w:bottom w:val="single" w:color="E5E3D4" w:sz="1"/>
              <w:right w:val="single" w:color="E5E3D4" w:sz="1"/>
            </w:tcBorders>
            <w:shd w:fill="EAF5F5" w:val="clear"/>
            <w:tcMar>
              <w:top w:type="dxa" w:w="120"/>
              <w:left w:type="dxa" w:w="200"/>
              <w:bottom w:type="dxa" w:w="120"/>
              <w:right w:type="dxa" w:w="200"/>
            </w:tcMar>
          </w:tcPr>
          <w:p>
            <w:pPr>
              <w:spacing w:after="60"/>
            </w:pPr>
            <w:r>
              <w:rPr>
                <w:rFonts w:ascii="Arial" w:cs="Arial" w:eastAsia="Arial" w:hAnsi="Arial"/>
                <w:b/>
                <w:bCs/>
                <w:color w:val="20808D"/>
                <w:sz w:val="22"/>
                <w:szCs w:val="22"/>
              </w:rPr>
              <w:t xml:space="preserve">Recommended Setup</w:t>
            </w:r>
          </w:p>
          <w:p>
            <w:pPr>
              <w:spacing w:after="0" w:before="0" w:line="280"/>
            </w:pPr>
            <w:r>
              <w:rPr>
                <w:rFonts w:ascii="Arial" w:cs="Arial" w:eastAsia="Arial" w:hAnsi="Arial"/>
                <w:color w:val="13343B"/>
                <w:sz w:val="20"/>
                <w:szCs w:val="20"/>
              </w:rPr>
              <w:t xml:space="preserve">Use local_trusted mode for the Mac Mini hub, connect edge devices via Tailscale, and use the Telegram bridge as offline fallback. This gives you secure remote access without exposing any ports to the internet.</w:t>
            </w:r>
          </w:p>
        </w:tc>
      </w:tr>
    </w:tbl>
    <w:p>
      <w:pPr>
        <w:pStyle w:val="Heading2"/>
        <w:spacing w:after="160" w:before="360"/>
      </w:pPr>
      <w:r>
        <w:rPr>
          <w:rFonts w:ascii="Arial" w:cs="Arial" w:eastAsia="Arial" w:hAnsi="Arial"/>
          <w:b/>
          <w:bCs/>
          <w:color w:val="115058"/>
          <w:sz w:val="28"/>
          <w:szCs w:val="28"/>
        </w:rPr>
        <w:t xml:space="preserve">4.4 Multi-Hub Federation</w:t>
      </w:r>
    </w:p>
    <w:p>
      <w:pPr>
        <w:spacing w:after="100" w:before="60" w:line="300"/>
      </w:pPr>
      <w:r>
        <w:rPr>
          <w:rFonts w:ascii="Arial" w:cs="Arial" w:eastAsia="Arial" w:hAnsi="Arial"/>
          <w:color w:val="13343B"/>
          <w:sz w:val="22"/>
          <w:szCs w:val="22"/>
        </w:rPr>
        <w:t xml:space="preserve">The hub_federation table and service support running multiple SeaClip instances that sync state:</w:t>
      </w:r>
    </w:p>
    <w:p>
      <w:pPr>
        <w:pStyle w:val="ListParagraph"/>
        <w:numPr>
          <w:ilvl w:val="0"/>
          <w:numId w:val="2"/>
        </w:numPr>
        <w:spacing w:after="40" w:before="40" w:line="280"/>
      </w:pPr>
      <w:r>
        <w:rPr>
          <w:rFonts w:ascii="Arial" w:cs="Arial" w:eastAsia="Arial" w:hAnsi="Arial"/>
          <w:color w:val="13343B"/>
          <w:sz w:val="22"/>
          <w:szCs w:val="22"/>
        </w:rPr>
        <w:t xml:space="preserve">Each hub registers with a unique hub_id, URL, and public key</w:t>
      </w:r>
    </w:p>
    <w:p>
      <w:pPr>
        <w:pStyle w:val="ListParagraph"/>
        <w:numPr>
          <w:ilvl w:val="0"/>
          <w:numId w:val="2"/>
        </w:numPr>
        <w:spacing w:after="40" w:before="40" w:line="280"/>
      </w:pPr>
      <w:r>
        <w:rPr>
          <w:rFonts w:ascii="Arial" w:cs="Arial" w:eastAsia="Arial" w:hAnsi="Arial"/>
          <w:color w:val="13343B"/>
          <w:sz w:val="22"/>
          <w:szCs w:val="22"/>
        </w:rPr>
        <w:t xml:space="preserve">Sync protocol uses event sourcing with sequence numbers and checksums</w:t>
      </w:r>
    </w:p>
    <w:p>
      <w:pPr>
        <w:pStyle w:val="ListParagraph"/>
        <w:numPr>
          <w:ilvl w:val="0"/>
          <w:numId w:val="2"/>
        </w:numPr>
        <w:spacing w:after="40" w:before="40" w:line="280"/>
      </w:pPr>
      <w:r>
        <w:rPr>
          <w:rFonts w:ascii="Arial" w:cs="Arial" w:eastAsia="Arial" w:hAnsi="Arial"/>
          <w:color w:val="13343B"/>
          <w:sz w:val="22"/>
          <w:szCs w:val="22"/>
        </w:rPr>
        <w:t xml:space="preserve">Cross-hub task routing: an agent on Hub-1 can delegate to an agent on Hub-2</w:t>
      </w:r>
    </w:p>
    <w:p>
      <w:pPr>
        <w:pStyle w:val="ListParagraph"/>
        <w:numPr>
          <w:ilvl w:val="0"/>
          <w:numId w:val="2"/>
        </w:numPr>
        <w:spacing w:after="40" w:before="40" w:line="280"/>
      </w:pPr>
      <w:r>
        <w:rPr>
          <w:rFonts w:ascii="Arial" w:cs="Arial" w:eastAsia="Arial" w:hAnsi="Arial"/>
          <w:color w:val="13343B"/>
          <w:sz w:val="22"/>
          <w:szCs w:val="22"/>
        </w:rPr>
        <w:t xml:space="preserve">Hub status tracking: active, inactive, unreachable, syncing</w:t>
      </w:r>
    </w:p>
    <w:p>
      <w:pPr>
        <w:pStyle w:val="ListParagraph"/>
        <w:numPr>
          <w:ilvl w:val="0"/>
          <w:numId w:val="2"/>
        </w:numPr>
        <w:spacing w:after="40" w:before="40" w:line="280"/>
      </w:pPr>
      <w:r>
        <w:rPr>
          <w:rFonts w:ascii="Arial" w:cs="Arial" w:eastAsia="Arial" w:hAnsi="Arial"/>
          <w:color w:val="13343B"/>
          <w:sz w:val="22"/>
          <w:szCs w:val="22"/>
        </w:rPr>
        <w:t xml:space="preserve">Federation status endpoint shows connected hubs, sync lag, and health</w:t>
      </w:r>
    </w:p>
    <w:p>
      <w:r>
        <w:br w:type="page"/>
      </w:r>
    </w:p>
    <w:p>
      <w:pPr>
        <w:pStyle w:val="Heading1"/>
        <w:spacing w:after="200" w:before="400"/>
      </w:pPr>
      <w:r>
        <w:rPr>
          <w:rFonts w:ascii="Arial" w:cs="Arial" w:eastAsia="Arial" w:hAnsi="Arial"/>
          <w:b/>
          <w:bCs/>
          <w:color w:val="13343B"/>
          <w:sz w:val="36"/>
          <w:szCs w:val="36"/>
        </w:rPr>
        <w:t xml:space="preserve">5. EdgeMesh Dashboard</w:t>
      </w:r>
    </w:p>
    <w:p>
      <w:pPr>
        <w:spacing w:after="100" w:before="60" w:line="300"/>
      </w:pPr>
      <w:r>
        <w:rPr>
          <w:rFonts w:ascii="Arial" w:cs="Arial" w:eastAsia="Arial" w:hAnsi="Arial"/>
          <w:color w:val="13343B"/>
          <w:sz w:val="22"/>
          <w:szCs w:val="22"/>
        </w:rPr>
        <w:t xml:space="preserve">The EdgeMesh page (ui/src/pages/EdgeMesh.tsx) provides a real-time SVG visualization of your entire edge device network:</w:t>
      </w:r>
    </w:p>
    <w:p>
      <w:pPr>
        <w:pStyle w:val="Heading2"/>
        <w:spacing w:after="160" w:before="360"/>
      </w:pPr>
      <w:r>
        <w:rPr>
          <w:rFonts w:ascii="Arial" w:cs="Arial" w:eastAsia="Arial" w:hAnsi="Arial"/>
          <w:b/>
          <w:bCs/>
          <w:color w:val="115058"/>
          <w:sz w:val="28"/>
          <w:szCs w:val="28"/>
        </w:rPr>
        <w:t xml:space="preserve">5.1 SVG Network Graph</w:t>
      </w:r>
    </w:p>
    <w:p>
      <w:pPr>
        <w:pStyle w:val="ListParagraph"/>
        <w:numPr>
          <w:ilvl w:val="0"/>
          <w:numId w:val="2"/>
        </w:numPr>
        <w:spacing w:after="40" w:before="40" w:line="280"/>
      </w:pPr>
      <w:r>
        <w:rPr>
          <w:rFonts w:ascii="Arial" w:cs="Arial" w:eastAsia="Arial" w:hAnsi="Arial"/>
          <w:color w:val="13343B"/>
          <w:sz w:val="22"/>
          <w:szCs w:val="22"/>
        </w:rPr>
        <w:t xml:space="preserve">Hub device rendered at center, spokes arranged in a circle around it</w:t>
      </w:r>
    </w:p>
    <w:p>
      <w:pPr>
        <w:pStyle w:val="ListParagraph"/>
        <w:numPr>
          <w:ilvl w:val="0"/>
          <w:numId w:val="2"/>
        </w:numPr>
        <w:spacing w:after="40" w:before="40" w:line="280"/>
      </w:pPr>
      <w:r>
        <w:rPr>
          <w:rFonts w:ascii="Arial" w:cs="Arial" w:eastAsia="Arial" w:hAnsi="Arial"/>
          <w:color w:val="13343B"/>
          <w:sz w:val="22"/>
          <w:szCs w:val="22"/>
        </w:rPr>
        <w:t xml:space="preserve">Connection lines colored by quality: teal (#20808D) for healthy, yellow for degraded, gray for offline</w:t>
      </w:r>
    </w:p>
    <w:p>
      <w:pPr>
        <w:pStyle w:val="ListParagraph"/>
        <w:numPr>
          <w:ilvl w:val="0"/>
          <w:numId w:val="2"/>
        </w:numPr>
        <w:spacing w:after="40" w:before="40" w:line="280"/>
      </w:pPr>
      <w:r>
        <w:rPr>
          <w:rFonts w:ascii="Arial" w:cs="Arial" w:eastAsia="Arial" w:hAnsi="Arial"/>
          <w:color w:val="13343B"/>
          <w:sz w:val="22"/>
          <w:szCs w:val="22"/>
        </w:rPr>
        <w:t xml:space="preserve">Click any device node to drill down into detailed telemetry</w:t>
      </w:r>
    </w:p>
    <w:p>
      <w:pPr>
        <w:pStyle w:val="ListParagraph"/>
        <w:numPr>
          <w:ilvl w:val="0"/>
          <w:numId w:val="2"/>
        </w:numPr>
        <w:spacing w:after="40" w:before="40" w:line="280"/>
      </w:pPr>
      <w:r>
        <w:rPr>
          <w:rFonts w:ascii="Arial" w:cs="Arial" w:eastAsia="Arial" w:hAnsi="Arial"/>
          <w:color w:val="13343B"/>
          <w:sz w:val="22"/>
          <w:szCs w:val="22"/>
        </w:rPr>
        <w:t xml:space="preserve">Real-time updates via WebSocket LiveUpdatesProvider</w:t>
      </w:r>
    </w:p>
    <w:p>
      <w:pPr>
        <w:pStyle w:val="Heading2"/>
        <w:spacing w:after="160" w:before="360"/>
      </w:pPr>
      <w:r>
        <w:rPr>
          <w:rFonts w:ascii="Arial" w:cs="Arial" w:eastAsia="Arial" w:hAnsi="Arial"/>
          <w:b/>
          <w:bCs/>
          <w:color w:val="115058"/>
          <w:sz w:val="28"/>
          <w:szCs w:val="28"/>
        </w:rPr>
        <w:t xml:space="preserve">5.2 Device Detail Panel</w:t>
      </w:r>
    </w:p>
    <w:p>
      <w:pPr>
        <w:spacing w:after="100" w:before="60" w:line="300"/>
      </w:pPr>
      <w:r>
        <w:rPr>
          <w:rFonts w:ascii="Arial" w:cs="Arial" w:eastAsia="Arial" w:hAnsi="Arial"/>
          <w:color w:val="13343B"/>
          <w:sz w:val="22"/>
          <w:szCs w:val="22"/>
        </w:rPr>
        <w:t xml:space="preserve">Selecting a device shows:</w:t>
      </w:r>
    </w:p>
    <w:p>
      <w:pPr>
        <w:pStyle w:val="ListParagraph"/>
        <w:numPr>
          <w:ilvl w:val="0"/>
          <w:numId w:val="2"/>
        </w:numPr>
        <w:spacing w:after="40" w:before="40" w:line="280"/>
      </w:pPr>
      <w:r>
        <w:rPr>
          <w:rFonts w:ascii="Arial" w:cs="Arial" w:eastAsia="Arial" w:hAnsi="Arial"/>
          <w:color w:val="13343B"/>
          <w:sz w:val="22"/>
          <w:szCs w:val="22"/>
        </w:rPr>
        <w:t xml:space="preserve">Hardware metrics: CPU, memory, GPU, disk, temperature with visual gauges</w:t>
      </w:r>
    </w:p>
    <w:p>
      <w:pPr>
        <w:pStyle w:val="ListParagraph"/>
        <w:numPr>
          <w:ilvl w:val="0"/>
          <w:numId w:val="2"/>
        </w:numPr>
        <w:spacing w:after="40" w:before="40" w:line="280"/>
      </w:pPr>
      <w:r>
        <w:rPr>
          <w:rFonts w:ascii="Arial" w:cs="Arial" w:eastAsia="Arial" w:hAnsi="Arial"/>
          <w:color w:val="13343B"/>
          <w:sz w:val="22"/>
          <w:szCs w:val="22"/>
        </w:rPr>
        <w:t xml:space="preserve">Network info: IP address, Tailscale IP, hostname, uptime</w:t>
      </w:r>
    </w:p>
    <w:p>
      <w:pPr>
        <w:pStyle w:val="ListParagraph"/>
        <w:numPr>
          <w:ilvl w:val="0"/>
          <w:numId w:val="2"/>
        </w:numPr>
        <w:spacing w:after="40" w:before="40" w:line="280"/>
      </w:pPr>
      <w:r>
        <w:rPr>
          <w:rFonts w:ascii="Arial" w:cs="Arial" w:eastAsia="Arial" w:hAnsi="Arial"/>
          <w:color w:val="13343B"/>
          <w:sz w:val="22"/>
          <w:szCs w:val="22"/>
        </w:rPr>
        <w:t xml:space="preserve">Capabilities: supported models, hardware accelerators, available tools</w:t>
      </w:r>
    </w:p>
    <w:p>
      <w:pPr>
        <w:pStyle w:val="ListParagraph"/>
        <w:numPr>
          <w:ilvl w:val="0"/>
          <w:numId w:val="2"/>
        </w:numPr>
        <w:spacing w:after="40" w:before="40" w:line="280"/>
      </w:pPr>
      <w:r>
        <w:rPr>
          <w:rFonts w:ascii="Arial" w:cs="Arial" w:eastAsia="Arial" w:hAnsi="Arial"/>
          <w:color w:val="13343B"/>
          <w:sz w:val="22"/>
          <w:szCs w:val="22"/>
        </w:rPr>
        <w:t xml:space="preserve">Activity: recent heartbeat runs, task history, error logs</w:t>
      </w:r>
    </w:p>
    <w:p>
      <w:pPr>
        <w:pStyle w:val="ListParagraph"/>
        <w:numPr>
          <w:ilvl w:val="0"/>
          <w:numId w:val="2"/>
        </w:numPr>
        <w:spacing w:after="40" w:before="40" w:line="280"/>
      </w:pPr>
      <w:r>
        <w:rPr>
          <w:rFonts w:ascii="Arial" w:cs="Arial" w:eastAsia="Arial" w:hAnsi="Arial"/>
          <w:color w:val="13343B"/>
          <w:sz w:val="22"/>
          <w:szCs w:val="22"/>
        </w:rPr>
        <w:t xml:space="preserve">Status badges: online (green), degraded (yellow), offline (gray)</w:t>
      </w:r>
    </w:p>
    <w:p>
      <w:pPr>
        <w:pStyle w:val="Heading2"/>
        <w:spacing w:after="160" w:before="360"/>
      </w:pPr>
      <w:r>
        <w:rPr>
          <w:rFonts w:ascii="Arial" w:cs="Arial" w:eastAsia="Arial" w:hAnsi="Arial"/>
          <w:b/>
          <w:bCs/>
          <w:color w:val="115058"/>
          <w:sz w:val="28"/>
          <w:szCs w:val="28"/>
        </w:rPr>
        <w:t xml:space="preserve">5.3 Dashboard Metrics</w:t>
      </w:r>
    </w:p>
    <w:p>
      <w:pPr>
        <w:spacing w:after="100" w:before="60" w:line="300"/>
      </w:pPr>
      <w:r>
        <w:rPr>
          <w:rFonts w:ascii="Arial" w:cs="Arial" w:eastAsia="Arial" w:hAnsi="Arial"/>
          <w:color w:val="13343B"/>
          <w:sz w:val="22"/>
          <w:szCs w:val="22"/>
        </w:rPr>
        <w:t xml:space="preserve">The main Dashboard page aggregates across all devices and agents:</w:t>
      </w:r>
    </w:p>
    <w:p>
      <w:pPr>
        <w:pStyle w:val="ListParagraph"/>
        <w:numPr>
          <w:ilvl w:val="0"/>
          <w:numId w:val="2"/>
        </w:numPr>
        <w:spacing w:after="40" w:before="40" w:line="280"/>
      </w:pPr>
      <w:r>
        <w:rPr>
          <w:rFonts w:ascii="Arial" w:cs="Arial" w:eastAsia="Arial" w:hAnsi="Arial"/>
          <w:color w:val="13343B"/>
          <w:sz w:val="22"/>
          <w:szCs w:val="22"/>
        </w:rPr>
        <w:t xml:space="preserve">Agent status breakdown: running, idle, error, offline with horizontal bar chart</w:t>
      </w:r>
    </w:p>
    <w:p>
      <w:pPr>
        <w:pStyle w:val="ListParagraph"/>
        <w:numPr>
          <w:ilvl w:val="0"/>
          <w:numId w:val="2"/>
        </w:numPr>
        <w:spacing w:after="40" w:before="40" w:line="280"/>
      </w:pPr>
      <w:r>
        <w:rPr>
          <w:rFonts w:ascii="Arial" w:cs="Arial" w:eastAsia="Arial" w:hAnsi="Arial"/>
          <w:color w:val="13343B"/>
          <w:sz w:val="22"/>
          <w:szCs w:val="22"/>
        </w:rPr>
        <w:t xml:space="preserve">Total monthly cost tracking across all adapters</w:t>
      </w:r>
    </w:p>
    <w:p>
      <w:pPr>
        <w:pStyle w:val="ListParagraph"/>
        <w:numPr>
          <w:ilvl w:val="0"/>
          <w:numId w:val="2"/>
        </w:numPr>
        <w:spacing w:after="40" w:before="40" w:line="280"/>
      </w:pPr>
      <w:r>
        <w:rPr>
          <w:rFonts w:ascii="Arial" w:cs="Arial" w:eastAsia="Arial" w:hAnsi="Arial"/>
          <w:color w:val="13343B"/>
          <w:sz w:val="22"/>
          <w:szCs w:val="22"/>
        </w:rPr>
        <w:t xml:space="preserve">Recent activity feed with real-time updates</w:t>
      </w:r>
    </w:p>
    <w:p>
      <w:pPr>
        <w:pStyle w:val="ListParagraph"/>
        <w:numPr>
          <w:ilvl w:val="0"/>
          <w:numId w:val="2"/>
        </w:numPr>
        <w:spacing w:after="40" w:before="40" w:line="280"/>
      </w:pPr>
      <w:r>
        <w:rPr>
          <w:rFonts w:ascii="Arial" w:cs="Arial" w:eastAsia="Arial" w:hAnsi="Arial"/>
          <w:color w:val="13343B"/>
          <w:sz w:val="22"/>
          <w:szCs w:val="22"/>
        </w:rPr>
        <w:t xml:space="preserve">Device count and health summary</w:t>
      </w:r>
    </w:p>
    <w:p>
      <w:r>
        <w:br w:type="page"/>
      </w:r>
    </w:p>
    <w:p>
      <w:pPr>
        <w:pStyle w:val="Heading1"/>
        <w:spacing w:after="200" w:before="400"/>
      </w:pPr>
      <w:r>
        <w:rPr>
          <w:rFonts w:ascii="Arial" w:cs="Arial" w:eastAsia="Arial" w:hAnsi="Arial"/>
          <w:b/>
          <w:bCs/>
          <w:color w:val="13343B"/>
          <w:sz w:val="36"/>
          <w:szCs w:val="36"/>
        </w:rPr>
        <w:t xml:space="preserve">6. CLI Reference</w:t>
      </w:r>
    </w:p>
    <w:p>
      <w:pPr>
        <w:spacing w:after="100" w:before="60" w:line="300"/>
      </w:pPr>
      <w:r>
        <w:rPr>
          <w:rFonts w:ascii="Arial" w:cs="Arial" w:eastAsia="Arial" w:hAnsi="Arial"/>
          <w:color w:val="13343B"/>
          <w:sz w:val="22"/>
          <w:szCs w:val="22"/>
        </w:rPr>
        <w:t xml:space="preserve">The SeaClip CLI (seaclip) provides comprehensive management from the terminal. Built with Commander.js, Inquirer.js, chalk for colors, and ora for spinners.</w:t>
      </w:r>
    </w:p>
    <w:p>
      <w:pPr>
        <w:pStyle w:val="Heading2"/>
        <w:spacing w:after="160" w:before="360"/>
      </w:pPr>
      <w:r>
        <w:rPr>
          <w:rFonts w:ascii="Arial" w:cs="Arial" w:eastAsia="Arial" w:hAnsi="Arial"/>
          <w:b/>
          <w:bCs/>
          <w:color w:val="115058"/>
          <w:sz w:val="28"/>
          <w:szCs w:val="28"/>
        </w:rPr>
        <w:t xml:space="preserve">6.1 Commands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3D4" w:sz="1"/>
              <w:left w:val="single" w:color="E5E3D4" w:sz="1"/>
              <w:bottom w:val="single" w:color="E5E3D4" w:sz="1"/>
              <w:right w:val="single" w:color="E5E3D4" w:sz="1"/>
            </w:tcBorders>
            <w:shd w:fill="13343B" w:val="clear"/>
            <w:tcMar>
              <w:top w:type="dxa" w:w="80"/>
              <w:left w:type="dxa" w:w="120"/>
              <w:bottom w:type="dxa" w:w="80"/>
              <w:right w:type="dxa" w:w="120"/>
            </w:tcMar>
            <w:vAlign w:val="center"/>
          </w:tcPr>
          <w:p>
            <w:r>
              <w:rPr>
                <w:rFonts w:ascii="Arial" w:cs="Arial" w:eastAsia="Arial" w:hAnsi="Arial"/>
                <w:b/>
                <w:bCs/>
                <w:color w:val="FFFFFF"/>
                <w:sz w:val="20"/>
                <w:szCs w:val="20"/>
              </w:rPr>
              <w:t xml:space="preserve">Command</w:t>
            </w:r>
          </w:p>
        </w:tc>
        <w:tc>
          <w:tcPr>
            <w:tcW w:type="dxa" w:w="6560"/>
            <w:tcBorders>
              <w:top w:val="single" w:color="E5E3D4" w:sz="1"/>
              <w:left w:val="single" w:color="E5E3D4" w:sz="1"/>
              <w:bottom w:val="single" w:color="E5E3D4" w:sz="1"/>
              <w:right w:val="single" w:color="E5E3D4" w:sz="1"/>
            </w:tcBorders>
            <w:shd w:fill="13343B"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seaclip onboard</w:t>
            </w:r>
          </w:p>
        </w:tc>
        <w:tc>
          <w:tcPr>
            <w:tcW w:type="dxa" w:w="65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Interactive setup wizard — configures deployment mode, server URL, database, Ollama, Telegram, storage directory. Saves to ~/.seaclip/config.json</w:t>
            </w:r>
          </w:p>
        </w:tc>
      </w:tr>
      <w:tr>
        <w:tc>
          <w:tcPr>
            <w:tcW w:type="dxa" w:w="28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seaclip doctor</w:t>
            </w:r>
          </w:p>
        </w:tc>
        <w:tc>
          <w:tcPr>
            <w:tcW w:type="dxa" w:w="65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System health checks: database connectivity, Ollama availability, port status, storage directory, Telegram bot. Supports --json output</w:t>
            </w:r>
          </w:p>
        </w:tc>
      </w:tr>
      <w:tr>
        <w:tc>
          <w:tcPr>
            <w:tcW w:type="dxa" w:w="28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seaclip configure</w:t>
            </w:r>
          </w:p>
        </w:tc>
        <w:tc>
          <w:tcPr>
            <w:tcW w:type="dxa" w:w="65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Update individual configuration settings without re-running the full wizard</w:t>
            </w:r>
          </w:p>
        </w:tc>
      </w:tr>
      <w:tr>
        <w:tc>
          <w:tcPr>
            <w:tcW w:type="dxa" w:w="28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seaclip device list</w:t>
            </w:r>
          </w:p>
        </w:tc>
        <w:tc>
          <w:tcPr>
            <w:tcW w:type="dxa" w:w="65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Show all registered edge devices with status, type, IP, and last seen timestamp</w:t>
            </w:r>
          </w:p>
        </w:tc>
      </w:tr>
      <w:tr>
        <w:tc>
          <w:tcPr>
            <w:tcW w:type="dxa" w:w="28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seaclip device register</w:t>
            </w:r>
          </w:p>
        </w:tc>
        <w:tc>
          <w:tcPr>
            <w:tcW w:type="dxa" w:w="65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Register a new edge device interactively (name, type, endpoint, capabilities)</w:t>
            </w:r>
          </w:p>
        </w:tc>
      </w:tr>
      <w:tr>
        <w:tc>
          <w:tcPr>
            <w:tcW w:type="dxa" w:w="28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seaclip device ping &lt;id&gt;</w:t>
            </w:r>
          </w:p>
        </w:tc>
        <w:tc>
          <w:tcPr>
            <w:tcW w:type="dxa" w:w="65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Ping an edge device and report latency, online status</w:t>
            </w:r>
          </w:p>
        </w:tc>
      </w:tr>
      <w:tr>
        <w:tc>
          <w:tcPr>
            <w:tcW w:type="dxa" w:w="28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seaclip agent list</w:t>
            </w:r>
          </w:p>
        </w:tc>
        <w:tc>
          <w:tcPr>
            <w:tcW w:type="dxa" w:w="65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List all agents with status, adapter type, role, and budget</w:t>
            </w:r>
          </w:p>
        </w:tc>
      </w:tr>
      <w:tr>
        <w:tc>
          <w:tcPr>
            <w:tcW w:type="dxa" w:w="28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seaclip agent create</w:t>
            </w:r>
          </w:p>
        </w:tc>
        <w:tc>
          <w:tcPr>
            <w:tcW w:type="dxa" w:w="65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Create a new agent interactively (name, role, adapter, config)</w:t>
            </w:r>
          </w:p>
        </w:tc>
      </w:tr>
      <w:tr>
        <w:tc>
          <w:tcPr>
            <w:tcW w:type="dxa" w:w="28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seaclip agent invoke &lt;id&gt;</w:t>
            </w:r>
          </w:p>
        </w:tc>
        <w:tc>
          <w:tcPr>
            <w:tcW w:type="dxa" w:w="65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Manually trigger a heartbeat for a specific agent</w:t>
            </w:r>
          </w:p>
        </w:tc>
      </w:tr>
      <w:tr>
        <w:tc>
          <w:tcPr>
            <w:tcW w:type="dxa" w:w="28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seaclip company list</w:t>
            </w:r>
          </w:p>
        </w:tc>
        <w:tc>
          <w:tcPr>
            <w:tcW w:type="dxa" w:w="65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List all companies in the SeaClip instance</w:t>
            </w:r>
          </w:p>
        </w:tc>
      </w:tr>
      <w:tr>
        <w:tc>
          <w:tcPr>
            <w:tcW w:type="dxa" w:w="28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seaclip company create</w:t>
            </w:r>
          </w:p>
        </w:tc>
        <w:tc>
          <w:tcPr>
            <w:tcW w:type="dxa" w:w="65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Create a new company (org) with name and settings</w:t>
            </w:r>
          </w:p>
        </w:tc>
      </w:tr>
      <w:tr>
        <w:tc>
          <w:tcPr>
            <w:tcW w:type="dxa" w:w="28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seaclip hub list</w:t>
            </w:r>
          </w:p>
        </w:tc>
        <w:tc>
          <w:tcPr>
            <w:tcW w:type="dxa" w:w="65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List federated hubs with status and last sync time</w:t>
            </w:r>
          </w:p>
        </w:tc>
      </w:tr>
      <w:tr>
        <w:tc>
          <w:tcPr>
            <w:tcW w:type="dxa" w:w="28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seaclip hub register</w:t>
            </w:r>
          </w:p>
        </w:tc>
        <w:tc>
          <w:tcPr>
            <w:tcW w:type="dxa" w:w="65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Register a new hub for federation (name, URL, region)</w:t>
            </w:r>
          </w:p>
        </w:tc>
      </w:tr>
      <w:tr>
        <w:tc>
          <w:tcPr>
            <w:tcW w:type="dxa" w:w="28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seaclip run</w:t>
            </w:r>
          </w:p>
        </w:tc>
        <w:tc>
          <w:tcPr>
            <w:tcW w:type="dxa" w:w="65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Start the SeaClip server from the CLI</w:t>
            </w:r>
          </w:p>
        </w:tc>
      </w:tr>
      <w:tr>
        <w:tc>
          <w:tcPr>
            <w:tcW w:type="dxa" w:w="28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seaclip db-backup</w:t>
            </w:r>
          </w:p>
        </w:tc>
        <w:tc>
          <w:tcPr>
            <w:tcW w:type="dxa" w:w="65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Back up the PostgreSQL database to a file</w:t>
            </w:r>
          </w:p>
        </w:tc>
      </w:tr>
    </w:tbl>
    <w:p>
      <w:pPr>
        <w:pStyle w:val="Heading2"/>
        <w:spacing w:after="160" w:before="360"/>
      </w:pPr>
      <w:r>
        <w:rPr>
          <w:rFonts w:ascii="Arial" w:cs="Arial" w:eastAsia="Arial" w:hAnsi="Arial"/>
          <w:b/>
          <w:bCs/>
          <w:color w:val="115058"/>
          <w:sz w:val="28"/>
          <w:szCs w:val="28"/>
        </w:rPr>
        <w:t xml:space="preserve">6.2 Onboard Wizard</w:t>
      </w:r>
    </w:p>
    <w:p>
      <w:pPr>
        <w:spacing w:after="100" w:before="60" w:line="300"/>
      </w:pPr>
      <w:r>
        <w:rPr>
          <w:rFonts w:ascii="Arial" w:cs="Arial" w:eastAsia="Arial" w:hAnsi="Arial"/>
          <w:color w:val="13343B"/>
          <w:sz w:val="22"/>
          <w:szCs w:val="22"/>
        </w:rPr>
        <w:t xml:space="preserve">The seaclip onboard command walks through first-time setup:</w:t>
      </w:r>
    </w:p>
    <w:p>
      <w:pPr>
        <w:pStyle w:val="ListParagraph"/>
        <w:numPr>
          <w:ilvl w:val="0"/>
          <w:numId w:val="3"/>
        </w:numPr>
        <w:spacing w:after="40" w:before="40" w:line="280"/>
      </w:pPr>
      <w:r>
        <w:rPr>
          <w:rFonts w:ascii="Arial" w:cs="Arial" w:eastAsia="Arial" w:hAnsi="Arial"/>
          <w:color w:val="13343B"/>
          <w:sz w:val="22"/>
          <w:szCs w:val="22"/>
        </w:rPr>
        <w:t xml:space="preserve">Select deployment mode (local_trusted or authenticated)</w:t>
      </w:r>
    </w:p>
    <w:p>
      <w:pPr>
        <w:pStyle w:val="ListParagraph"/>
        <w:numPr>
          <w:ilvl w:val="0"/>
          <w:numId w:val="3"/>
        </w:numPr>
        <w:spacing w:after="40" w:before="40" w:line="280"/>
      </w:pPr>
      <w:r>
        <w:rPr>
          <w:rFonts w:ascii="Arial" w:cs="Arial" w:eastAsia="Arial" w:hAnsi="Arial"/>
          <w:color w:val="13343B"/>
          <w:sz w:val="22"/>
          <w:szCs w:val="22"/>
        </w:rPr>
        <w:t xml:space="preserve">Configure server host and port (default: 0.0.0.0:3001)</w:t>
      </w:r>
    </w:p>
    <w:p>
      <w:pPr>
        <w:pStyle w:val="ListParagraph"/>
        <w:numPr>
          <w:ilvl w:val="0"/>
          <w:numId w:val="3"/>
        </w:numPr>
        <w:spacing w:after="40" w:before="40" w:line="280"/>
      </w:pPr>
      <w:r>
        <w:rPr>
          <w:rFonts w:ascii="Arial" w:cs="Arial" w:eastAsia="Arial" w:hAnsi="Arial"/>
          <w:color w:val="13343B"/>
          <w:sz w:val="22"/>
          <w:szCs w:val="22"/>
        </w:rPr>
        <w:t xml:space="preserve">Set database URL (PostgreSQL or PGlite)</w:t>
      </w:r>
    </w:p>
    <w:p>
      <w:pPr>
        <w:pStyle w:val="ListParagraph"/>
        <w:numPr>
          <w:ilvl w:val="0"/>
          <w:numId w:val="3"/>
        </w:numPr>
        <w:spacing w:after="40" w:before="40" w:line="280"/>
      </w:pPr>
      <w:r>
        <w:rPr>
          <w:rFonts w:ascii="Arial" w:cs="Arial" w:eastAsia="Arial" w:hAnsi="Arial"/>
          <w:color w:val="13343B"/>
          <w:sz w:val="22"/>
          <w:szCs w:val="22"/>
        </w:rPr>
        <w:t xml:space="preserve">Configure Ollama base URL (default: http://localhost:11434)</w:t>
      </w:r>
    </w:p>
    <w:p>
      <w:pPr>
        <w:pStyle w:val="ListParagraph"/>
        <w:numPr>
          <w:ilvl w:val="0"/>
          <w:numId w:val="3"/>
        </w:numPr>
        <w:spacing w:after="40" w:before="40" w:line="280"/>
      </w:pPr>
      <w:r>
        <w:rPr>
          <w:rFonts w:ascii="Arial" w:cs="Arial" w:eastAsia="Arial" w:hAnsi="Arial"/>
          <w:color w:val="13343B"/>
          <w:sz w:val="22"/>
          <w:szCs w:val="22"/>
        </w:rPr>
        <w:t xml:space="preserve">Optionally configure Telegram bot token and chat ID</w:t>
      </w:r>
    </w:p>
    <w:p>
      <w:pPr>
        <w:pStyle w:val="ListParagraph"/>
        <w:numPr>
          <w:ilvl w:val="0"/>
          <w:numId w:val="3"/>
        </w:numPr>
        <w:spacing w:after="40" w:before="40" w:line="280"/>
      </w:pPr>
      <w:r>
        <w:rPr>
          <w:rFonts w:ascii="Arial" w:cs="Arial" w:eastAsia="Arial" w:hAnsi="Arial"/>
          <w:color w:val="13343B"/>
          <w:sz w:val="22"/>
          <w:szCs w:val="22"/>
        </w:rPr>
        <w:t xml:space="preserve">Set storage directory for uploads and backups</w:t>
      </w:r>
    </w:p>
    <w:p>
      <w:pPr>
        <w:pStyle w:val="ListParagraph"/>
        <w:numPr>
          <w:ilvl w:val="0"/>
          <w:numId w:val="3"/>
        </w:numPr>
        <w:spacing w:after="40" w:before="40" w:line="280"/>
      </w:pPr>
      <w:r>
        <w:rPr>
          <w:rFonts w:ascii="Arial" w:cs="Arial" w:eastAsia="Arial" w:hAnsi="Arial"/>
          <w:color w:val="13343B"/>
          <w:sz w:val="22"/>
          <w:szCs w:val="22"/>
        </w:rPr>
        <w:t xml:space="preserve">Save configuration to ~/.seaclip/config.json</w:t>
      </w:r>
    </w:p>
    <w:p>
      <w:pPr>
        <w:spacing w:after="100" w:before="100"/>
      </w:pPr>
    </w:p>
    <w:p>
      <w:pPr>
        <w:spacing w:after="100" w:before="60" w:line="300"/>
      </w:pPr>
      <w:r>
        <w:rPr>
          <w:rFonts w:ascii="Arial" w:cs="Arial" w:eastAsia="Arial" w:hAnsi="Arial"/>
          <w:color w:val="13343B"/>
          <w:sz w:val="22"/>
          <w:szCs w:val="22"/>
        </w:rPr>
        <w:t xml:space="preserve">Run seaclip onboard --reset to overwrite existing configuration.</w:t>
      </w:r>
    </w:p>
    <w:p>
      <w:pPr>
        <w:pStyle w:val="Heading2"/>
        <w:spacing w:after="160" w:before="360"/>
      </w:pPr>
      <w:r>
        <w:rPr>
          <w:rFonts w:ascii="Arial" w:cs="Arial" w:eastAsia="Arial" w:hAnsi="Arial"/>
          <w:b/>
          <w:bCs/>
          <w:color w:val="115058"/>
          <w:sz w:val="28"/>
          <w:szCs w:val="28"/>
        </w:rPr>
        <w:t xml:space="preserve">6.3 Doctor Health Checks</w:t>
      </w:r>
    </w:p>
    <w:p>
      <w:pPr>
        <w:spacing w:after="100" w:before="60" w:line="300"/>
      </w:pPr>
      <w:r>
        <w:rPr>
          <w:rFonts w:ascii="Arial" w:cs="Arial" w:eastAsia="Arial" w:hAnsi="Arial"/>
          <w:color w:val="13343B"/>
          <w:sz w:val="22"/>
          <w:szCs w:val="22"/>
        </w:rPr>
        <w:t xml:space="preserve">The seaclip doctor command runs 5 health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3D4" w:sz="1"/>
              <w:left w:val="single" w:color="E5E3D4" w:sz="1"/>
              <w:bottom w:val="single" w:color="E5E3D4" w:sz="1"/>
              <w:right w:val="single" w:color="E5E3D4" w:sz="1"/>
            </w:tcBorders>
            <w:shd w:fill="13343B" w:val="clear"/>
            <w:tcMar>
              <w:top w:type="dxa" w:w="80"/>
              <w:left w:type="dxa" w:w="120"/>
              <w:bottom w:type="dxa" w:w="80"/>
              <w:right w:type="dxa" w:w="120"/>
            </w:tcMar>
            <w:vAlign w:val="center"/>
          </w:tcPr>
          <w:p>
            <w:r>
              <w:rPr>
                <w:rFonts w:ascii="Arial" w:cs="Arial" w:eastAsia="Arial" w:hAnsi="Arial"/>
                <w:b/>
                <w:bCs/>
                <w:color w:val="FFFFFF"/>
                <w:sz w:val="20"/>
                <w:szCs w:val="20"/>
              </w:rPr>
              <w:t xml:space="preserve">Check</w:t>
            </w:r>
          </w:p>
        </w:tc>
        <w:tc>
          <w:tcPr>
            <w:tcW w:type="dxa" w:w="7160"/>
            <w:tcBorders>
              <w:top w:val="single" w:color="E5E3D4" w:sz="1"/>
              <w:left w:val="single" w:color="E5E3D4" w:sz="1"/>
              <w:bottom w:val="single" w:color="E5E3D4" w:sz="1"/>
              <w:right w:val="single" w:color="E5E3D4" w:sz="1"/>
            </w:tcBorders>
            <w:shd w:fill="13343B"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Tests</w:t>
            </w:r>
          </w:p>
        </w:tc>
      </w:tr>
      <w:tr>
        <w:tc>
          <w:tcPr>
            <w:tcW w:type="dxa" w:w="2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Database</w:t>
            </w:r>
          </w:p>
        </w:tc>
        <w:tc>
          <w:tcPr>
            <w:tcW w:type="dxa" w:w="71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PostgreSQL connectivity and schema migration status</w:t>
            </w:r>
          </w:p>
        </w:tc>
      </w:tr>
      <w:tr>
        <w:tc>
          <w:tcPr>
            <w:tcW w:type="dxa" w:w="2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Ollama</w:t>
            </w:r>
          </w:p>
        </w:tc>
        <w:tc>
          <w:tcPr>
            <w:tcW w:type="dxa" w:w="71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Ollama API reachability and installed model count</w:t>
            </w:r>
          </w:p>
        </w:tc>
      </w:tr>
      <w:tr>
        <w:tc>
          <w:tcPr>
            <w:tcW w:type="dxa" w:w="2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Port</w:t>
            </w:r>
          </w:p>
        </w:tc>
        <w:tc>
          <w:tcPr>
            <w:tcW w:type="dxa" w:w="71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Server port availability (default 3001)</w:t>
            </w:r>
          </w:p>
        </w:tc>
      </w:tr>
      <w:tr>
        <w:tc>
          <w:tcPr>
            <w:tcW w:type="dxa" w:w="2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Storage</w:t>
            </w:r>
          </w:p>
        </w:tc>
        <w:tc>
          <w:tcPr>
            <w:tcW w:type="dxa" w:w="71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Storage directory existence and write permissions</w:t>
            </w:r>
          </w:p>
        </w:tc>
      </w:tr>
      <w:tr>
        <w:tc>
          <w:tcPr>
            <w:tcW w:type="dxa" w:w="2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Telegram</w:t>
            </w:r>
          </w:p>
        </w:tc>
        <w:tc>
          <w:tcPr>
            <w:tcW w:type="dxa" w:w="71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Bot token validity and chat reachability (if configured)</w:t>
            </w:r>
          </w:p>
        </w:tc>
      </w:tr>
    </w:tbl>
    <w:p>
      <w:r>
        <w:br w:type="page"/>
      </w:r>
    </w:p>
    <w:p>
      <w:pPr>
        <w:pStyle w:val="Heading1"/>
        <w:spacing w:after="200" w:before="400"/>
      </w:pPr>
      <w:r>
        <w:rPr>
          <w:rFonts w:ascii="Arial" w:cs="Arial" w:eastAsia="Arial" w:hAnsi="Arial"/>
          <w:b/>
          <w:bCs/>
          <w:color w:val="13343B"/>
          <w:sz w:val="36"/>
          <w:szCs w:val="36"/>
        </w:rPr>
        <w:t xml:space="preserve">7. Deployment Guide</w:t>
      </w:r>
    </w:p>
    <w:p>
      <w:pPr>
        <w:pStyle w:val="Heading2"/>
        <w:spacing w:after="160" w:before="360"/>
      </w:pPr>
      <w:r>
        <w:rPr>
          <w:rFonts w:ascii="Arial" w:cs="Arial" w:eastAsia="Arial" w:hAnsi="Arial"/>
          <w:b/>
          <w:bCs/>
          <w:color w:val="115058"/>
          <w:sz w:val="28"/>
          <w:szCs w:val="28"/>
        </w:rPr>
        <w:t xml:space="preserve">7.1 Quick Start (Docker Compose)</w:t>
      </w:r>
    </w:p>
    <w:p>
      <w:pPr>
        <w:spacing w:after="100" w:before="60" w:line="300"/>
      </w:pPr>
      <w:r>
        <w:rPr>
          <w:rFonts w:ascii="Arial" w:cs="Arial" w:eastAsia="Arial" w:hAnsi="Arial"/>
          <w:color w:val="13343B"/>
          <w:sz w:val="22"/>
          <w:szCs w:val="22"/>
        </w:rPr>
        <w:t xml:space="preserve">The fastest way to get SeaClip running on your Mac Mini:</w:t>
      </w:r>
    </w:p>
    <w:p>
      <w:pPr>
        <w:pStyle w:val="ListParagraph"/>
        <w:numPr>
          <w:ilvl w:val="0"/>
          <w:numId w:val="4"/>
        </w:numPr>
        <w:spacing w:after="40" w:before="40" w:line="280"/>
      </w:pPr>
      <w:r>
        <w:rPr>
          <w:rFonts w:ascii="Arial" w:cs="Arial" w:eastAsia="Arial" w:hAnsi="Arial"/>
          <w:color w:val="13343B"/>
          <w:sz w:val="22"/>
          <w:szCs w:val="22"/>
        </w:rPr>
        <w:t xml:space="preserve">Clone the repository: git clone https://github.com/t4tarzan/seaclip.git</w:t>
      </w:r>
    </w:p>
    <w:p>
      <w:pPr>
        <w:pStyle w:val="ListParagraph"/>
        <w:numPr>
          <w:ilvl w:val="0"/>
          <w:numId w:val="4"/>
        </w:numPr>
        <w:spacing w:after="40" w:before="40" w:line="280"/>
      </w:pPr>
      <w:r>
        <w:rPr>
          <w:rFonts w:ascii="Arial" w:cs="Arial" w:eastAsia="Arial" w:hAnsi="Arial"/>
          <w:color w:val="13343B"/>
          <w:sz w:val="22"/>
          <w:szCs w:val="22"/>
        </w:rPr>
        <w:t xml:space="preserve">Copy environment template: cp .env.example .env</w:t>
      </w:r>
    </w:p>
    <w:p>
      <w:pPr>
        <w:pStyle w:val="ListParagraph"/>
        <w:numPr>
          <w:ilvl w:val="0"/>
          <w:numId w:val="4"/>
        </w:numPr>
        <w:spacing w:after="40" w:before="40" w:line="280"/>
      </w:pPr>
      <w:r>
        <w:rPr>
          <w:rFonts w:ascii="Arial" w:cs="Arial" w:eastAsia="Arial" w:hAnsi="Arial"/>
          <w:color w:val="13343B"/>
          <w:sz w:val="22"/>
          <w:szCs w:val="22"/>
        </w:rPr>
        <w:t xml:space="preserve">Set your secrets in .env: JWT_SECRET, TELEGRAM_BOT_TOKEN (optional)</w:t>
      </w:r>
    </w:p>
    <w:p>
      <w:pPr>
        <w:pStyle w:val="ListParagraph"/>
        <w:numPr>
          <w:ilvl w:val="0"/>
          <w:numId w:val="4"/>
        </w:numPr>
        <w:spacing w:after="40" w:before="40" w:line="280"/>
      </w:pPr>
      <w:r>
        <w:rPr>
          <w:rFonts w:ascii="Arial" w:cs="Arial" w:eastAsia="Arial" w:hAnsi="Arial"/>
          <w:color w:val="13343B"/>
          <w:sz w:val="22"/>
          <w:szCs w:val="22"/>
        </w:rPr>
        <w:t xml:space="preserve">Start everything: docker compose up -d</w:t>
      </w:r>
    </w:p>
    <w:p>
      <w:pPr>
        <w:pStyle w:val="ListParagraph"/>
        <w:numPr>
          <w:ilvl w:val="0"/>
          <w:numId w:val="4"/>
        </w:numPr>
        <w:spacing w:after="40" w:before="40" w:line="280"/>
      </w:pPr>
      <w:r>
        <w:rPr>
          <w:rFonts w:ascii="Arial" w:cs="Arial" w:eastAsia="Arial" w:hAnsi="Arial"/>
          <w:color w:val="13343B"/>
          <w:sz w:val="22"/>
          <w:szCs w:val="22"/>
        </w:rPr>
        <w:t xml:space="preserve">Access the dashboard at http://localhost:3100</w:t>
      </w:r>
    </w:p>
    <w:p>
      <w:pPr>
        <w:spacing w:after="100" w:before="100"/>
      </w:pPr>
    </w:p>
    <w:p>
      <w:pPr>
        <w:spacing w:after="100" w:before="60" w:line="300"/>
      </w:pPr>
      <w:r>
        <w:rPr>
          <w:rFonts w:ascii="Arial" w:cs="Arial" w:eastAsia="Arial" w:hAnsi="Arial"/>
          <w:color w:val="13343B"/>
          <w:sz w:val="22"/>
          <w:szCs w:val="22"/>
        </w:rPr>
        <w:t xml:space="preserve">Docker Compose starts PostgreSQL 17 Alpine and the SeaClip server. The server automatically connects to Ollama on the host machine via host.docker.internal:11434.</w:t>
      </w:r>
    </w:p>
    <w:p>
      <w:pPr>
        <w:pStyle w:val="Heading2"/>
        <w:spacing w:after="160" w:before="360"/>
      </w:pPr>
      <w:r>
        <w:rPr>
          <w:rFonts w:ascii="Arial" w:cs="Arial" w:eastAsia="Arial" w:hAnsi="Arial"/>
          <w:b/>
          <w:bCs/>
          <w:color w:val="115058"/>
          <w:sz w:val="28"/>
          <w:szCs w:val="28"/>
        </w:rPr>
        <w:t xml:space="preserve">7.2 Development Setup</w:t>
      </w:r>
    </w:p>
    <w:p>
      <w:pPr>
        <w:spacing w:after="100" w:before="60" w:line="300"/>
      </w:pPr>
      <w:r>
        <w:rPr>
          <w:rFonts w:ascii="Arial" w:cs="Arial" w:eastAsia="Arial" w:hAnsi="Arial"/>
          <w:color w:val="13343B"/>
          <w:sz w:val="22"/>
          <w:szCs w:val="22"/>
        </w:rPr>
        <w:t xml:space="preserve">For active development with hot-reloading:</w:t>
      </w:r>
    </w:p>
    <w:p>
      <w:pPr>
        <w:pStyle w:val="ListParagraph"/>
        <w:numPr>
          <w:ilvl w:val="0"/>
          <w:numId w:val="5"/>
        </w:numPr>
        <w:spacing w:after="40" w:before="40" w:line="280"/>
      </w:pPr>
      <w:r>
        <w:rPr>
          <w:rFonts w:ascii="Arial" w:cs="Arial" w:eastAsia="Arial" w:hAnsi="Arial"/>
          <w:color w:val="13343B"/>
          <w:sz w:val="22"/>
          <w:szCs w:val="22"/>
        </w:rPr>
        <w:t xml:space="preserve">Install dependencies: pnpm install (requires pnpm 9+, Node.js 20+)</w:t>
      </w:r>
    </w:p>
    <w:p>
      <w:pPr>
        <w:pStyle w:val="ListParagraph"/>
        <w:numPr>
          <w:ilvl w:val="0"/>
          <w:numId w:val="5"/>
        </w:numPr>
        <w:spacing w:after="40" w:before="40" w:line="280"/>
      </w:pPr>
      <w:r>
        <w:rPr>
          <w:rFonts w:ascii="Arial" w:cs="Arial" w:eastAsia="Arial" w:hAnsi="Arial"/>
          <w:color w:val="13343B"/>
          <w:sz w:val="22"/>
          <w:szCs w:val="22"/>
        </w:rPr>
        <w:t xml:space="preserve">Start PostgreSQL (Docker or local): docker compose up db -d</w:t>
      </w:r>
    </w:p>
    <w:p>
      <w:pPr>
        <w:pStyle w:val="ListParagraph"/>
        <w:numPr>
          <w:ilvl w:val="0"/>
          <w:numId w:val="5"/>
        </w:numPr>
        <w:spacing w:after="40" w:before="40" w:line="280"/>
      </w:pPr>
      <w:r>
        <w:rPr>
          <w:rFonts w:ascii="Arial" w:cs="Arial" w:eastAsia="Arial" w:hAnsi="Arial"/>
          <w:color w:val="13343B"/>
          <w:sz w:val="22"/>
          <w:szCs w:val="22"/>
        </w:rPr>
        <w:t xml:space="preserve">Run database migrations: pnpm db:migrate</w:t>
      </w:r>
    </w:p>
    <w:p>
      <w:pPr>
        <w:pStyle w:val="ListParagraph"/>
        <w:numPr>
          <w:ilvl w:val="0"/>
          <w:numId w:val="5"/>
        </w:numPr>
        <w:spacing w:after="40" w:before="40" w:line="280"/>
      </w:pPr>
      <w:r>
        <w:rPr>
          <w:rFonts w:ascii="Arial" w:cs="Arial" w:eastAsia="Arial" w:hAnsi="Arial"/>
          <w:color w:val="13343B"/>
          <w:sz w:val="22"/>
          <w:szCs w:val="22"/>
        </w:rPr>
        <w:t xml:space="preserve">Start dev servers: pnpm dev (runs server + UI concurrently via dev-runner.mjs)</w:t>
      </w:r>
    </w:p>
    <w:p>
      <w:pPr>
        <w:pStyle w:val="ListParagraph"/>
        <w:numPr>
          <w:ilvl w:val="0"/>
          <w:numId w:val="5"/>
        </w:numPr>
        <w:spacing w:after="40" w:before="40" w:line="280"/>
      </w:pPr>
      <w:r>
        <w:rPr>
          <w:rFonts w:ascii="Arial" w:cs="Arial" w:eastAsia="Arial" w:hAnsi="Arial"/>
          <w:color w:val="13343B"/>
          <w:sz w:val="22"/>
          <w:szCs w:val="22"/>
        </w:rPr>
        <w:t xml:space="preserve">Server runs on port 3001, UI runs on Vite dev server (port 5173)</w:t>
      </w:r>
    </w:p>
    <w:p>
      <w:pPr>
        <w:pStyle w:val="Heading2"/>
        <w:spacing w:after="160" w:before="360"/>
      </w:pPr>
      <w:r>
        <w:rPr>
          <w:rFonts w:ascii="Arial" w:cs="Arial" w:eastAsia="Arial" w:hAnsi="Arial"/>
          <w:b/>
          <w:bCs/>
          <w:color w:val="115058"/>
          <w:sz w:val="28"/>
          <w:szCs w:val="28"/>
        </w:rPr>
        <w:t xml:space="preserve">7.3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E5E3D4" w:sz="1"/>
              <w:left w:val="single" w:color="E5E3D4" w:sz="1"/>
              <w:bottom w:val="single" w:color="E5E3D4" w:sz="1"/>
              <w:right w:val="single" w:color="E5E3D4" w:sz="1"/>
            </w:tcBorders>
            <w:shd w:fill="13343B"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2200"/>
            <w:tcBorders>
              <w:top w:val="single" w:color="E5E3D4" w:sz="1"/>
              <w:left w:val="single" w:color="E5E3D4" w:sz="1"/>
              <w:bottom w:val="single" w:color="E5E3D4" w:sz="1"/>
              <w:right w:val="single" w:color="E5E3D4" w:sz="1"/>
            </w:tcBorders>
            <w:shd w:fill="13343B"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3960"/>
            <w:tcBorders>
              <w:top w:val="single" w:color="E5E3D4" w:sz="1"/>
              <w:left w:val="single" w:color="E5E3D4" w:sz="1"/>
              <w:bottom w:val="single" w:color="E5E3D4" w:sz="1"/>
              <w:right w:val="single" w:color="E5E3D4" w:sz="1"/>
            </w:tcBorders>
            <w:shd w:fill="13343B"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DATABASE_URL</w:t>
            </w:r>
          </w:p>
        </w:tc>
        <w:tc>
          <w:tcPr>
            <w:tcW w:type="dxa" w:w="220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postgres://postgres:postgres@localhost:5432/seaclip</w:t>
            </w:r>
          </w:p>
        </w:tc>
        <w:tc>
          <w:tcPr>
            <w:tcW w:type="dxa" w:w="39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PostgreSQL connection string</w:t>
            </w:r>
          </w:p>
        </w:tc>
      </w:tr>
      <w:tr>
        <w:tc>
          <w:tcPr>
            <w:tcW w:type="dxa" w:w="3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PORT</w:t>
            </w:r>
          </w:p>
        </w:tc>
        <w:tc>
          <w:tcPr>
            <w:tcW w:type="dxa" w:w="220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3001</w:t>
            </w:r>
          </w:p>
        </w:tc>
        <w:tc>
          <w:tcPr>
            <w:tcW w:type="dxa" w:w="39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Server port</w:t>
            </w:r>
          </w:p>
        </w:tc>
      </w:tr>
      <w:tr>
        <w:tc>
          <w:tcPr>
            <w:tcW w:type="dxa" w:w="3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HOST</w:t>
            </w:r>
          </w:p>
        </w:tc>
        <w:tc>
          <w:tcPr>
            <w:tcW w:type="dxa" w:w="220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0.0.0.0</w:t>
            </w:r>
          </w:p>
        </w:tc>
        <w:tc>
          <w:tcPr>
            <w:tcW w:type="dxa" w:w="39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Server bind address</w:t>
            </w:r>
          </w:p>
        </w:tc>
      </w:tr>
      <w:tr>
        <w:tc>
          <w:tcPr>
            <w:tcW w:type="dxa" w:w="3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DEPLOYMENT_MODE</w:t>
            </w:r>
          </w:p>
        </w:tc>
        <w:tc>
          <w:tcPr>
            <w:tcW w:type="dxa" w:w="220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local_trusted</w:t>
            </w:r>
          </w:p>
        </w:tc>
        <w:tc>
          <w:tcPr>
            <w:tcW w:type="dxa" w:w="39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local_trusted (no auth) or authenticated (JWT)</w:t>
            </w:r>
          </w:p>
        </w:tc>
      </w:tr>
      <w:tr>
        <w:tc>
          <w:tcPr>
            <w:tcW w:type="dxa" w:w="3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OLLAMA_BASE_URL</w:t>
            </w:r>
          </w:p>
        </w:tc>
        <w:tc>
          <w:tcPr>
            <w:tcW w:type="dxa" w:w="220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http://localhost:11434</w:t>
            </w:r>
          </w:p>
        </w:tc>
        <w:tc>
          <w:tcPr>
            <w:tcW w:type="dxa" w:w="39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Ollama API endpoint</w:t>
            </w:r>
          </w:p>
        </w:tc>
      </w:tr>
      <w:tr>
        <w:tc>
          <w:tcPr>
            <w:tcW w:type="dxa" w:w="3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TELEGRAM_BOT_TOKEN</w:t>
            </w:r>
          </w:p>
        </w:tc>
        <w:tc>
          <w:tcPr>
            <w:tcW w:type="dxa" w:w="220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(empty)</w:t>
            </w:r>
          </w:p>
        </w:tc>
        <w:tc>
          <w:tcPr>
            <w:tcW w:type="dxa" w:w="39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Telegram Bot API token for bridge adapter</w:t>
            </w:r>
          </w:p>
        </w:tc>
      </w:tr>
      <w:tr>
        <w:tc>
          <w:tcPr>
            <w:tcW w:type="dxa" w:w="3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TELEGRAM_CHAT_ID</w:t>
            </w:r>
          </w:p>
        </w:tc>
        <w:tc>
          <w:tcPr>
            <w:tcW w:type="dxa" w:w="220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(empty)</w:t>
            </w:r>
          </w:p>
        </w:tc>
        <w:tc>
          <w:tcPr>
            <w:tcW w:type="dxa" w:w="39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Default Telegram chat for notifications</w:t>
            </w:r>
          </w:p>
        </w:tc>
      </w:tr>
      <w:tr>
        <w:tc>
          <w:tcPr>
            <w:tcW w:type="dxa" w:w="3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JWT_SECRET</w:t>
            </w:r>
          </w:p>
        </w:tc>
        <w:tc>
          <w:tcPr>
            <w:tcW w:type="dxa" w:w="220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change-me-in-production</w:t>
            </w:r>
          </w:p>
        </w:tc>
        <w:tc>
          <w:tcPr>
            <w:tcW w:type="dxa" w:w="39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JWT signing secret (change in production)</w:t>
            </w:r>
          </w:p>
        </w:tc>
      </w:tr>
      <w:tr>
        <w:tc>
          <w:tcPr>
            <w:tcW w:type="dxa" w:w="3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SERVE_UI</w:t>
            </w:r>
          </w:p>
        </w:tc>
        <w:tc>
          <w:tcPr>
            <w:tcW w:type="dxa" w:w="220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false</w:t>
            </w:r>
          </w:p>
        </w:tc>
        <w:tc>
          <w:tcPr>
            <w:tcW w:type="dxa" w:w="39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Serve built UI from server (true for Docker production)</w:t>
            </w:r>
          </w:p>
        </w:tc>
      </w:tr>
      <w:tr>
        <w:tc>
          <w:tcPr>
            <w:tcW w:type="dxa" w:w="3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HEARTBEAT_SCHEDULER_ENABLED</w:t>
            </w:r>
          </w:p>
        </w:tc>
        <w:tc>
          <w:tcPr>
            <w:tcW w:type="dxa" w:w="220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true</w:t>
            </w:r>
          </w:p>
        </w:tc>
        <w:tc>
          <w:tcPr>
            <w:tcW w:type="dxa" w:w="39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Enable/disable automatic heartbeat scheduling</w:t>
            </w:r>
          </w:p>
        </w:tc>
      </w:tr>
      <w:tr>
        <w:tc>
          <w:tcPr>
            <w:tcW w:type="dxa" w:w="3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HEARTBEAT_SCHEDULER_INTERVAL_MS</w:t>
            </w:r>
          </w:p>
        </w:tc>
        <w:tc>
          <w:tcPr>
            <w:tcW w:type="dxa" w:w="220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30000</w:t>
            </w:r>
          </w:p>
        </w:tc>
        <w:tc>
          <w:tcPr>
            <w:tcW w:type="dxa" w:w="39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Heartbeat scheduler polling interval (ms)</w:t>
            </w:r>
          </w:p>
        </w:tc>
      </w:tr>
      <w:tr>
        <w:tc>
          <w:tcPr>
            <w:tcW w:type="dxa" w:w="3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LOG_LEVEL</w:t>
            </w:r>
          </w:p>
        </w:tc>
        <w:tc>
          <w:tcPr>
            <w:tcW w:type="dxa" w:w="220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info</w:t>
            </w:r>
          </w:p>
        </w:tc>
        <w:tc>
          <w:tcPr>
            <w:tcW w:type="dxa" w:w="39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Pino log level (debug, info, warn, error)</w:t>
            </w:r>
          </w:p>
        </w:tc>
      </w:tr>
    </w:tbl>
    <w:p>
      <w:pPr>
        <w:pStyle w:val="Heading2"/>
        <w:spacing w:after="160" w:before="360"/>
      </w:pPr>
      <w:r>
        <w:rPr>
          <w:rFonts w:ascii="Arial" w:cs="Arial" w:eastAsia="Arial" w:hAnsi="Arial"/>
          <w:b/>
          <w:bCs/>
          <w:color w:val="115058"/>
          <w:sz w:val="28"/>
          <w:szCs w:val="28"/>
        </w:rPr>
        <w:t xml:space="preserve">7.4 Docker Production Setup</w:t>
      </w:r>
    </w:p>
    <w:p>
      <w:pPr>
        <w:spacing w:after="100" w:before="60" w:line="300"/>
      </w:pPr>
      <w:r>
        <w:rPr>
          <w:rFonts w:ascii="Arial" w:cs="Arial" w:eastAsia="Arial" w:hAnsi="Arial"/>
          <w:color w:val="13343B"/>
          <w:sz w:val="22"/>
          <w:szCs w:val="22"/>
        </w:rPr>
        <w:t xml:space="preserve">The Dockerfile uses multi-stage builds for a minimal production image:</w:t>
      </w:r>
    </w:p>
    <w:p>
      <w:pPr>
        <w:pStyle w:val="ListParagraph"/>
        <w:numPr>
          <w:ilvl w:val="0"/>
          <w:numId w:val="2"/>
        </w:numPr>
        <w:spacing w:after="40" w:before="40" w:line="280"/>
      </w:pPr>
      <w:r>
        <w:rPr>
          <w:rFonts w:ascii="Arial" w:cs="Arial" w:eastAsia="Arial" w:hAnsi="Arial"/>
          <w:color w:val="13343B"/>
          <w:sz w:val="22"/>
          <w:szCs w:val="22"/>
        </w:rPr>
        <w:t xml:space="preserve">Stage 1 (builder): Install all dependencies, build TypeScript, build UI</w:t>
      </w:r>
    </w:p>
    <w:p>
      <w:pPr>
        <w:pStyle w:val="ListParagraph"/>
        <w:numPr>
          <w:ilvl w:val="0"/>
          <w:numId w:val="2"/>
        </w:numPr>
        <w:spacing w:after="40" w:before="40" w:line="280"/>
      </w:pPr>
      <w:r>
        <w:rPr>
          <w:rFonts w:ascii="Arial" w:cs="Arial" w:eastAsia="Arial" w:hAnsi="Arial"/>
          <w:color w:val="13343B"/>
          <w:sz w:val="22"/>
          <w:szCs w:val="22"/>
        </w:rPr>
        <w:t xml:space="preserve">Stage 2 (production): Copy only built artifacts, install production deps</w:t>
      </w:r>
    </w:p>
    <w:p>
      <w:pPr>
        <w:pStyle w:val="ListParagraph"/>
        <w:numPr>
          <w:ilvl w:val="0"/>
          <w:numId w:val="2"/>
        </w:numPr>
        <w:spacing w:after="40" w:before="40" w:line="280"/>
      </w:pPr>
      <w:r>
        <w:rPr>
          <w:rFonts w:ascii="Arial" w:cs="Arial" w:eastAsia="Arial" w:hAnsi="Arial"/>
          <w:color w:val="13343B"/>
          <w:sz w:val="22"/>
          <w:szCs w:val="22"/>
        </w:rPr>
        <w:t xml:space="preserve">Final image runs with SERVE_UI=true to serve the React SPA from Express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0808D" w:sz="3"/>
              <w:left w:val="single" w:color="20808D" w:sz="3"/>
              <w:bottom w:val="single" w:color="E5E3D4" w:sz="1"/>
              <w:right w:val="single" w:color="E5E3D4" w:sz="1"/>
            </w:tcBorders>
            <w:shd w:fill="EAF5F5" w:val="clear"/>
            <w:tcMar>
              <w:top w:type="dxa" w:w="120"/>
              <w:left w:type="dxa" w:w="200"/>
              <w:bottom w:type="dxa" w:w="120"/>
              <w:right w:type="dxa" w:w="200"/>
            </w:tcMar>
          </w:tcPr>
          <w:p>
            <w:pPr>
              <w:spacing w:after="60"/>
            </w:pPr>
            <w:r>
              <w:rPr>
                <w:rFonts w:ascii="Arial" w:cs="Arial" w:eastAsia="Arial" w:hAnsi="Arial"/>
                <w:b/>
                <w:bCs/>
                <w:color w:val="20808D"/>
                <w:sz w:val="22"/>
                <w:szCs w:val="22"/>
              </w:rPr>
              <w:t xml:space="preserve">Mac Mini Recommendation</w:t>
            </w:r>
          </w:p>
          <w:p>
            <w:pPr>
              <w:spacing w:after="0" w:before="0" w:line="280"/>
            </w:pPr>
            <w:r>
              <w:rPr>
                <w:rFonts w:ascii="Arial" w:cs="Arial" w:eastAsia="Arial" w:hAnsi="Arial"/>
                <w:color w:val="13343B"/>
                <w:sz w:val="20"/>
                <w:szCs w:val="20"/>
              </w:rPr>
              <w:t xml:space="preserve">Your Mac Mini with 96GB RAM is massively overpowered for the SeaClip control plane (Node.js process + PostgreSQL). Most of that RAM should go to Ollama models. Run SeaClip in Docker with resource limits, leaving 80+ GB for Ollama to load large models like Qwen 2.5 32B or Llama 3.3 70B.</w:t>
            </w:r>
          </w:p>
        </w:tc>
      </w:tr>
    </w:tbl>
    <w:p>
      <w:r>
        <w:br w:type="page"/>
      </w:r>
    </w:p>
    <w:p>
      <w:pPr>
        <w:pStyle w:val="Heading1"/>
        <w:spacing w:after="200" w:before="400"/>
      </w:pPr>
      <w:r>
        <w:rPr>
          <w:rFonts w:ascii="Arial" w:cs="Arial" w:eastAsia="Arial" w:hAnsi="Arial"/>
          <w:b/>
          <w:bCs/>
          <w:color w:val="13343B"/>
          <w:sz w:val="36"/>
          <w:szCs w:val="36"/>
        </w:rPr>
        <w:t xml:space="preserve">8. Configuration Examples</w:t>
      </w:r>
    </w:p>
    <w:p>
      <w:pPr>
        <w:pStyle w:val="Heading2"/>
        <w:spacing w:after="160" w:before="360"/>
      </w:pPr>
      <w:r>
        <w:rPr>
          <w:rFonts w:ascii="Arial" w:cs="Arial" w:eastAsia="Arial" w:hAnsi="Arial"/>
          <w:b/>
          <w:bCs/>
          <w:color w:val="115058"/>
          <w:sz w:val="28"/>
          <w:szCs w:val="28"/>
        </w:rPr>
        <w:t xml:space="preserve">8.1 Register a Raspberry Pi Spoke</w:t>
      </w:r>
    </w:p>
    <w:p>
      <w:pPr>
        <w:spacing w:after="100" w:before="60" w:line="300"/>
      </w:pPr>
      <w:r>
        <w:rPr>
          <w:rFonts w:ascii="Arial" w:cs="Arial" w:eastAsia="Arial" w:hAnsi="Arial"/>
          <w:color w:val="13343B"/>
          <w:sz w:val="22"/>
          <w:szCs w:val="22"/>
        </w:rPr>
        <w:t xml:space="preserve">Create an agent pointing to a SeaClaw C11 binary on a Raspberry Pi:</w:t>
      </w:r>
    </w:p>
    <w:p>
      <w:pPr>
        <w:shd w:fill="F0F0F0" w:val="clear"/>
        <w:spacing w:after="80" w:before="80"/>
        <w:ind w:left="360"/>
      </w:pPr>
      <w:r>
        <w:rPr>
          <w:rFonts w:ascii="Courier New" w:cs="Courier New" w:eastAsia="Courier New" w:hAnsi="Courier New"/>
          <w:color w:val="13343B"/>
          <w:sz w:val="18"/>
          <w:szCs w:val="18"/>
        </w:rPr>
        <w:t xml:space="preserve">seaclip agent create \</w:t>
      </w:r>
    </w:p>
    <w:p>
      <w:pPr>
        <w:shd w:fill="F0F0F0" w:val="clear"/>
        <w:spacing w:after="80" w:before="80"/>
        <w:ind w:left="360"/>
      </w:pPr>
      <w:r>
        <w:rPr>
          <w:rFonts w:ascii="Courier New" w:cs="Courier New" w:eastAsia="Courier New" w:hAnsi="Courier New"/>
          <w:color w:val="13343B"/>
          <w:sz w:val="18"/>
          <w:szCs w:val="18"/>
        </w:rPr>
        <w:t xml:space="preserve">  --name "Pi-Kitchen" \</w:t>
      </w:r>
    </w:p>
    <w:p>
      <w:pPr>
        <w:shd w:fill="F0F0F0" w:val="clear"/>
        <w:spacing w:after="80" w:before="80"/>
        <w:ind w:left="360"/>
      </w:pPr>
      <w:r>
        <w:rPr>
          <w:rFonts w:ascii="Courier New" w:cs="Courier New" w:eastAsia="Courier New" w:hAnsi="Courier New"/>
          <w:color w:val="13343B"/>
          <w:sz w:val="18"/>
          <w:szCs w:val="18"/>
        </w:rPr>
        <w:t xml:space="preserve">  --role "sensor-agent" \</w:t>
      </w:r>
    </w:p>
    <w:p>
      <w:pPr>
        <w:shd w:fill="F0F0F0" w:val="clear"/>
        <w:spacing w:after="80" w:before="80"/>
        <w:ind w:left="360"/>
      </w:pPr>
      <w:r>
        <w:rPr>
          <w:rFonts w:ascii="Courier New" w:cs="Courier New" w:eastAsia="Courier New" w:hAnsi="Courier New"/>
          <w:color w:val="13343B"/>
          <w:sz w:val="18"/>
          <w:szCs w:val="18"/>
        </w:rPr>
        <w:t xml:space="preserve">  --adapter seaclaw \</w:t>
      </w:r>
    </w:p>
    <w:p>
      <w:pPr>
        <w:shd w:fill="F0F0F0" w:val="clear"/>
        <w:spacing w:after="80" w:before="80"/>
        <w:ind w:left="360"/>
      </w:pPr>
      <w:r>
        <w:rPr>
          <w:rFonts w:ascii="Courier New" w:cs="Courier New" w:eastAsia="Courier New" w:hAnsi="Courier New"/>
          <w:color w:val="13343B"/>
          <w:sz w:val="18"/>
          <w:szCs w:val="18"/>
        </w:rPr>
        <w:t xml:space="preserve">  --config '{"deviceEndpoint": "http://192.168.1.50:8765", "deviceId": "&lt;uuid&gt;"}'</w:t>
      </w:r>
    </w:p>
    <w:p>
      <w:pPr>
        <w:spacing w:after="100" w:before="100"/>
      </w:pPr>
    </w:p>
    <w:p>
      <w:pPr>
        <w:spacing w:after="100" w:before="60" w:line="300"/>
      </w:pPr>
      <w:r>
        <w:rPr>
          <w:rFonts w:ascii="Arial" w:cs="Arial" w:eastAsia="Arial" w:hAnsi="Arial"/>
          <w:color w:val="13343B"/>
          <w:sz w:val="22"/>
          <w:szCs w:val="22"/>
        </w:rPr>
        <w:t xml:space="preserve">The SeaClaw adapter will POST heartbeat payloads to the Pi and read telemetry from response headers (CPU, memory, temperature).</w:t>
      </w:r>
    </w:p>
    <w:p>
      <w:pPr>
        <w:pStyle w:val="Heading2"/>
        <w:spacing w:after="160" w:before="360"/>
      </w:pPr>
      <w:r>
        <w:rPr>
          <w:rFonts w:ascii="Arial" w:cs="Arial" w:eastAsia="Arial" w:hAnsi="Arial"/>
          <w:b/>
          <w:bCs/>
          <w:color w:val="115058"/>
          <w:sz w:val="28"/>
          <w:szCs w:val="28"/>
        </w:rPr>
        <w:t xml:space="preserve">8.2 Configure Ollama Agent</w:t>
      </w:r>
    </w:p>
    <w:p>
      <w:pPr>
        <w:spacing w:after="100" w:before="60" w:line="300"/>
      </w:pPr>
      <w:r>
        <w:rPr>
          <w:rFonts w:ascii="Arial" w:cs="Arial" w:eastAsia="Arial" w:hAnsi="Arial"/>
          <w:color w:val="13343B"/>
          <w:sz w:val="22"/>
          <w:szCs w:val="22"/>
        </w:rPr>
        <w:t xml:space="preserve">Create an agent using your local Ollama instance:</w:t>
      </w:r>
    </w:p>
    <w:p>
      <w:pPr>
        <w:shd w:fill="F0F0F0" w:val="clear"/>
        <w:spacing w:after="80" w:before="80"/>
        <w:ind w:left="360"/>
      </w:pPr>
      <w:r>
        <w:rPr>
          <w:rFonts w:ascii="Courier New" w:cs="Courier New" w:eastAsia="Courier New" w:hAnsi="Courier New"/>
          <w:color w:val="13343B"/>
          <w:sz w:val="18"/>
          <w:szCs w:val="18"/>
        </w:rPr>
        <w:t xml:space="preserve">seaclip agent create \</w:t>
      </w:r>
    </w:p>
    <w:p>
      <w:pPr>
        <w:shd w:fill="F0F0F0" w:val="clear"/>
        <w:spacing w:after="80" w:before="80"/>
        <w:ind w:left="360"/>
      </w:pPr>
      <w:r>
        <w:rPr>
          <w:rFonts w:ascii="Courier New" w:cs="Courier New" w:eastAsia="Courier New" w:hAnsi="Courier New"/>
          <w:color w:val="13343B"/>
          <w:sz w:val="18"/>
          <w:szCs w:val="18"/>
        </w:rPr>
        <w:t xml:space="preserve">  --name "Analyst" \</w:t>
      </w:r>
    </w:p>
    <w:p>
      <w:pPr>
        <w:shd w:fill="F0F0F0" w:val="clear"/>
        <w:spacing w:after="80" w:before="80"/>
        <w:ind w:left="360"/>
      </w:pPr>
      <w:r>
        <w:rPr>
          <w:rFonts w:ascii="Courier New" w:cs="Courier New" w:eastAsia="Courier New" w:hAnsi="Courier New"/>
          <w:color w:val="13343B"/>
          <w:sz w:val="18"/>
          <w:szCs w:val="18"/>
        </w:rPr>
        <w:t xml:space="preserve">  --role "analyst" \</w:t>
      </w:r>
    </w:p>
    <w:p>
      <w:pPr>
        <w:shd w:fill="F0F0F0" w:val="clear"/>
        <w:spacing w:after="80" w:before="80"/>
        <w:ind w:left="360"/>
      </w:pPr>
      <w:r>
        <w:rPr>
          <w:rFonts w:ascii="Courier New" w:cs="Courier New" w:eastAsia="Courier New" w:hAnsi="Courier New"/>
          <w:color w:val="13343B"/>
          <w:sz w:val="18"/>
          <w:szCs w:val="18"/>
        </w:rPr>
        <w:t xml:space="preserve">  --adapter ollama_local \</w:t>
      </w:r>
    </w:p>
    <w:p>
      <w:pPr>
        <w:shd w:fill="F0F0F0" w:val="clear"/>
        <w:spacing w:after="80" w:before="80"/>
        <w:ind w:left="360"/>
      </w:pPr>
      <w:r>
        <w:rPr>
          <w:rFonts w:ascii="Courier New" w:cs="Courier New" w:eastAsia="Courier New" w:hAnsi="Courier New"/>
          <w:color w:val="13343B"/>
          <w:sz w:val="18"/>
          <w:szCs w:val="18"/>
        </w:rPr>
        <w:t xml:space="preserve">  --model qwen2.5:32b</w:t>
      </w:r>
    </w:p>
    <w:p>
      <w:pPr>
        <w:spacing w:after="100" w:before="100"/>
      </w:pPr>
    </w:p>
    <w:p>
      <w:pPr>
        <w:spacing w:after="100" w:before="60" w:line="300"/>
      </w:pPr>
      <w:r>
        <w:rPr>
          <w:rFonts w:ascii="Arial" w:cs="Arial" w:eastAsia="Arial" w:hAnsi="Arial"/>
          <w:color w:val="13343B"/>
          <w:sz w:val="22"/>
          <w:szCs w:val="22"/>
        </w:rPr>
        <w:t xml:space="preserve">The Ollama adapter auto-discovers available models via /api/tags. Change models per agent without redeployment.</w:t>
      </w:r>
    </w:p>
    <w:p>
      <w:pPr>
        <w:pStyle w:val="Heading2"/>
        <w:spacing w:after="160" w:before="360"/>
      </w:pPr>
      <w:r>
        <w:rPr>
          <w:rFonts w:ascii="Arial" w:cs="Arial" w:eastAsia="Arial" w:hAnsi="Arial"/>
          <w:b/>
          <w:bCs/>
          <w:color w:val="115058"/>
          <w:sz w:val="28"/>
          <w:szCs w:val="28"/>
        </w:rPr>
        <w:t xml:space="preserve">8.3 Set Up Telegram Bridge</w:t>
      </w:r>
    </w:p>
    <w:p>
      <w:pPr>
        <w:spacing w:after="100" w:before="60" w:line="300"/>
      </w:pPr>
      <w:r>
        <w:rPr>
          <w:rFonts w:ascii="Arial" w:cs="Arial" w:eastAsia="Arial" w:hAnsi="Arial"/>
          <w:color w:val="13343B"/>
          <w:sz w:val="22"/>
          <w:szCs w:val="22"/>
        </w:rPr>
        <w:t xml:space="preserve">Enable Telegram as an offline fallback:</w:t>
      </w:r>
    </w:p>
    <w:p>
      <w:pPr>
        <w:pStyle w:val="ListParagraph"/>
        <w:numPr>
          <w:ilvl w:val="0"/>
          <w:numId w:val="6"/>
        </w:numPr>
        <w:spacing w:after="40" w:before="40" w:line="280"/>
      </w:pPr>
      <w:r>
        <w:rPr>
          <w:rFonts w:ascii="Arial" w:cs="Arial" w:eastAsia="Arial" w:hAnsi="Arial"/>
          <w:color w:val="13343B"/>
          <w:sz w:val="22"/>
          <w:szCs w:val="22"/>
        </w:rPr>
        <w:t xml:space="preserve">Create a Telegram bot via @BotFather — get the bot token</w:t>
      </w:r>
    </w:p>
    <w:p>
      <w:pPr>
        <w:pStyle w:val="ListParagraph"/>
        <w:numPr>
          <w:ilvl w:val="0"/>
          <w:numId w:val="6"/>
        </w:numPr>
        <w:spacing w:after="40" w:before="40" w:line="280"/>
      </w:pPr>
      <w:r>
        <w:rPr>
          <w:rFonts w:ascii="Arial" w:cs="Arial" w:eastAsia="Arial" w:hAnsi="Arial"/>
          <w:color w:val="13343B"/>
          <w:sz w:val="22"/>
          <w:szCs w:val="22"/>
        </w:rPr>
        <w:t xml:space="preserve">Find your chat ID via @userinfobot or by checking getUpdates</w:t>
      </w:r>
    </w:p>
    <w:p>
      <w:pPr>
        <w:pStyle w:val="ListParagraph"/>
        <w:numPr>
          <w:ilvl w:val="0"/>
          <w:numId w:val="6"/>
        </w:numPr>
        <w:spacing w:after="40" w:before="40" w:line="280"/>
      </w:pPr>
      <w:r>
        <w:rPr>
          <w:rFonts w:ascii="Arial" w:cs="Arial" w:eastAsia="Arial" w:hAnsi="Arial"/>
          <w:color w:val="13343B"/>
          <w:sz w:val="22"/>
          <w:szCs w:val="22"/>
        </w:rPr>
        <w:t xml:space="preserve">Set TELEGRAM_BOT_TOKEN and TELEGRAM_CHAT_ID in your .env file</w:t>
      </w:r>
    </w:p>
    <w:p>
      <w:pPr>
        <w:pStyle w:val="ListParagraph"/>
        <w:numPr>
          <w:ilvl w:val="0"/>
          <w:numId w:val="6"/>
        </w:numPr>
        <w:spacing w:after="40" w:before="40" w:line="280"/>
      </w:pPr>
      <w:r>
        <w:rPr>
          <w:rFonts w:ascii="Arial" w:cs="Arial" w:eastAsia="Arial" w:hAnsi="Arial"/>
          <w:color w:val="13343B"/>
          <w:sz w:val="22"/>
          <w:szCs w:val="22"/>
        </w:rPr>
        <w:t xml:space="preserve">Create a Telegram bridge agent:</w:t>
      </w:r>
    </w:p>
    <w:p>
      <w:pPr>
        <w:shd w:fill="F0F0F0" w:val="clear"/>
        <w:spacing w:after="80" w:before="80"/>
        <w:ind w:left="360"/>
      </w:pPr>
      <w:r>
        <w:rPr>
          <w:rFonts w:ascii="Courier New" w:cs="Courier New" w:eastAsia="Courier New" w:hAnsi="Courier New"/>
          <w:color w:val="13343B"/>
          <w:sz w:val="18"/>
          <w:szCs w:val="18"/>
        </w:rPr>
        <w:t xml:space="preserve">seaclip agent create \</w:t>
      </w:r>
    </w:p>
    <w:p>
      <w:pPr>
        <w:shd w:fill="F0F0F0" w:val="clear"/>
        <w:spacing w:after="80" w:before="80"/>
        <w:ind w:left="360"/>
      </w:pPr>
      <w:r>
        <w:rPr>
          <w:rFonts w:ascii="Courier New" w:cs="Courier New" w:eastAsia="Courier New" w:hAnsi="Courier New"/>
          <w:color w:val="13343B"/>
          <w:sz w:val="18"/>
          <w:szCs w:val="18"/>
        </w:rPr>
        <w:t xml:space="preserve">  --name "Telegram-Relay" \</w:t>
      </w:r>
    </w:p>
    <w:p>
      <w:pPr>
        <w:shd w:fill="F0F0F0" w:val="clear"/>
        <w:spacing w:after="80" w:before="80"/>
        <w:ind w:left="360"/>
      </w:pPr>
      <w:r>
        <w:rPr>
          <w:rFonts w:ascii="Courier New" w:cs="Courier New" w:eastAsia="Courier New" w:hAnsi="Courier New"/>
          <w:color w:val="13343B"/>
          <w:sz w:val="18"/>
          <w:szCs w:val="18"/>
        </w:rPr>
        <w:t xml:space="preserve">  --adapter telegram_bridge \</w:t>
      </w:r>
    </w:p>
    <w:p>
      <w:pPr>
        <w:shd w:fill="F0F0F0" w:val="clear"/>
        <w:spacing w:after="80" w:before="80"/>
        <w:ind w:left="360"/>
      </w:pPr>
      <w:r>
        <w:rPr>
          <w:rFonts w:ascii="Courier New" w:cs="Courier New" w:eastAsia="Courier New" w:hAnsi="Courier New"/>
          <w:color w:val="13343B"/>
          <w:sz w:val="18"/>
          <w:szCs w:val="18"/>
        </w:rPr>
        <w:t xml:space="preserve">  --config '{"chatId": "-1001234567890"}'</w:t>
      </w:r>
    </w:p>
    <w:p>
      <w:pPr>
        <w:pStyle w:val="Heading2"/>
        <w:spacing w:after="160" w:before="360"/>
      </w:pPr>
      <w:r>
        <w:rPr>
          <w:rFonts w:ascii="Arial" w:cs="Arial" w:eastAsia="Arial" w:hAnsi="Arial"/>
          <w:b/>
          <w:bCs/>
          <w:color w:val="115058"/>
          <w:sz w:val="28"/>
          <w:szCs w:val="28"/>
        </w:rPr>
        <w:t xml:space="preserve">8.4 Agent Zero with Session Persistence</w:t>
      </w:r>
    </w:p>
    <w:p>
      <w:pPr>
        <w:spacing w:after="100" w:before="60" w:line="300"/>
      </w:pPr>
      <w:r>
        <w:rPr>
          <w:rFonts w:ascii="Arial" w:cs="Arial" w:eastAsia="Arial" w:hAnsi="Arial"/>
          <w:color w:val="13343B"/>
          <w:sz w:val="22"/>
          <w:szCs w:val="22"/>
        </w:rPr>
        <w:t xml:space="preserve">Set up Agent Zero with HTTP API mode:</w:t>
      </w:r>
    </w:p>
    <w:p>
      <w:pPr>
        <w:shd w:fill="F0F0F0" w:val="clear"/>
        <w:spacing w:after="80" w:before="80"/>
        <w:ind w:left="360"/>
      </w:pPr>
      <w:r>
        <w:rPr>
          <w:rFonts w:ascii="Courier New" w:cs="Courier New" w:eastAsia="Courier New" w:hAnsi="Courier New"/>
          <w:color w:val="13343B"/>
          <w:sz w:val="18"/>
          <w:szCs w:val="18"/>
        </w:rPr>
        <w:t xml:space="preserve">seaclip agent create \</w:t>
      </w:r>
    </w:p>
    <w:p>
      <w:pPr>
        <w:shd w:fill="F0F0F0" w:val="clear"/>
        <w:spacing w:after="80" w:before="80"/>
        <w:ind w:left="360"/>
      </w:pPr>
      <w:r>
        <w:rPr>
          <w:rFonts w:ascii="Courier New" w:cs="Courier New" w:eastAsia="Courier New" w:hAnsi="Courier New"/>
          <w:color w:val="13343B"/>
          <w:sz w:val="18"/>
          <w:szCs w:val="18"/>
        </w:rPr>
        <w:t xml:space="preserve">  --name "Research-Agent" \</w:t>
      </w:r>
    </w:p>
    <w:p>
      <w:pPr>
        <w:shd w:fill="F0F0F0" w:val="clear"/>
        <w:spacing w:after="80" w:before="80"/>
        <w:ind w:left="360"/>
      </w:pPr>
      <w:r>
        <w:rPr>
          <w:rFonts w:ascii="Courier New" w:cs="Courier New" w:eastAsia="Courier New" w:hAnsi="Courier New"/>
          <w:color w:val="13343B"/>
          <w:sz w:val="18"/>
          <w:szCs w:val="18"/>
        </w:rPr>
        <w:t xml:space="preserve">  --role "researcher" \</w:t>
      </w:r>
    </w:p>
    <w:p>
      <w:pPr>
        <w:shd w:fill="F0F0F0" w:val="clear"/>
        <w:spacing w:after="80" w:before="80"/>
        <w:ind w:left="360"/>
      </w:pPr>
      <w:r>
        <w:rPr>
          <w:rFonts w:ascii="Courier New" w:cs="Courier New" w:eastAsia="Courier New" w:hAnsi="Courier New"/>
          <w:color w:val="13343B"/>
          <w:sz w:val="18"/>
          <w:szCs w:val="18"/>
        </w:rPr>
        <w:t xml:space="preserve">  --adapter agent_zero \</w:t>
      </w:r>
    </w:p>
    <w:p>
      <w:pPr>
        <w:shd w:fill="F0F0F0" w:val="clear"/>
        <w:spacing w:after="80" w:before="80"/>
        <w:ind w:left="360"/>
      </w:pPr>
      <w:r>
        <w:rPr>
          <w:rFonts w:ascii="Courier New" w:cs="Courier New" w:eastAsia="Courier New" w:hAnsi="Courier New"/>
          <w:color w:val="13343B"/>
          <w:sz w:val="18"/>
          <w:szCs w:val="18"/>
        </w:rPr>
        <w:t xml:space="preserve">  --config '{"agentZeroUrl": "http://localhost:50080", "seaclipApiUrl": "http://localhost:3001"}'</w:t>
      </w:r>
    </w:p>
    <w:p>
      <w:pPr>
        <w:spacing w:after="100" w:before="100"/>
      </w:pPr>
    </w:p>
    <w:p>
      <w:pPr>
        <w:spacing w:after="100" w:before="60" w:line="300"/>
      </w:pPr>
      <w:r>
        <w:rPr>
          <w:rFonts w:ascii="Arial" w:cs="Arial" w:eastAsia="Arial" w:hAnsi="Arial"/>
          <w:color w:val="13343B"/>
          <w:sz w:val="22"/>
          <w:szCs w:val="22"/>
        </w:rPr>
        <w:t xml:space="preserve">Agent Zero sessions automatically persist across heartbeats. The SeaClip skill is injected to give Agent Zero access to issue management, progress tracking, and approval workflows.</w:t>
      </w:r>
    </w:p>
    <w:p>
      <w:pPr>
        <w:pStyle w:val="Heading2"/>
        <w:spacing w:after="160" w:before="360"/>
      </w:pPr>
      <w:r>
        <w:rPr>
          <w:rFonts w:ascii="Arial" w:cs="Arial" w:eastAsia="Arial" w:hAnsi="Arial"/>
          <w:b/>
          <w:bCs/>
          <w:color w:val="115058"/>
          <w:sz w:val="28"/>
          <w:szCs w:val="28"/>
        </w:rPr>
        <w:t xml:space="preserve">8.5 Multi-Hub Federation</w:t>
      </w:r>
    </w:p>
    <w:p>
      <w:pPr>
        <w:spacing w:after="100" w:before="60" w:line="300"/>
      </w:pPr>
      <w:r>
        <w:rPr>
          <w:rFonts w:ascii="Arial" w:cs="Arial" w:eastAsia="Arial" w:hAnsi="Arial"/>
          <w:color w:val="13343B"/>
          <w:sz w:val="22"/>
          <w:szCs w:val="22"/>
        </w:rPr>
        <w:t xml:space="preserve">Register a remote hub for federation:</w:t>
      </w:r>
    </w:p>
    <w:p>
      <w:pPr>
        <w:shd w:fill="F0F0F0" w:val="clear"/>
        <w:spacing w:after="80" w:before="80"/>
        <w:ind w:left="360"/>
      </w:pPr>
      <w:r>
        <w:rPr>
          <w:rFonts w:ascii="Courier New" w:cs="Courier New" w:eastAsia="Courier New" w:hAnsi="Courier New"/>
          <w:color w:val="13343B"/>
          <w:sz w:val="18"/>
          <w:szCs w:val="18"/>
        </w:rPr>
        <w:t xml:space="preserve">seaclip hub register \</w:t>
      </w:r>
    </w:p>
    <w:p>
      <w:pPr>
        <w:shd w:fill="F0F0F0" w:val="clear"/>
        <w:spacing w:after="80" w:before="80"/>
        <w:ind w:left="360"/>
      </w:pPr>
      <w:r>
        <w:rPr>
          <w:rFonts w:ascii="Courier New" w:cs="Courier New" w:eastAsia="Courier New" w:hAnsi="Courier New"/>
          <w:color w:val="13343B"/>
          <w:sz w:val="18"/>
          <w:szCs w:val="18"/>
        </w:rPr>
        <w:t xml:space="preserve">  --name "Cloud-Hub" \</w:t>
      </w:r>
    </w:p>
    <w:p>
      <w:pPr>
        <w:shd w:fill="F0F0F0" w:val="clear"/>
        <w:spacing w:after="80" w:before="80"/>
        <w:ind w:left="360"/>
      </w:pPr>
      <w:r>
        <w:rPr>
          <w:rFonts w:ascii="Courier New" w:cs="Courier New" w:eastAsia="Courier New" w:hAnsi="Courier New"/>
          <w:color w:val="13343B"/>
          <w:sz w:val="18"/>
          <w:szCs w:val="18"/>
        </w:rPr>
        <w:t xml:space="preserve">  --url "https://hub2.example.com" \</w:t>
      </w:r>
    </w:p>
    <w:p>
      <w:pPr>
        <w:shd w:fill="F0F0F0" w:val="clear"/>
        <w:spacing w:after="80" w:before="80"/>
        <w:ind w:left="360"/>
      </w:pPr>
      <w:r>
        <w:rPr>
          <w:rFonts w:ascii="Courier New" w:cs="Courier New" w:eastAsia="Courier New" w:hAnsi="Courier New"/>
          <w:color w:val="13343B"/>
          <w:sz w:val="18"/>
          <w:szCs w:val="18"/>
        </w:rPr>
        <w:t xml:space="preserve">  --region "us-east-1"</w:t>
      </w:r>
    </w:p>
    <w:p>
      <w:pPr>
        <w:spacing w:after="100" w:before="100"/>
      </w:pPr>
    </w:p>
    <w:p>
      <w:pPr>
        <w:spacing w:after="100" w:before="60" w:line="300"/>
      </w:pPr>
      <w:r>
        <w:rPr>
          <w:rFonts w:ascii="Arial" w:cs="Arial" w:eastAsia="Arial" w:hAnsi="Arial"/>
          <w:color w:val="13343B"/>
          <w:sz w:val="22"/>
          <w:szCs w:val="22"/>
        </w:rPr>
        <w:t xml:space="preserve">Once registered, the hub sync protocol exchanges events using sequence numbers. Cross-hub task routing allows agents on any hub to delegate work to agents on other hubs.</w:t>
      </w:r>
    </w:p>
    <w:p>
      <w:r>
        <w:br w:type="page"/>
      </w:r>
    </w:p>
    <w:p>
      <w:pPr>
        <w:pStyle w:val="Heading1"/>
        <w:spacing w:after="200" w:before="400"/>
      </w:pPr>
      <w:r>
        <w:rPr>
          <w:rFonts w:ascii="Arial" w:cs="Arial" w:eastAsia="Arial" w:hAnsi="Arial"/>
          <w:b/>
          <w:bCs/>
          <w:color w:val="13343B"/>
          <w:sz w:val="36"/>
          <w:szCs w:val="36"/>
        </w:rPr>
        <w:t xml:space="preserve">9. BMAD Agent Profiles Integration</w:t>
      </w:r>
    </w:p>
    <w:p>
      <w:pPr>
        <w:spacing w:after="100" w:before="60" w:line="300"/>
      </w:pPr>
      <w:r>
        <w:rPr>
          <w:rFonts w:ascii="Arial" w:cs="Arial" w:eastAsia="Arial" w:hAnsi="Arial"/>
          <w:color w:val="13343B"/>
          <w:sz w:val="22"/>
          <w:szCs w:val="22"/>
        </w:rPr>
        <w:t xml:space="preserve">Your 9 BMAD agent profiles map directly to SeaClip agents with specific adapter types and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c>
          <w:tcPr>
            <w:tcW w:type="dxa" w:w="1800"/>
            <w:tcBorders>
              <w:top w:val="single" w:color="E5E3D4" w:sz="1"/>
              <w:left w:val="single" w:color="E5E3D4" w:sz="1"/>
              <w:bottom w:val="single" w:color="E5E3D4" w:sz="1"/>
              <w:right w:val="single" w:color="E5E3D4" w:sz="1"/>
            </w:tcBorders>
            <w:shd w:fill="13343B" w:val="clear"/>
            <w:tcMar>
              <w:top w:type="dxa" w:w="80"/>
              <w:left w:type="dxa" w:w="120"/>
              <w:bottom w:type="dxa" w:w="80"/>
              <w:right w:type="dxa" w:w="120"/>
            </w:tcMar>
            <w:vAlign w:val="center"/>
          </w:tcPr>
          <w:p>
            <w:r>
              <w:rPr>
                <w:rFonts w:ascii="Arial" w:cs="Arial" w:eastAsia="Arial" w:hAnsi="Arial"/>
                <w:b/>
                <w:bCs/>
                <w:color w:val="FFFFFF"/>
                <w:sz w:val="20"/>
                <w:szCs w:val="20"/>
              </w:rPr>
              <w:t xml:space="preserve">BMAD Profile</w:t>
            </w:r>
          </w:p>
        </w:tc>
        <w:tc>
          <w:tcPr>
            <w:tcW w:type="dxa" w:w="1800"/>
            <w:tcBorders>
              <w:top w:val="single" w:color="E5E3D4" w:sz="1"/>
              <w:left w:val="single" w:color="E5E3D4" w:sz="1"/>
              <w:bottom w:val="single" w:color="E5E3D4" w:sz="1"/>
              <w:right w:val="single" w:color="E5E3D4" w:sz="1"/>
            </w:tcBorders>
            <w:shd w:fill="13343B" w:val="clear"/>
            <w:tcMar>
              <w:top w:type="dxa" w:w="80"/>
              <w:left w:type="dxa" w:w="120"/>
              <w:bottom w:type="dxa" w:w="80"/>
              <w:right w:type="dxa" w:w="120"/>
            </w:tcMar>
            <w:vAlign w:val="center"/>
          </w:tcPr>
          <w:p>
            <w:r>
              <w:rPr>
                <w:rFonts w:ascii="Arial" w:cs="Arial" w:eastAsia="Arial" w:hAnsi="Arial"/>
                <w:b/>
                <w:bCs/>
                <w:color w:val="FFFFFF"/>
                <w:sz w:val="20"/>
                <w:szCs w:val="20"/>
              </w:rPr>
              <w:t xml:space="preserve">SeaClip Role</w:t>
            </w:r>
          </w:p>
        </w:tc>
        <w:tc>
          <w:tcPr>
            <w:tcW w:type="dxa" w:w="1800"/>
            <w:tcBorders>
              <w:top w:val="single" w:color="E5E3D4" w:sz="1"/>
              <w:left w:val="single" w:color="E5E3D4" w:sz="1"/>
              <w:bottom w:val="single" w:color="E5E3D4" w:sz="1"/>
              <w:right w:val="single" w:color="E5E3D4" w:sz="1"/>
            </w:tcBorders>
            <w:shd w:fill="13343B" w:val="clear"/>
            <w:tcMar>
              <w:top w:type="dxa" w:w="80"/>
              <w:left w:type="dxa" w:w="120"/>
              <w:bottom w:type="dxa" w:w="80"/>
              <w:right w:type="dxa" w:w="120"/>
            </w:tcMar>
            <w:vAlign w:val="center"/>
          </w:tcPr>
          <w:p>
            <w:r>
              <w:rPr>
                <w:rFonts w:ascii="Arial" w:cs="Arial" w:eastAsia="Arial" w:hAnsi="Arial"/>
                <w:b/>
                <w:bCs/>
                <w:color w:val="FFFFFF"/>
                <w:sz w:val="20"/>
                <w:szCs w:val="20"/>
              </w:rPr>
              <w:t xml:space="preserve">Suggested Adapter</w:t>
            </w:r>
          </w:p>
        </w:tc>
        <w:tc>
          <w:tcPr>
            <w:tcW w:type="dxa" w:w="3960"/>
            <w:tcBorders>
              <w:top w:val="single" w:color="E5E3D4" w:sz="1"/>
              <w:left w:val="single" w:color="E5E3D4" w:sz="1"/>
              <w:bottom w:val="single" w:color="E5E3D4" w:sz="1"/>
              <w:right w:val="single" w:color="E5E3D4" w:sz="1"/>
            </w:tcBorders>
            <w:shd w:fill="13343B"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8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Orchestrator</w:t>
            </w:r>
          </w:p>
        </w:tc>
        <w:tc>
          <w:tcPr>
            <w:tcW w:type="dxa" w:w="180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CEO</w:t>
            </w:r>
          </w:p>
        </w:tc>
        <w:tc>
          <w:tcPr>
            <w:tcW w:type="dxa" w:w="180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ollama_local</w:t>
            </w:r>
          </w:p>
        </w:tc>
        <w:tc>
          <w:tcPr>
            <w:tcW w:type="dxa" w:w="39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Qwen 2.5 32B. Top of org chart, no reports_to.</w:t>
            </w:r>
          </w:p>
        </w:tc>
      </w:tr>
      <w:tr>
        <w:tc>
          <w:tcPr>
            <w:tcW w:type="dxa" w:w="18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Analyst</w:t>
            </w:r>
          </w:p>
        </w:tc>
        <w:tc>
          <w:tcPr>
            <w:tcW w:type="dxa" w:w="180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Analyst</w:t>
            </w:r>
          </w:p>
        </w:tc>
        <w:tc>
          <w:tcPr>
            <w:tcW w:type="dxa" w:w="180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ollama_local</w:t>
            </w:r>
          </w:p>
        </w:tc>
        <w:tc>
          <w:tcPr>
            <w:tcW w:type="dxa" w:w="39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DeepSeek R1 32B for strong reasoning tasks.</w:t>
            </w:r>
          </w:p>
        </w:tc>
      </w:tr>
      <w:tr>
        <w:tc>
          <w:tcPr>
            <w:tcW w:type="dxa" w:w="18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PM</w:t>
            </w:r>
          </w:p>
        </w:tc>
        <w:tc>
          <w:tcPr>
            <w:tcW w:type="dxa" w:w="180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Product Manager</w:t>
            </w:r>
          </w:p>
        </w:tc>
        <w:tc>
          <w:tcPr>
            <w:tcW w:type="dxa" w:w="180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ollama_local</w:t>
            </w:r>
          </w:p>
        </w:tc>
        <w:tc>
          <w:tcPr>
            <w:tcW w:type="dxa" w:w="39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Manages issues, creates tasks, tracks progress.</w:t>
            </w:r>
          </w:p>
        </w:tc>
      </w:tr>
      <w:tr>
        <w:tc>
          <w:tcPr>
            <w:tcW w:type="dxa" w:w="18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Architect</w:t>
            </w:r>
          </w:p>
        </w:tc>
        <w:tc>
          <w:tcPr>
            <w:tcW w:type="dxa" w:w="180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Architect</w:t>
            </w:r>
          </w:p>
        </w:tc>
        <w:tc>
          <w:tcPr>
            <w:tcW w:type="dxa" w:w="180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agent_zero</w:t>
            </w:r>
          </w:p>
        </w:tc>
        <w:tc>
          <w:tcPr>
            <w:tcW w:type="dxa" w:w="39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Agent Zero for code analysis and system design.</w:t>
            </w:r>
          </w:p>
        </w:tc>
      </w:tr>
      <w:tr>
        <w:tc>
          <w:tcPr>
            <w:tcW w:type="dxa" w:w="18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UX</w:t>
            </w:r>
          </w:p>
        </w:tc>
        <w:tc>
          <w:tcPr>
            <w:tcW w:type="dxa" w:w="180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Designer</w:t>
            </w:r>
          </w:p>
        </w:tc>
        <w:tc>
          <w:tcPr>
            <w:tcW w:type="dxa" w:w="180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ollama_local</w:t>
            </w:r>
          </w:p>
        </w:tc>
        <w:tc>
          <w:tcPr>
            <w:tcW w:type="dxa" w:w="39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Phi-4 14B for efficient design review iterations.</w:t>
            </w:r>
          </w:p>
        </w:tc>
      </w:tr>
      <w:tr>
        <w:tc>
          <w:tcPr>
            <w:tcW w:type="dxa" w:w="18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Product Owner</w:t>
            </w:r>
          </w:p>
        </w:tc>
        <w:tc>
          <w:tcPr>
            <w:tcW w:type="dxa" w:w="180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PO</w:t>
            </w:r>
          </w:p>
        </w:tc>
        <w:tc>
          <w:tcPr>
            <w:tcW w:type="dxa" w:w="180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telegram_bridge</w:t>
            </w:r>
          </w:p>
        </w:tc>
        <w:tc>
          <w:tcPr>
            <w:tcW w:type="dxa" w:w="39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Human-in-the-loop via Telegram for approvals.</w:t>
            </w:r>
          </w:p>
        </w:tc>
      </w:tr>
      <w:tr>
        <w:tc>
          <w:tcPr>
            <w:tcW w:type="dxa" w:w="18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Scrum Master</w:t>
            </w:r>
          </w:p>
        </w:tc>
        <w:tc>
          <w:tcPr>
            <w:tcW w:type="dxa" w:w="180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SM</w:t>
            </w:r>
          </w:p>
        </w:tc>
        <w:tc>
          <w:tcPr>
            <w:tcW w:type="dxa" w:w="180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ollama_local</w:t>
            </w:r>
          </w:p>
        </w:tc>
        <w:tc>
          <w:tcPr>
            <w:tcW w:type="dxa" w:w="39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Manages sprint cadence, standup summaries.</w:t>
            </w:r>
          </w:p>
        </w:tc>
      </w:tr>
      <w:tr>
        <w:tc>
          <w:tcPr>
            <w:tcW w:type="dxa" w:w="18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Developer</w:t>
            </w:r>
          </w:p>
        </w:tc>
        <w:tc>
          <w:tcPr>
            <w:tcW w:type="dxa" w:w="180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Developer</w:t>
            </w:r>
          </w:p>
        </w:tc>
        <w:tc>
          <w:tcPr>
            <w:tcW w:type="dxa" w:w="180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agent_zero</w:t>
            </w:r>
          </w:p>
        </w:tc>
        <w:tc>
          <w:tcPr>
            <w:tcW w:type="dxa" w:w="39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Agent Zero for code generation and testing.</w:t>
            </w:r>
          </w:p>
        </w:tc>
      </w:tr>
      <w:tr>
        <w:tc>
          <w:tcPr>
            <w:tcW w:type="dxa" w:w="18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QA</w:t>
            </w:r>
          </w:p>
        </w:tc>
        <w:tc>
          <w:tcPr>
            <w:tcW w:type="dxa" w:w="180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QA</w:t>
            </w:r>
          </w:p>
        </w:tc>
        <w:tc>
          <w:tcPr>
            <w:tcW w:type="dxa" w:w="180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process</w:t>
            </w:r>
          </w:p>
        </w:tc>
        <w:tc>
          <w:tcPr>
            <w:tcW w:type="dxa" w:w="39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Shell scripts for test suite execution and reporting.</w:t>
            </w:r>
          </w:p>
        </w:tc>
      </w:tr>
    </w:tbl>
    <w:p>
      <w:pPr>
        <w:spacing w:after="100" w:before="100"/>
      </w:pPr>
    </w:p>
    <w:p>
      <w:pPr>
        <w:spacing w:after="100" w:before="60" w:line="300"/>
      </w:pPr>
      <w:r>
        <w:rPr>
          <w:rFonts w:ascii="Arial" w:cs="Arial" w:eastAsia="Arial" w:hAnsi="Arial"/>
          <w:color w:val="13343B"/>
          <w:sz w:val="22"/>
          <w:szCs w:val="22"/>
        </w:rPr>
        <w:t xml:space="preserve">Import all 9 profiles as a SeaClip company template. The Orchestrator sits at the top with reports_to: null. PM, Architect, and PO report to the Orchestrator. Developer, QA, and SM report to PM. This creates a full product org running on your Mac Mini hub.</w:t>
      </w:r>
    </w:p>
    <w:p>
      <w:r>
        <w:br w:type="page"/>
      </w:r>
    </w:p>
    <w:p>
      <w:pPr>
        <w:pStyle w:val="Heading1"/>
        <w:spacing w:after="200" w:before="400"/>
      </w:pPr>
      <w:r>
        <w:rPr>
          <w:rFonts w:ascii="Arial" w:cs="Arial" w:eastAsia="Arial" w:hAnsi="Arial"/>
          <w:b/>
          <w:bCs/>
          <w:color w:val="13343B"/>
          <w:sz w:val="36"/>
          <w:szCs w:val="36"/>
        </w:rPr>
        <w:t xml:space="preserve">10. Frequently Asked Questions</w:t>
      </w:r>
    </w:p>
    <w:p>
      <w:pPr>
        <w:pStyle w:val="Heading2"/>
        <w:spacing w:after="160" w:before="360"/>
      </w:pPr>
      <w:r>
        <w:rPr>
          <w:rFonts w:ascii="Arial" w:cs="Arial" w:eastAsia="Arial" w:hAnsi="Arial"/>
          <w:b/>
          <w:bCs/>
          <w:color w:val="115058"/>
          <w:sz w:val="28"/>
          <w:szCs w:val="28"/>
        </w:rPr>
        <w:t xml:space="preserve">10.1 General</w:t>
      </w:r>
    </w:p>
    <w:p>
      <w:pPr>
        <w:spacing w:after="60" w:before="200"/>
      </w:pPr>
      <w:r>
        <w:rPr>
          <w:rFonts w:ascii="Arial" w:cs="Arial" w:eastAsia="Arial" w:hAnsi="Arial"/>
          <w:b/>
          <w:bCs/>
          <w:color w:val="115058"/>
          <w:sz w:val="22"/>
          <w:szCs w:val="22"/>
        </w:rPr>
        <w:t xml:space="preserve">Q: What is the difference between SeaClip and Paperclip?</w:t>
      </w:r>
    </w:p>
    <w:p>
      <w:pPr>
        <w:spacing w:after="120" w:before="40" w:line="300"/>
        <w:ind w:left="360"/>
      </w:pPr>
      <w:r>
        <w:rPr>
          <w:rFonts w:ascii="Arial" w:cs="Arial" w:eastAsia="Arial" w:hAnsi="Arial"/>
          <w:color w:val="13343B"/>
          <w:sz w:val="22"/>
          <w:szCs w:val="22"/>
        </w:rPr>
        <w:t xml:space="preserve">A: SeaClip is built on the Paperclip foundation but adds first-class support for edge device orchestration (SeaClaw adapter), local LLM inference (Ollama adapter), Agent Zero integration, Telegram offline bridge, multi-hub federation, and an SVG EdgeMesh dashboard. Paperclip focuses on cloud-based AI agent orchestration; SeaClip focuses on on-prem hub-spoke edge mesh deployments.</w:t>
      </w:r>
    </w:p>
    <w:p>
      <w:pPr>
        <w:spacing w:after="60" w:before="200"/>
      </w:pPr>
      <w:r>
        <w:rPr>
          <w:rFonts w:ascii="Arial" w:cs="Arial" w:eastAsia="Arial" w:hAnsi="Arial"/>
          <w:b/>
          <w:bCs/>
          <w:color w:val="115058"/>
          <w:sz w:val="22"/>
          <w:szCs w:val="22"/>
        </w:rPr>
        <w:t xml:space="preserve">Q: What hardware do I need to run SeaClip?</w:t>
      </w:r>
    </w:p>
    <w:p>
      <w:pPr>
        <w:spacing w:after="120" w:before="40" w:line="300"/>
        <w:ind w:left="360"/>
      </w:pPr>
      <w:r>
        <w:rPr>
          <w:rFonts w:ascii="Arial" w:cs="Arial" w:eastAsia="Arial" w:hAnsi="Arial"/>
          <w:color w:val="13343B"/>
          <w:sz w:val="22"/>
          <w:szCs w:val="22"/>
        </w:rPr>
        <w:t xml:space="preserve">A: Minimum: any machine with Node.js 20+ and PostgreSQL. Recommended: Mac Mini M4 with 96GB RAM for running the hub plus Ollama with large models (32B-70B). Edge devices can be as small as a Raspberry Pi 4 running a SeaClaw C11 binary.</w:t>
      </w:r>
    </w:p>
    <w:p>
      <w:pPr>
        <w:spacing w:after="60" w:before="200"/>
      </w:pPr>
      <w:r>
        <w:rPr>
          <w:rFonts w:ascii="Arial" w:cs="Arial" w:eastAsia="Arial" w:hAnsi="Arial"/>
          <w:b/>
          <w:bCs/>
          <w:color w:val="115058"/>
          <w:sz w:val="22"/>
          <w:szCs w:val="22"/>
        </w:rPr>
        <w:t xml:space="preserve">Q: Is SeaClip open source?</w:t>
      </w:r>
    </w:p>
    <w:p>
      <w:pPr>
        <w:spacing w:after="120" w:before="40" w:line="300"/>
        <w:ind w:left="360"/>
      </w:pPr>
      <w:r>
        <w:rPr>
          <w:rFonts w:ascii="Arial" w:cs="Arial" w:eastAsia="Arial" w:hAnsi="Arial"/>
          <w:color w:val="13343B"/>
          <w:sz w:val="22"/>
          <w:szCs w:val="22"/>
        </w:rPr>
        <w:t xml:space="preserve">A: Yes. SeaClip is available at github.com/t4tarzan/seaclip under the MIT license. You can fork, modify, and deploy it for any purpose.</w:t>
      </w:r>
    </w:p>
    <w:p>
      <w:pPr>
        <w:spacing w:after="60" w:before="200"/>
      </w:pPr>
      <w:r>
        <w:rPr>
          <w:rFonts w:ascii="Arial" w:cs="Arial" w:eastAsia="Arial" w:hAnsi="Arial"/>
          <w:b/>
          <w:bCs/>
          <w:color w:val="115058"/>
          <w:sz w:val="22"/>
          <w:szCs w:val="22"/>
        </w:rPr>
        <w:t xml:space="preserve">Q: Can I use cloud LLMs instead of Ollama?</w:t>
      </w:r>
    </w:p>
    <w:p>
      <w:pPr>
        <w:spacing w:after="120" w:before="40" w:line="300"/>
        <w:ind w:left="360"/>
      </w:pPr>
      <w:r>
        <w:rPr>
          <w:rFonts w:ascii="Arial" w:cs="Arial" w:eastAsia="Arial" w:hAnsi="Arial"/>
          <w:color w:val="13343B"/>
          <w:sz w:val="22"/>
          <w:szCs w:val="22"/>
        </w:rPr>
        <w:t xml:space="preserve">A: Yes. The HTTP adapter can call any external LLM API (OpenAI, Anthropic, etc.) as a webhook. You can also extend the adapter system to create a dedicated cloud LLM adapter. However, SeaClip is designed for local-first inference to minimize costs and latency.</w:t>
      </w:r>
    </w:p>
    <w:p>
      <w:pPr>
        <w:pStyle w:val="Heading2"/>
        <w:spacing w:after="160" w:before="360"/>
      </w:pPr>
      <w:r>
        <w:rPr>
          <w:rFonts w:ascii="Arial" w:cs="Arial" w:eastAsia="Arial" w:hAnsi="Arial"/>
          <w:b/>
          <w:bCs/>
          <w:color w:val="115058"/>
          <w:sz w:val="28"/>
          <w:szCs w:val="28"/>
        </w:rPr>
        <w:t xml:space="preserve">10.2 Architecture</w:t>
      </w:r>
    </w:p>
    <w:p>
      <w:pPr>
        <w:spacing w:after="60" w:before="200"/>
      </w:pPr>
      <w:r>
        <w:rPr>
          <w:rFonts w:ascii="Arial" w:cs="Arial" w:eastAsia="Arial" w:hAnsi="Arial"/>
          <w:b/>
          <w:bCs/>
          <w:color w:val="115058"/>
          <w:sz w:val="22"/>
          <w:szCs w:val="22"/>
        </w:rPr>
        <w:t xml:space="preserve">Q: How many edge devices can SeaClip manage?</w:t>
      </w:r>
    </w:p>
    <w:p>
      <w:pPr>
        <w:spacing w:after="120" w:before="40" w:line="300"/>
        <w:ind w:left="360"/>
      </w:pPr>
      <w:r>
        <w:rPr>
          <w:rFonts w:ascii="Arial" w:cs="Arial" w:eastAsia="Arial" w:hAnsi="Arial"/>
          <w:color w:val="13343B"/>
          <w:sz w:val="22"/>
          <w:szCs w:val="22"/>
        </w:rPr>
        <w:t xml:space="preserve">A: The Node.js server handles hundreds of agents comfortably. PostgreSQL scales to thousands of devices. The heartbeat scheduler polls at 30-second intervals by default. For 1000+ devices, consider increasing the interval or running multiple SeaClip hubs with federation.</w:t>
      </w:r>
    </w:p>
    <w:p>
      <w:pPr>
        <w:spacing w:after="60" w:before="200"/>
      </w:pPr>
      <w:r>
        <w:rPr>
          <w:rFonts w:ascii="Arial" w:cs="Arial" w:eastAsia="Arial" w:hAnsi="Arial"/>
          <w:b/>
          <w:bCs/>
          <w:color w:val="115058"/>
          <w:sz w:val="22"/>
          <w:szCs w:val="22"/>
        </w:rPr>
        <w:t xml:space="preserve">Q: What happens when an edge device goes offline?</w:t>
      </w:r>
    </w:p>
    <w:p>
      <w:pPr>
        <w:spacing w:after="120" w:before="40" w:line="300"/>
        <w:ind w:left="360"/>
      </w:pPr>
      <w:r>
        <w:rPr>
          <w:rFonts w:ascii="Arial" w:cs="Arial" w:eastAsia="Arial" w:hAnsi="Arial"/>
          <w:color w:val="13343B"/>
          <w:sz w:val="22"/>
          <w:szCs w:val="22"/>
        </w:rPr>
        <w:t xml:space="preserve">A: The SeaClaw adapter receives an HTTP error or timeout. The edge-devices service marks the device as offline. Heartbeat runs are recorded as failed. You can configure the Telegram bridge as a fallback: if direct HTTP fails, tasks route through Telegram. The device’s agent status updates to error until the device comes back online.</w:t>
      </w:r>
    </w:p>
    <w:p>
      <w:pPr>
        <w:spacing w:after="60" w:before="200"/>
      </w:pPr>
      <w:r>
        <w:rPr>
          <w:rFonts w:ascii="Arial" w:cs="Arial" w:eastAsia="Arial" w:hAnsi="Arial"/>
          <w:b/>
          <w:bCs/>
          <w:color w:val="115058"/>
          <w:sz w:val="22"/>
          <w:szCs w:val="22"/>
        </w:rPr>
        <w:t xml:space="preserve">Q: Can I run multiple Ollama models simultaneously?</w:t>
      </w:r>
    </w:p>
    <w:p>
      <w:pPr>
        <w:spacing w:after="120" w:before="40" w:line="300"/>
        <w:ind w:left="360"/>
      </w:pPr>
      <w:r>
        <w:rPr>
          <w:rFonts w:ascii="Arial" w:cs="Arial" w:eastAsia="Arial" w:hAnsi="Arial"/>
          <w:color w:val="13343B"/>
          <w:sz w:val="22"/>
          <w:szCs w:val="22"/>
        </w:rPr>
        <w:t xml:space="preserve">A: Yes. Each agent can specify a different model in its adapter config. Ollama handles model loading and unloading based on available memory. On a 96GB Mac Mini, you can keep 2-3 large models loaded simultaneously. The Ollama adapter’s listModels() endpoint discovers all available models dynamically.</w:t>
      </w:r>
    </w:p>
    <w:p>
      <w:pPr>
        <w:spacing w:after="60" w:before="200"/>
      </w:pPr>
      <w:r>
        <w:rPr>
          <w:rFonts w:ascii="Arial" w:cs="Arial" w:eastAsia="Arial" w:hAnsi="Arial"/>
          <w:b/>
          <w:bCs/>
          <w:color w:val="115058"/>
          <w:sz w:val="22"/>
          <w:szCs w:val="22"/>
        </w:rPr>
        <w:t xml:space="preserve">Q: How does hub federation work?</w:t>
      </w:r>
    </w:p>
    <w:p>
      <w:pPr>
        <w:spacing w:after="120" w:before="40" w:line="300"/>
        <w:ind w:left="360"/>
      </w:pPr>
      <w:r>
        <w:rPr>
          <w:rFonts w:ascii="Arial" w:cs="Arial" w:eastAsia="Arial" w:hAnsi="Arial"/>
          <w:color w:val="13343B"/>
          <w:sz w:val="22"/>
          <w:szCs w:val="22"/>
        </w:rPr>
        <w:t xml:space="preserve">A: Each hub runs its own SeaClip instance with its own PostgreSQL database. Hubs register with each other via the hub register command. The sync protocol uses event sourcing: each hub tracks a sequence number, and sync payloads contain events that occurred since the last sync. Cross-hub task routing works by delegating tasks to agents registered on remote hubs.</w:t>
      </w:r>
    </w:p>
    <w:p>
      <w:pPr>
        <w:pStyle w:val="Heading2"/>
        <w:spacing w:after="160" w:before="360"/>
      </w:pPr>
      <w:r>
        <w:rPr>
          <w:rFonts w:ascii="Arial" w:cs="Arial" w:eastAsia="Arial" w:hAnsi="Arial"/>
          <w:b/>
          <w:bCs/>
          <w:color w:val="115058"/>
          <w:sz w:val="28"/>
          <w:szCs w:val="28"/>
        </w:rPr>
        <w:t xml:space="preserve">10.3 Adapters</w:t>
      </w:r>
    </w:p>
    <w:p>
      <w:pPr>
        <w:spacing w:after="60" w:before="200"/>
      </w:pPr>
      <w:r>
        <w:rPr>
          <w:rFonts w:ascii="Arial" w:cs="Arial" w:eastAsia="Arial" w:hAnsi="Arial"/>
          <w:b/>
          <w:bCs/>
          <w:color w:val="115058"/>
          <w:sz w:val="22"/>
          <w:szCs w:val="22"/>
        </w:rPr>
        <w:t xml:space="preserve">Q: How do I create a custom adapter?</w:t>
      </w:r>
    </w:p>
    <w:p>
      <w:pPr>
        <w:spacing w:after="120" w:before="40" w:line="300"/>
        <w:ind w:left="360"/>
      </w:pPr>
      <w:r>
        <w:rPr>
          <w:rFonts w:ascii="Arial" w:cs="Arial" w:eastAsia="Arial" w:hAnsi="Arial"/>
          <w:color w:val="13343B"/>
          <w:sz w:val="22"/>
          <w:szCs w:val="22"/>
        </w:rPr>
        <w:t xml:space="preserve">A: Create a new directory under server/src/adapters/your-adapter/ with an index.ts file. Implement the ServerAdapterModule interface: type, label, description, execute(), testEnvironment(). Register it in server/src/adapters/registry.ts. The adapter-utils package provides the type definitions and execution context interface.</w:t>
      </w:r>
    </w:p>
    <w:p>
      <w:pPr>
        <w:spacing w:after="60" w:before="200"/>
      </w:pPr>
      <w:r>
        <w:rPr>
          <w:rFonts w:ascii="Arial" w:cs="Arial" w:eastAsia="Arial" w:hAnsi="Arial"/>
          <w:b/>
          <w:bCs/>
          <w:color w:val="115058"/>
          <w:sz w:val="22"/>
          <w:szCs w:val="22"/>
        </w:rPr>
        <w:t xml:space="preserve">Q: Can I use SeaClip without Ollama?</w:t>
      </w:r>
    </w:p>
    <w:p>
      <w:pPr>
        <w:spacing w:after="120" w:before="40" w:line="300"/>
        <w:ind w:left="360"/>
      </w:pPr>
      <w:r>
        <w:rPr>
          <w:rFonts w:ascii="Arial" w:cs="Arial" w:eastAsia="Arial" w:hAnsi="Arial"/>
          <w:color w:val="13343B"/>
          <w:sz w:val="22"/>
          <w:szCs w:val="22"/>
        </w:rPr>
        <w:t xml:space="preserve">A: Absolutely. Ollama is just one of 6 adapters. You can use SeaClip purely with the HTTP adapter (for cloud APIs), the process adapter (for shell scripts), the Agent Zero adapter, or the Telegram bridge. Each agent independently chooses its adapter type.</w:t>
      </w:r>
    </w:p>
    <w:p>
      <w:pPr>
        <w:spacing w:after="60" w:before="200"/>
      </w:pPr>
      <w:r>
        <w:rPr>
          <w:rFonts w:ascii="Arial" w:cs="Arial" w:eastAsia="Arial" w:hAnsi="Arial"/>
          <w:b/>
          <w:bCs/>
          <w:color w:val="115058"/>
          <w:sz w:val="22"/>
          <w:szCs w:val="22"/>
        </w:rPr>
        <w:t xml:space="preserve">Q: What is the SeaClaw C11 binary?</w:t>
      </w:r>
    </w:p>
    <w:p>
      <w:pPr>
        <w:spacing w:after="120" w:before="40" w:line="300"/>
        <w:ind w:left="360"/>
      </w:pPr>
      <w:r>
        <w:rPr>
          <w:rFonts w:ascii="Arial" w:cs="Arial" w:eastAsia="Arial" w:hAnsi="Arial"/>
          <w:color w:val="13343B"/>
          <w:sz w:val="22"/>
          <w:szCs w:val="22"/>
        </w:rPr>
        <w:t xml:space="preserve">A: SeaClaw C11 is a lightweight binary that runs on edge devices (Pi, Jetson, phones). It exposes an HTTP endpoint (/heartbeat for task execution, /ping for health checks) and returns device telemetry in response headers. The SeaClip SeaClaw adapter knows how to communicate with these binaries natively.</w:t>
      </w:r>
    </w:p>
    <w:p>
      <w:pPr>
        <w:pStyle w:val="Heading2"/>
        <w:spacing w:after="160" w:before="360"/>
      </w:pPr>
      <w:r>
        <w:rPr>
          <w:rFonts w:ascii="Arial" w:cs="Arial" w:eastAsia="Arial" w:hAnsi="Arial"/>
          <w:b/>
          <w:bCs/>
          <w:color w:val="115058"/>
          <w:sz w:val="28"/>
          <w:szCs w:val="28"/>
        </w:rPr>
        <w:t xml:space="preserve">10.4 Operations</w:t>
      </w:r>
    </w:p>
    <w:p>
      <w:pPr>
        <w:spacing w:after="60" w:before="200"/>
      </w:pPr>
      <w:r>
        <w:rPr>
          <w:rFonts w:ascii="Arial" w:cs="Arial" w:eastAsia="Arial" w:hAnsi="Arial"/>
          <w:b/>
          <w:bCs/>
          <w:color w:val="115058"/>
          <w:sz w:val="22"/>
          <w:szCs w:val="22"/>
        </w:rPr>
        <w:t xml:space="preserve">Q: How do I back up my SeaClip data?</w:t>
      </w:r>
    </w:p>
    <w:p>
      <w:pPr>
        <w:spacing w:after="120" w:before="40" w:line="300"/>
        <w:ind w:left="360"/>
      </w:pPr>
      <w:r>
        <w:rPr>
          <w:rFonts w:ascii="Arial" w:cs="Arial" w:eastAsia="Arial" w:hAnsi="Arial"/>
          <w:color w:val="13343B"/>
          <w:sz w:val="22"/>
          <w:szCs w:val="22"/>
        </w:rPr>
        <w:t xml:space="preserve">A: Use the seaclip db-backup command to create a PostgreSQL dump. For Docker deployments, the pgdata volume persists database data across container restarts. For full disaster recovery, back up both the database and the SEACLIP_STORAGE_DIR directory.</w:t>
      </w:r>
    </w:p>
    <w:p>
      <w:pPr>
        <w:spacing w:after="60" w:before="200"/>
      </w:pPr>
      <w:r>
        <w:rPr>
          <w:rFonts w:ascii="Arial" w:cs="Arial" w:eastAsia="Arial" w:hAnsi="Arial"/>
          <w:b/>
          <w:bCs/>
          <w:color w:val="115058"/>
          <w:sz w:val="22"/>
          <w:szCs w:val="22"/>
        </w:rPr>
        <w:t xml:space="preserve">Q: How do I monitor SeaClip in production?</w:t>
      </w:r>
    </w:p>
    <w:p>
      <w:pPr>
        <w:spacing w:after="120" w:before="40" w:line="300"/>
        <w:ind w:left="360"/>
      </w:pPr>
      <w:r>
        <w:rPr>
          <w:rFonts w:ascii="Arial" w:cs="Arial" w:eastAsia="Arial" w:hAnsi="Arial"/>
          <w:color w:val="13343B"/>
          <w:sz w:val="22"/>
          <w:szCs w:val="22"/>
        </w:rPr>
        <w:t xml:space="preserve">A: SeaClip provides multiple monitoring layers: the Dashboard page shows real-time metrics, the EdgeMesh page visualizes device health, the Activity page shows the full audit trail, and the health endpoint (GET /api/health) returns server status for external monitoring tools. Pino structured logging supports integration with log aggregation systems.</w:t>
      </w:r>
    </w:p>
    <w:p>
      <w:pPr>
        <w:spacing w:after="60" w:before="200"/>
      </w:pPr>
      <w:r>
        <w:rPr>
          <w:rFonts w:ascii="Arial" w:cs="Arial" w:eastAsia="Arial" w:hAnsi="Arial"/>
          <w:b/>
          <w:bCs/>
          <w:color w:val="115058"/>
          <w:sz w:val="22"/>
          <w:szCs w:val="22"/>
        </w:rPr>
        <w:t xml:space="preserve">Q: Can I use SeaClip with Tailscale?</w:t>
      </w:r>
    </w:p>
    <w:p>
      <w:pPr>
        <w:spacing w:after="120" w:before="40" w:line="300"/>
        <w:ind w:left="360"/>
      </w:pPr>
      <w:r>
        <w:rPr>
          <w:rFonts w:ascii="Arial" w:cs="Arial" w:eastAsia="Arial" w:hAnsi="Arial"/>
          <w:color w:val="13343B"/>
          <w:sz w:val="22"/>
          <w:szCs w:val="22"/>
        </w:rPr>
        <w:t xml:space="preserve">A: Yes, and it’s the recommended approach. Use local_trusted mode on the Mac Mini hub, install Tailscale on all devices (hub + spokes), and use Tailscale IPs as device endpoints. The edge_devices table has a dedicated tailscale_ip field. This gives you secure, encrypted communication across devices without exposing ports.</w:t>
      </w:r>
    </w:p>
    <w:p>
      <w:r>
        <w:br w:type="page"/>
      </w:r>
    </w:p>
    <w:p>
      <w:pPr>
        <w:pStyle w:val="Heading1"/>
        <w:spacing w:after="200" w:before="400"/>
      </w:pPr>
      <w:r>
        <w:rPr>
          <w:rFonts w:ascii="Arial" w:cs="Arial" w:eastAsia="Arial" w:hAnsi="Arial"/>
          <w:b/>
          <w:bCs/>
          <w:color w:val="13343B"/>
          <w:sz w:val="36"/>
          <w:szCs w:val="36"/>
        </w:rPr>
        <w:t xml:space="preserve">11. Getting Started Guides</w:t>
      </w:r>
    </w:p>
    <w:p>
      <w:pPr>
        <w:pStyle w:val="Heading2"/>
        <w:spacing w:after="160" w:before="360"/>
      </w:pPr>
      <w:r>
        <w:rPr>
          <w:rFonts w:ascii="Arial" w:cs="Arial" w:eastAsia="Arial" w:hAnsi="Arial"/>
          <w:b/>
          <w:bCs/>
          <w:color w:val="115058"/>
          <w:sz w:val="28"/>
          <w:szCs w:val="28"/>
        </w:rPr>
        <w:t xml:space="preserve">11.1 Five-Minute Quick Start</w:t>
      </w:r>
    </w:p>
    <w:p>
      <w:pPr>
        <w:spacing w:after="100" w:before="60" w:line="300"/>
      </w:pPr>
      <w:r>
        <w:rPr>
          <w:rFonts w:ascii="Arial" w:cs="Arial" w:eastAsia="Arial" w:hAnsi="Arial"/>
          <w:color w:val="13343B"/>
          <w:sz w:val="22"/>
          <w:szCs w:val="22"/>
        </w:rPr>
        <w:t xml:space="preserve">Get SeaClip running with Docker in 5 minutes:</w:t>
      </w:r>
    </w:p>
    <w:p>
      <w:pPr>
        <w:pStyle w:val="ListParagraph"/>
        <w:numPr>
          <w:ilvl w:val="0"/>
          <w:numId w:val="7"/>
        </w:numPr>
        <w:spacing w:after="40" w:before="40" w:line="280"/>
      </w:pPr>
      <w:r>
        <w:rPr>
          <w:rFonts w:ascii="Arial" w:cs="Arial" w:eastAsia="Arial" w:hAnsi="Arial"/>
          <w:b/>
          <w:bCs/>
          <w:color w:val="13343B"/>
          <w:sz w:val="22"/>
          <w:szCs w:val="22"/>
        </w:rPr>
        <w:t xml:space="preserve">Clone: </w:t>
      </w:r>
      <w:r>
        <w:rPr>
          <w:rFonts w:ascii="Arial" w:cs="Arial" w:eastAsia="Arial" w:hAnsi="Arial"/>
          <w:color w:val="13343B"/>
          <w:sz w:val="22"/>
          <w:szCs w:val="22"/>
        </w:rPr>
        <w:t xml:space="preserve">git clone https://github.com/t4tarzan/seaclip.git &amp;&amp; cd seaclip</w:t>
      </w:r>
    </w:p>
    <w:p>
      <w:pPr>
        <w:pStyle w:val="ListParagraph"/>
        <w:numPr>
          <w:ilvl w:val="0"/>
          <w:numId w:val="7"/>
        </w:numPr>
        <w:spacing w:after="40" w:before="40" w:line="280"/>
      </w:pPr>
      <w:r>
        <w:rPr>
          <w:rFonts w:ascii="Arial" w:cs="Arial" w:eastAsia="Arial" w:hAnsi="Arial"/>
          <w:b/>
          <w:bCs/>
          <w:color w:val="13343B"/>
          <w:sz w:val="22"/>
          <w:szCs w:val="22"/>
        </w:rPr>
        <w:t xml:space="preserve">Start: </w:t>
      </w:r>
      <w:r>
        <w:rPr>
          <w:rFonts w:ascii="Arial" w:cs="Arial" w:eastAsia="Arial" w:hAnsi="Arial"/>
          <w:color w:val="13343B"/>
          <w:sz w:val="22"/>
          <w:szCs w:val="22"/>
        </w:rPr>
        <w:t xml:space="preserve">docker compose up -d</w:t>
      </w:r>
    </w:p>
    <w:p>
      <w:pPr>
        <w:pStyle w:val="ListParagraph"/>
        <w:numPr>
          <w:ilvl w:val="0"/>
          <w:numId w:val="7"/>
        </w:numPr>
        <w:spacing w:after="40" w:before="40" w:line="280"/>
      </w:pPr>
      <w:r>
        <w:rPr>
          <w:rFonts w:ascii="Arial" w:cs="Arial" w:eastAsia="Arial" w:hAnsi="Arial"/>
          <w:b/>
          <w:bCs/>
          <w:color w:val="13343B"/>
          <w:sz w:val="22"/>
          <w:szCs w:val="22"/>
        </w:rPr>
        <w:t xml:space="preserve">Access: </w:t>
      </w:r>
      <w:r>
        <w:rPr>
          <w:rFonts w:ascii="Arial" w:cs="Arial" w:eastAsia="Arial" w:hAnsi="Arial"/>
          <w:color w:val="13343B"/>
          <w:sz w:val="22"/>
          <w:szCs w:val="22"/>
        </w:rPr>
        <w:t xml:space="preserve">Open http://localhost:3100 in your browser</w:t>
      </w:r>
    </w:p>
    <w:p>
      <w:pPr>
        <w:pStyle w:val="ListParagraph"/>
        <w:numPr>
          <w:ilvl w:val="0"/>
          <w:numId w:val="7"/>
        </w:numPr>
        <w:spacing w:after="40" w:before="40" w:line="280"/>
      </w:pPr>
      <w:r>
        <w:rPr>
          <w:rFonts w:ascii="Arial" w:cs="Arial" w:eastAsia="Arial" w:hAnsi="Arial"/>
          <w:b/>
          <w:bCs/>
          <w:color w:val="13343B"/>
          <w:sz w:val="22"/>
          <w:szCs w:val="22"/>
        </w:rPr>
        <w:t xml:space="preserve">Create Company: </w:t>
      </w:r>
      <w:r>
        <w:rPr>
          <w:rFonts w:ascii="Arial" w:cs="Arial" w:eastAsia="Arial" w:hAnsi="Arial"/>
          <w:color w:val="13343B"/>
          <w:sz w:val="22"/>
          <w:szCs w:val="22"/>
        </w:rPr>
        <w:t xml:space="preserve">Use the dashboard to create your first company/org</w:t>
      </w:r>
    </w:p>
    <w:p>
      <w:pPr>
        <w:pStyle w:val="ListParagraph"/>
        <w:numPr>
          <w:ilvl w:val="0"/>
          <w:numId w:val="7"/>
        </w:numPr>
        <w:spacing w:after="40" w:before="40" w:line="280"/>
      </w:pPr>
      <w:r>
        <w:rPr>
          <w:rFonts w:ascii="Arial" w:cs="Arial" w:eastAsia="Arial" w:hAnsi="Arial"/>
          <w:b/>
          <w:bCs/>
          <w:color w:val="13343B"/>
          <w:sz w:val="22"/>
          <w:szCs w:val="22"/>
        </w:rPr>
        <w:t xml:space="preserve">Add Agent: </w:t>
      </w:r>
      <w:r>
        <w:rPr>
          <w:rFonts w:ascii="Arial" w:cs="Arial" w:eastAsia="Arial" w:hAnsi="Arial"/>
          <w:color w:val="13343B"/>
          <w:sz w:val="22"/>
          <w:szCs w:val="22"/>
        </w:rPr>
        <w:t xml:space="preserve">Create an Ollama agent pointing to your local Ollama instance</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0808D" w:sz="3"/>
              <w:left w:val="single" w:color="20808D" w:sz="3"/>
              <w:bottom w:val="single" w:color="E5E3D4" w:sz="1"/>
              <w:right w:val="single" w:color="E5E3D4" w:sz="1"/>
            </w:tcBorders>
            <w:shd w:fill="EAF5F5" w:val="clear"/>
            <w:tcMar>
              <w:top w:type="dxa" w:w="120"/>
              <w:left w:type="dxa" w:w="200"/>
              <w:bottom w:type="dxa" w:w="120"/>
              <w:right w:type="dxa" w:w="200"/>
            </w:tcMar>
          </w:tcPr>
          <w:p>
            <w:pPr>
              <w:spacing w:after="60"/>
            </w:pPr>
            <w:r>
              <w:rPr>
                <w:rFonts w:ascii="Arial" w:cs="Arial" w:eastAsia="Arial" w:hAnsi="Arial"/>
                <w:b/>
                <w:bCs/>
                <w:color w:val="20808D"/>
                <w:sz w:val="22"/>
                <w:szCs w:val="22"/>
              </w:rPr>
              <w:t xml:space="preserve">Prerequisites</w:t>
            </w:r>
          </w:p>
          <w:p>
            <w:pPr>
              <w:spacing w:after="0" w:before="0" w:line="280"/>
            </w:pPr>
            <w:r>
              <w:rPr>
                <w:rFonts w:ascii="Arial" w:cs="Arial" w:eastAsia="Arial" w:hAnsi="Arial"/>
                <w:color w:val="13343B"/>
                <w:sz w:val="20"/>
                <w:szCs w:val="20"/>
              </w:rPr>
              <w:t xml:space="preserve">Docker and Docker Compose installed. Ollama running locally (brew install ollama &amp;&amp; ollama serve). At least one model pulled (ollama pull qwen2.5:32b).</w:t>
            </w:r>
          </w:p>
        </w:tc>
      </w:tr>
    </w:tbl>
    <w:p>
      <w:pPr>
        <w:pStyle w:val="Heading2"/>
        <w:spacing w:after="160" w:before="360"/>
      </w:pPr>
      <w:r>
        <w:rPr>
          <w:rFonts w:ascii="Arial" w:cs="Arial" w:eastAsia="Arial" w:hAnsi="Arial"/>
          <w:b/>
          <w:bCs/>
          <w:color w:val="115058"/>
          <w:sz w:val="28"/>
          <w:szCs w:val="28"/>
        </w:rPr>
        <w:t xml:space="preserve">11.2 First Edge Device Setup</w:t>
      </w:r>
    </w:p>
    <w:p>
      <w:pPr>
        <w:spacing w:after="100" w:before="60" w:line="300"/>
      </w:pPr>
      <w:r>
        <w:rPr>
          <w:rFonts w:ascii="Arial" w:cs="Arial" w:eastAsia="Arial" w:hAnsi="Arial"/>
          <w:color w:val="13343B"/>
          <w:sz w:val="22"/>
          <w:szCs w:val="22"/>
        </w:rPr>
        <w:t xml:space="preserve">Connect a Raspberry Pi to your SeaClip hub:</w:t>
      </w:r>
    </w:p>
    <w:p>
      <w:pPr>
        <w:pStyle w:val="ListParagraph"/>
        <w:numPr>
          <w:ilvl w:val="0"/>
          <w:numId w:val="8"/>
        </w:numPr>
        <w:spacing w:after="40" w:before="40" w:line="280"/>
      </w:pPr>
      <w:r>
        <w:rPr>
          <w:rFonts w:ascii="Arial" w:cs="Arial" w:eastAsia="Arial" w:hAnsi="Arial"/>
          <w:b/>
          <w:bCs/>
          <w:color w:val="13343B"/>
          <w:sz w:val="22"/>
          <w:szCs w:val="22"/>
        </w:rPr>
        <w:t xml:space="preserve">Install SeaClaw: </w:t>
      </w:r>
      <w:r>
        <w:rPr>
          <w:rFonts w:ascii="Arial" w:cs="Arial" w:eastAsia="Arial" w:hAnsi="Arial"/>
          <w:color w:val="13343B"/>
          <w:sz w:val="22"/>
          <w:szCs w:val="22"/>
        </w:rPr>
        <w:t xml:space="preserve">Deploy the SeaClaw C11 binary to your Pi (see SeaClaw documentation)</w:t>
      </w:r>
    </w:p>
    <w:p>
      <w:pPr>
        <w:pStyle w:val="ListParagraph"/>
        <w:numPr>
          <w:ilvl w:val="0"/>
          <w:numId w:val="8"/>
        </w:numPr>
        <w:spacing w:after="40" w:before="40" w:line="280"/>
      </w:pPr>
      <w:r>
        <w:rPr>
          <w:rFonts w:ascii="Arial" w:cs="Arial" w:eastAsia="Arial" w:hAnsi="Arial"/>
          <w:b/>
          <w:bCs/>
          <w:color w:val="13343B"/>
          <w:sz w:val="22"/>
          <w:szCs w:val="22"/>
        </w:rPr>
        <w:t xml:space="preserve">Start C11: </w:t>
      </w:r>
      <w:r>
        <w:rPr>
          <w:rFonts w:ascii="Arial" w:cs="Arial" w:eastAsia="Arial" w:hAnsi="Arial"/>
          <w:color w:val="13343B"/>
          <w:sz w:val="22"/>
          <w:szCs w:val="22"/>
        </w:rPr>
        <w:t xml:space="preserve">Run the binary on the Pi — it exposes HTTP on port 8765 by default</w:t>
      </w:r>
    </w:p>
    <w:p>
      <w:pPr>
        <w:pStyle w:val="ListParagraph"/>
        <w:numPr>
          <w:ilvl w:val="0"/>
          <w:numId w:val="8"/>
        </w:numPr>
        <w:spacing w:after="40" w:before="40" w:line="280"/>
      </w:pPr>
      <w:r>
        <w:rPr>
          <w:rFonts w:ascii="Arial" w:cs="Arial" w:eastAsia="Arial" w:hAnsi="Arial"/>
          <w:b/>
          <w:bCs/>
          <w:color w:val="13343B"/>
          <w:sz w:val="22"/>
          <w:szCs w:val="22"/>
        </w:rPr>
        <w:t xml:space="preserve">Register Device: </w:t>
      </w:r>
      <w:r>
        <w:rPr>
          <w:rFonts w:ascii="Arial" w:cs="Arial" w:eastAsia="Arial" w:hAnsi="Arial"/>
          <w:color w:val="13343B"/>
          <w:sz w:val="22"/>
          <w:szCs w:val="22"/>
        </w:rPr>
        <w:t xml:space="preserve">seaclip device register (interactive) or POST to /api/companies/:id/edge-devices</w:t>
      </w:r>
    </w:p>
    <w:p>
      <w:pPr>
        <w:pStyle w:val="ListParagraph"/>
        <w:numPr>
          <w:ilvl w:val="0"/>
          <w:numId w:val="8"/>
        </w:numPr>
        <w:spacing w:after="40" w:before="40" w:line="280"/>
      </w:pPr>
      <w:r>
        <w:rPr>
          <w:rFonts w:ascii="Arial" w:cs="Arial" w:eastAsia="Arial" w:hAnsi="Arial"/>
          <w:b/>
          <w:bCs/>
          <w:color w:val="13343B"/>
          <w:sz w:val="22"/>
          <w:szCs w:val="22"/>
        </w:rPr>
        <w:t xml:space="preserve">Create Agent: </w:t>
      </w:r>
      <w:r>
        <w:rPr>
          <w:rFonts w:ascii="Arial" w:cs="Arial" w:eastAsia="Arial" w:hAnsi="Arial"/>
          <w:color w:val="13343B"/>
          <w:sz w:val="22"/>
          <w:szCs w:val="22"/>
        </w:rPr>
        <w:t xml:space="preserve">seaclip agent create --adapter seaclaw --config '{"deviceEndpoint": "http://&lt;pi-ip&gt;:8765"}'</w:t>
      </w:r>
    </w:p>
    <w:p>
      <w:pPr>
        <w:pStyle w:val="ListParagraph"/>
        <w:numPr>
          <w:ilvl w:val="0"/>
          <w:numId w:val="8"/>
        </w:numPr>
        <w:spacing w:after="40" w:before="40" w:line="280"/>
      </w:pPr>
      <w:r>
        <w:rPr>
          <w:rFonts w:ascii="Arial" w:cs="Arial" w:eastAsia="Arial" w:hAnsi="Arial"/>
          <w:b/>
          <w:bCs/>
          <w:color w:val="13343B"/>
          <w:sz w:val="22"/>
          <w:szCs w:val="22"/>
        </w:rPr>
        <w:t xml:space="preserve">Test Connection: </w:t>
      </w:r>
      <w:r>
        <w:rPr>
          <w:rFonts w:ascii="Arial" w:cs="Arial" w:eastAsia="Arial" w:hAnsi="Arial"/>
          <w:color w:val="13343B"/>
          <w:sz w:val="22"/>
          <w:szCs w:val="22"/>
        </w:rPr>
        <w:t xml:space="preserve">seaclip device ping &lt;device-id&gt; to verify connectivity</w:t>
      </w:r>
    </w:p>
    <w:p>
      <w:pPr>
        <w:pStyle w:val="ListParagraph"/>
        <w:numPr>
          <w:ilvl w:val="0"/>
          <w:numId w:val="8"/>
        </w:numPr>
        <w:spacing w:after="40" w:before="40" w:line="280"/>
      </w:pPr>
      <w:r>
        <w:rPr>
          <w:rFonts w:ascii="Arial" w:cs="Arial" w:eastAsia="Arial" w:hAnsi="Arial"/>
          <w:b/>
          <w:bCs/>
          <w:color w:val="13343B"/>
          <w:sz w:val="22"/>
          <w:szCs w:val="22"/>
        </w:rPr>
        <w:t xml:space="preserve">Invoke: </w:t>
      </w:r>
      <w:r>
        <w:rPr>
          <w:rFonts w:ascii="Arial" w:cs="Arial" w:eastAsia="Arial" w:hAnsi="Arial"/>
          <w:color w:val="13343B"/>
          <w:sz w:val="22"/>
          <w:szCs w:val="22"/>
        </w:rPr>
        <w:t xml:space="preserve">seaclip agent invoke &lt;agent-id&gt; to trigger a heartbeat and confirm the round-trip</w:t>
      </w:r>
    </w:p>
    <w:p>
      <w:pPr>
        <w:pStyle w:val="Heading2"/>
        <w:spacing w:after="160" w:before="360"/>
      </w:pPr>
      <w:r>
        <w:rPr>
          <w:rFonts w:ascii="Arial" w:cs="Arial" w:eastAsia="Arial" w:hAnsi="Arial"/>
          <w:b/>
          <w:bCs/>
          <w:color w:val="115058"/>
          <w:sz w:val="28"/>
          <w:szCs w:val="28"/>
        </w:rPr>
        <w:t xml:space="preserve">11.3 Setting Up BMAD Org</w:t>
      </w:r>
    </w:p>
    <w:p>
      <w:pPr>
        <w:spacing w:after="100" w:before="60" w:line="300"/>
      </w:pPr>
      <w:r>
        <w:rPr>
          <w:rFonts w:ascii="Arial" w:cs="Arial" w:eastAsia="Arial" w:hAnsi="Arial"/>
          <w:color w:val="13343B"/>
          <w:sz w:val="22"/>
          <w:szCs w:val="22"/>
        </w:rPr>
        <w:t xml:space="preserve">Create a full BMAD-inspired agent organization:</w:t>
      </w:r>
    </w:p>
    <w:p>
      <w:pPr>
        <w:pStyle w:val="ListParagraph"/>
        <w:numPr>
          <w:ilvl w:val="0"/>
          <w:numId w:val="9"/>
        </w:numPr>
        <w:spacing w:after="40" w:before="40" w:line="280"/>
      </w:pPr>
      <w:r>
        <w:rPr>
          <w:rFonts w:ascii="Arial" w:cs="Arial" w:eastAsia="Arial" w:hAnsi="Arial"/>
          <w:b/>
          <w:bCs/>
          <w:color w:val="13343B"/>
          <w:sz w:val="22"/>
          <w:szCs w:val="22"/>
        </w:rPr>
        <w:t xml:space="preserve">Create Company: </w:t>
      </w:r>
      <w:r>
        <w:rPr>
          <w:rFonts w:ascii="Arial" w:cs="Arial" w:eastAsia="Arial" w:hAnsi="Arial"/>
          <w:color w:val="13343B"/>
          <w:sz w:val="22"/>
          <w:szCs w:val="22"/>
        </w:rPr>
        <w:t xml:space="preserve">seaclip company create --name 'BMAD Product Org'</w:t>
      </w:r>
    </w:p>
    <w:p>
      <w:pPr>
        <w:pStyle w:val="ListParagraph"/>
        <w:numPr>
          <w:ilvl w:val="0"/>
          <w:numId w:val="9"/>
        </w:numPr>
        <w:spacing w:after="40" w:before="40" w:line="280"/>
      </w:pPr>
      <w:r>
        <w:rPr>
          <w:rFonts w:ascii="Arial" w:cs="Arial" w:eastAsia="Arial" w:hAnsi="Arial"/>
          <w:b/>
          <w:bCs/>
          <w:color w:val="13343B"/>
          <w:sz w:val="22"/>
          <w:szCs w:val="22"/>
        </w:rPr>
        <w:t xml:space="preserve">Create Orchestrator: </w:t>
      </w:r>
      <w:r>
        <w:rPr>
          <w:rFonts w:ascii="Arial" w:cs="Arial" w:eastAsia="Arial" w:hAnsi="Arial"/>
          <w:color w:val="13343B"/>
          <w:sz w:val="22"/>
          <w:szCs w:val="22"/>
        </w:rPr>
        <w:t xml:space="preserve">Add the CEO agent with Ollama adapter (Qwen 2.5 32B)</w:t>
      </w:r>
    </w:p>
    <w:p>
      <w:pPr>
        <w:pStyle w:val="ListParagraph"/>
        <w:numPr>
          <w:ilvl w:val="0"/>
          <w:numId w:val="9"/>
        </w:numPr>
        <w:spacing w:after="40" w:before="40" w:line="280"/>
      </w:pPr>
      <w:r>
        <w:rPr>
          <w:rFonts w:ascii="Arial" w:cs="Arial" w:eastAsia="Arial" w:hAnsi="Arial"/>
          <w:b/>
          <w:bCs/>
          <w:color w:val="13343B"/>
          <w:sz w:val="22"/>
          <w:szCs w:val="22"/>
        </w:rPr>
        <w:t xml:space="preserve">Create Subordinates: </w:t>
      </w:r>
      <w:r>
        <w:rPr>
          <w:rFonts w:ascii="Arial" w:cs="Arial" w:eastAsia="Arial" w:hAnsi="Arial"/>
          <w:color w:val="13343B"/>
          <w:sz w:val="22"/>
          <w:szCs w:val="22"/>
        </w:rPr>
        <w:t xml:space="preserve">Add Analyst, PM, Architect agents — each reports to Orchestrator</w:t>
      </w:r>
    </w:p>
    <w:p>
      <w:pPr>
        <w:pStyle w:val="ListParagraph"/>
        <w:numPr>
          <w:ilvl w:val="0"/>
          <w:numId w:val="9"/>
        </w:numPr>
        <w:spacing w:after="40" w:before="40" w:line="280"/>
      </w:pPr>
      <w:r>
        <w:rPr>
          <w:rFonts w:ascii="Arial" w:cs="Arial" w:eastAsia="Arial" w:hAnsi="Arial"/>
          <w:b/>
          <w:bCs/>
          <w:color w:val="13343B"/>
          <w:sz w:val="22"/>
          <w:szCs w:val="22"/>
        </w:rPr>
        <w:t xml:space="preserve">Add Dev Team: </w:t>
      </w:r>
      <w:r>
        <w:rPr>
          <w:rFonts w:ascii="Arial" w:cs="Arial" w:eastAsia="Arial" w:hAnsi="Arial"/>
          <w:color w:val="13343B"/>
          <w:sz w:val="22"/>
          <w:szCs w:val="22"/>
        </w:rPr>
        <w:t xml:space="preserve">Create Developer (Agent Zero), QA (Process), SM (Ollama) — report to PM</w:t>
      </w:r>
    </w:p>
    <w:p>
      <w:pPr>
        <w:pStyle w:val="ListParagraph"/>
        <w:numPr>
          <w:ilvl w:val="0"/>
          <w:numId w:val="9"/>
        </w:numPr>
        <w:spacing w:after="40" w:before="40" w:line="280"/>
      </w:pPr>
      <w:r>
        <w:rPr>
          <w:rFonts w:ascii="Arial" w:cs="Arial" w:eastAsia="Arial" w:hAnsi="Arial"/>
          <w:b/>
          <w:bCs/>
          <w:color w:val="13343B"/>
          <w:sz w:val="22"/>
          <w:szCs w:val="22"/>
        </w:rPr>
        <w:t xml:space="preserve">Add PO via Telegram: </w:t>
      </w:r>
      <w:r>
        <w:rPr>
          <w:rFonts w:ascii="Arial" w:cs="Arial" w:eastAsia="Arial" w:hAnsi="Arial"/>
          <w:color w:val="13343B"/>
          <w:sz w:val="22"/>
          <w:szCs w:val="22"/>
        </w:rPr>
        <w:t xml:space="preserve">Create Product Owner with Telegram bridge for human-in-the-loop approvals</w:t>
      </w:r>
    </w:p>
    <w:p>
      <w:pPr>
        <w:pStyle w:val="ListParagraph"/>
        <w:numPr>
          <w:ilvl w:val="0"/>
          <w:numId w:val="9"/>
        </w:numPr>
        <w:spacing w:after="40" w:before="40" w:line="280"/>
      </w:pPr>
      <w:r>
        <w:rPr>
          <w:rFonts w:ascii="Arial" w:cs="Arial" w:eastAsia="Arial" w:hAnsi="Arial"/>
          <w:b/>
          <w:bCs/>
          <w:color w:val="13343B"/>
          <w:sz w:val="22"/>
          <w:szCs w:val="22"/>
        </w:rPr>
        <w:t xml:space="preserve">Test Flow: </w:t>
      </w:r>
      <w:r>
        <w:rPr>
          <w:rFonts w:ascii="Arial" w:cs="Arial" w:eastAsia="Arial" w:hAnsi="Arial"/>
          <w:color w:val="13343B"/>
          <w:sz w:val="22"/>
          <w:szCs w:val="22"/>
        </w:rPr>
        <w:t xml:space="preserve">Create an issue, assign to PM, watch it cascade through the org chart</w:t>
      </w:r>
    </w:p>
    <w:p>
      <w:pPr>
        <w:pStyle w:val="Heading2"/>
        <w:spacing w:after="160" w:before="360"/>
      </w:pPr>
      <w:r>
        <w:rPr>
          <w:rFonts w:ascii="Arial" w:cs="Arial" w:eastAsia="Arial" w:hAnsi="Arial"/>
          <w:b/>
          <w:bCs/>
          <w:color w:val="115058"/>
          <w:sz w:val="28"/>
          <w:szCs w:val="28"/>
        </w:rPr>
        <w:t xml:space="preserve">11.4 Monitoring Your Mesh</w:t>
      </w:r>
    </w:p>
    <w:p>
      <w:pPr>
        <w:spacing w:after="100" w:before="60" w:line="300"/>
      </w:pPr>
      <w:r>
        <w:rPr>
          <w:rFonts w:ascii="Arial" w:cs="Arial" w:eastAsia="Arial" w:hAnsi="Arial"/>
          <w:color w:val="13343B"/>
          <w:sz w:val="22"/>
          <w:szCs w:val="22"/>
        </w:rPr>
        <w:t xml:space="preserve">After setting up devices and agents, use these views for observability:</w:t>
      </w:r>
    </w:p>
    <w:p>
      <w:pPr>
        <w:pStyle w:val="ListParagraph"/>
        <w:numPr>
          <w:ilvl w:val="0"/>
          <w:numId w:val="2"/>
        </w:numPr>
        <w:spacing w:after="40" w:before="40" w:line="280"/>
      </w:pPr>
      <w:r>
        <w:rPr>
          <w:rFonts w:ascii="Arial" w:cs="Arial" w:eastAsia="Arial" w:hAnsi="Arial"/>
          <w:b/>
          <w:bCs/>
          <w:color w:val="13343B"/>
          <w:sz w:val="22"/>
          <w:szCs w:val="22"/>
        </w:rPr>
        <w:t xml:space="preserve">Dashboard: </w:t>
      </w:r>
      <w:r>
        <w:rPr>
          <w:rFonts w:ascii="Arial" w:cs="Arial" w:eastAsia="Arial" w:hAnsi="Arial"/>
          <w:color w:val="13343B"/>
          <w:sz w:val="22"/>
          <w:szCs w:val="22"/>
        </w:rPr>
        <w:t xml:space="preserve">Overview of agent statuses, costs, and recent activity</w:t>
      </w:r>
    </w:p>
    <w:p>
      <w:pPr>
        <w:pStyle w:val="ListParagraph"/>
        <w:numPr>
          <w:ilvl w:val="0"/>
          <w:numId w:val="2"/>
        </w:numPr>
        <w:spacing w:after="40" w:before="40" w:line="280"/>
      </w:pPr>
      <w:r>
        <w:rPr>
          <w:rFonts w:ascii="Arial" w:cs="Arial" w:eastAsia="Arial" w:hAnsi="Arial"/>
          <w:b/>
          <w:bCs/>
          <w:color w:val="13343B"/>
          <w:sz w:val="22"/>
          <w:szCs w:val="22"/>
        </w:rPr>
        <w:t xml:space="preserve">EdgeMesh: </w:t>
      </w:r>
      <w:r>
        <w:rPr>
          <w:rFonts w:ascii="Arial" w:cs="Arial" w:eastAsia="Arial" w:hAnsi="Arial"/>
          <w:color w:val="13343B"/>
          <w:sz w:val="22"/>
          <w:szCs w:val="22"/>
        </w:rPr>
        <w:t xml:space="preserve">SVG network graph showing all devices, connection quality, and telemetry</w:t>
      </w:r>
    </w:p>
    <w:p>
      <w:pPr>
        <w:pStyle w:val="ListParagraph"/>
        <w:numPr>
          <w:ilvl w:val="0"/>
          <w:numId w:val="2"/>
        </w:numPr>
        <w:spacing w:after="40" w:before="40" w:line="280"/>
      </w:pPr>
      <w:r>
        <w:rPr>
          <w:rFonts w:ascii="Arial" w:cs="Arial" w:eastAsia="Arial" w:hAnsi="Arial"/>
          <w:b/>
          <w:bCs/>
          <w:color w:val="13343B"/>
          <w:sz w:val="22"/>
          <w:szCs w:val="22"/>
        </w:rPr>
        <w:t xml:space="preserve">Agents: </w:t>
      </w:r>
      <w:r>
        <w:rPr>
          <w:rFonts w:ascii="Arial" w:cs="Arial" w:eastAsia="Arial" w:hAnsi="Arial"/>
          <w:color w:val="13343B"/>
          <w:sz w:val="22"/>
          <w:szCs w:val="22"/>
        </w:rPr>
        <w:t xml:space="preserve">List of all agents with adapter type, status, last heartbeat, and budget</w:t>
      </w:r>
    </w:p>
    <w:p>
      <w:pPr>
        <w:pStyle w:val="ListParagraph"/>
        <w:numPr>
          <w:ilvl w:val="0"/>
          <w:numId w:val="2"/>
        </w:numPr>
        <w:spacing w:after="40" w:before="40" w:line="280"/>
      </w:pPr>
      <w:r>
        <w:rPr>
          <w:rFonts w:ascii="Arial" w:cs="Arial" w:eastAsia="Arial" w:hAnsi="Arial"/>
          <w:b/>
          <w:bCs/>
          <w:color w:val="13343B"/>
          <w:sz w:val="22"/>
          <w:szCs w:val="22"/>
        </w:rPr>
        <w:t xml:space="preserve">Issues: </w:t>
      </w:r>
      <w:r>
        <w:rPr>
          <w:rFonts w:ascii="Arial" w:cs="Arial" w:eastAsia="Arial" w:hAnsi="Arial"/>
          <w:color w:val="13343B"/>
          <w:sz w:val="22"/>
          <w:szCs w:val="22"/>
        </w:rPr>
        <w:t xml:space="preserve">Kanban board tracking tasks across the lifecycle</w:t>
      </w:r>
    </w:p>
    <w:p>
      <w:pPr>
        <w:pStyle w:val="ListParagraph"/>
        <w:numPr>
          <w:ilvl w:val="0"/>
          <w:numId w:val="2"/>
        </w:numPr>
        <w:spacing w:after="40" w:before="40" w:line="280"/>
      </w:pPr>
      <w:r>
        <w:rPr>
          <w:rFonts w:ascii="Arial" w:cs="Arial" w:eastAsia="Arial" w:hAnsi="Arial"/>
          <w:b/>
          <w:bCs/>
          <w:color w:val="13343B"/>
          <w:sz w:val="22"/>
          <w:szCs w:val="22"/>
        </w:rPr>
        <w:t xml:space="preserve">Costs: </w:t>
      </w:r>
      <w:r>
        <w:rPr>
          <w:rFonts w:ascii="Arial" w:cs="Arial" w:eastAsia="Arial" w:hAnsi="Arial"/>
          <w:color w:val="13343B"/>
          <w:sz w:val="22"/>
          <w:szCs w:val="22"/>
        </w:rPr>
        <w:t xml:space="preserve">Per-agent and per-adapter cost breakdown (token usage, GPU time)</w:t>
      </w:r>
    </w:p>
    <w:p>
      <w:pPr>
        <w:pStyle w:val="ListParagraph"/>
        <w:numPr>
          <w:ilvl w:val="0"/>
          <w:numId w:val="2"/>
        </w:numPr>
        <w:spacing w:after="40" w:before="40" w:line="280"/>
      </w:pPr>
      <w:r>
        <w:rPr>
          <w:rFonts w:ascii="Arial" w:cs="Arial" w:eastAsia="Arial" w:hAnsi="Arial"/>
          <w:b/>
          <w:bCs/>
          <w:color w:val="13343B"/>
          <w:sz w:val="22"/>
          <w:szCs w:val="22"/>
        </w:rPr>
        <w:t xml:space="preserve">Activity: </w:t>
      </w:r>
      <w:r>
        <w:rPr>
          <w:rFonts w:ascii="Arial" w:cs="Arial" w:eastAsia="Arial" w:hAnsi="Arial"/>
          <w:color w:val="13343B"/>
          <w:sz w:val="22"/>
          <w:szCs w:val="22"/>
        </w:rPr>
        <w:t xml:space="preserve">Full audit trail of every action across the platform</w:t>
      </w:r>
    </w:p>
    <w:p>
      <w:pPr>
        <w:pStyle w:val="ListParagraph"/>
        <w:numPr>
          <w:ilvl w:val="0"/>
          <w:numId w:val="2"/>
        </w:numPr>
        <w:spacing w:after="40" w:before="40" w:line="280"/>
      </w:pPr>
      <w:r>
        <w:rPr>
          <w:rFonts w:ascii="Arial" w:cs="Arial" w:eastAsia="Arial" w:hAnsi="Arial"/>
          <w:b/>
          <w:bCs/>
          <w:color w:val="13343B"/>
          <w:sz w:val="22"/>
          <w:szCs w:val="22"/>
        </w:rPr>
        <w:t xml:space="preserve">Approvals: </w:t>
      </w:r>
      <w:r>
        <w:rPr>
          <w:rFonts w:ascii="Arial" w:cs="Arial" w:eastAsia="Arial" w:hAnsi="Arial"/>
          <w:color w:val="13343B"/>
          <w:sz w:val="22"/>
          <w:szCs w:val="22"/>
        </w:rPr>
        <w:t xml:space="preserve">Pending governance decisions requiring human sign-off</w:t>
      </w:r>
    </w:p>
    <w:p>
      <w:r>
        <w:br w:type="page"/>
      </w:r>
    </w:p>
    <w:p>
      <w:pPr>
        <w:pStyle w:val="Heading1"/>
        <w:spacing w:after="200" w:before="400"/>
      </w:pPr>
      <w:r>
        <w:rPr>
          <w:rFonts w:ascii="Arial" w:cs="Arial" w:eastAsia="Arial" w:hAnsi="Arial"/>
          <w:b/>
          <w:bCs/>
          <w:color w:val="13343B"/>
          <w:sz w:val="36"/>
          <w:szCs w:val="36"/>
        </w:rPr>
        <w:t xml:space="preserve">12. Things to Watch Out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5E3D4" w:sz="1"/>
              <w:left w:val="single" w:color="E5E3D4" w:sz="1"/>
              <w:bottom w:val="single" w:color="E5E3D4" w:sz="1"/>
              <w:right w:val="single" w:color="E5E3D4" w:sz="1"/>
            </w:tcBorders>
            <w:shd w:fill="13343B" w:val="clear"/>
            <w:tcMar>
              <w:top w:type="dxa" w:w="80"/>
              <w:left w:type="dxa" w:w="120"/>
              <w:bottom w:type="dxa" w:w="80"/>
              <w:right w:type="dxa" w:w="120"/>
            </w:tcMar>
            <w:vAlign w:val="center"/>
          </w:tcPr>
          <w:p>
            <w:r>
              <w:rPr>
                <w:rFonts w:ascii="Arial" w:cs="Arial" w:eastAsia="Arial" w:hAnsi="Arial"/>
                <w:b/>
                <w:bCs/>
                <w:color w:val="FFFFFF"/>
                <w:sz w:val="20"/>
                <w:szCs w:val="20"/>
              </w:rPr>
              <w:t xml:space="preserve">Consideration</w:t>
            </w:r>
          </w:p>
        </w:tc>
        <w:tc>
          <w:tcPr>
            <w:tcW w:type="dxa" w:w="3580"/>
            <w:tcBorders>
              <w:top w:val="single" w:color="E5E3D4" w:sz="1"/>
              <w:left w:val="single" w:color="E5E3D4" w:sz="1"/>
              <w:bottom w:val="single" w:color="E5E3D4" w:sz="1"/>
              <w:right w:val="single" w:color="E5E3D4" w:sz="1"/>
            </w:tcBorders>
            <w:shd w:fill="13343B"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3580"/>
            <w:tcBorders>
              <w:top w:val="single" w:color="E5E3D4" w:sz="1"/>
              <w:left w:val="single" w:color="E5E3D4" w:sz="1"/>
              <w:bottom w:val="single" w:color="E5E3D4" w:sz="1"/>
              <w:right w:val="single" w:color="E5E3D4" w:sz="1"/>
            </w:tcBorders>
            <w:shd w:fill="13343B"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Single Hub Bottleneck</w:t>
            </w:r>
          </w:p>
        </w:tc>
        <w:tc>
          <w:tcPr>
            <w:tcW w:type="dxa" w:w="358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All orchestration goes through one Node.js process</w:t>
            </w:r>
          </w:p>
        </w:tc>
        <w:tc>
          <w:tcPr>
            <w:tcW w:type="dxa" w:w="358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Node.js handles hundreds of agents well. For 1000+ agents, use multi-hub federation to distribute load.</w:t>
            </w:r>
          </w:p>
        </w:tc>
      </w:tr>
      <w:tr>
        <w:tc>
          <w:tcPr>
            <w:tcW w:type="dxa" w:w="2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PGlite vs PostgreSQL</w:t>
            </w:r>
          </w:p>
        </w:tc>
        <w:tc>
          <w:tcPr>
            <w:tcW w:type="dxa" w:w="358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Embedded PGlite is single-connection, not for production</w:t>
            </w:r>
          </w:p>
        </w:tc>
        <w:tc>
          <w:tcPr>
            <w:tcW w:type="dxa" w:w="358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Always use Docker Compose with real PostgreSQL 17 for production deployments.</w:t>
            </w:r>
          </w:p>
        </w:tc>
      </w:tr>
      <w:tr>
        <w:tc>
          <w:tcPr>
            <w:tcW w:type="dxa" w:w="2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Edge Network Reliability</w:t>
            </w:r>
          </w:p>
        </w:tc>
        <w:tc>
          <w:tcPr>
            <w:tcW w:type="dxa" w:w="358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SeaClaw adapter assumes HTTP connectivity to spokes</w:t>
            </w:r>
          </w:p>
        </w:tc>
        <w:tc>
          <w:tcPr>
            <w:tcW w:type="dxa" w:w="358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Telegram bridge provides offline fallback. Configure retries in the adapter. Use Tailscale for reliable VPN connectivity.</w:t>
            </w:r>
          </w:p>
        </w:tc>
      </w:tr>
      <w:tr>
        <w:tc>
          <w:tcPr>
            <w:tcW w:type="dxa" w:w="2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Ollama Memory</w:t>
            </w:r>
          </w:p>
        </w:tc>
        <w:tc>
          <w:tcPr>
            <w:tcW w:type="dxa" w:w="358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Large models need substantial RAM (32B = ~20GB, 70B = ~40GB)</w:t>
            </w:r>
          </w:p>
        </w:tc>
        <w:tc>
          <w:tcPr>
            <w:tcW w:type="dxa" w:w="358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On 96GB Mac Mini, keep 2-3 models loaded. Use smaller models (7B-14B) for simple tasks to conserve memory.</w:t>
            </w:r>
          </w:p>
        </w:tc>
      </w:tr>
      <w:tr>
        <w:tc>
          <w:tcPr>
            <w:tcW w:type="dxa" w:w="2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Security in local_trusted</w:t>
            </w:r>
          </w:p>
        </w:tc>
        <w:tc>
          <w:tcPr>
            <w:tcW w:type="dxa" w:w="358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No authentication in local_trusted mode</w:t>
            </w:r>
          </w:p>
        </w:tc>
        <w:tc>
          <w:tcPr>
            <w:tcW w:type="dxa" w:w="358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Only use on trusted networks. Switch to authenticated mode when exposing via Tailscale or internet.</w:t>
            </w:r>
          </w:p>
        </w:tc>
      </w:tr>
      <w:tr>
        <w:tc>
          <w:tcPr>
            <w:tcW w:type="dxa" w:w="2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Heartbeat Timing</w:t>
            </w:r>
          </w:p>
        </w:tc>
        <w:tc>
          <w:tcPr>
            <w:tcW w:type="dxa" w:w="358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Default 30-second scheduler may be too fast/slow for your mesh</w:t>
            </w:r>
          </w:p>
        </w:tc>
        <w:tc>
          <w:tcPr>
            <w:tcW w:type="dxa" w:w="358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Configure HEARTBEAT_SCHEDULER_INTERVAL_MS per deployment. Each agent can also have its own interval in runtimeConfig.</w:t>
            </w:r>
          </w:p>
        </w:tc>
      </w:tr>
    </w:tbl>
    <w:p>
      <w:r>
        <w:br w:type="page"/>
      </w:r>
    </w:p>
    <w:p>
      <w:pPr>
        <w:pStyle w:val="Heading1"/>
        <w:spacing w:after="200" w:before="400"/>
      </w:pPr>
      <w:r>
        <w:rPr>
          <w:rFonts w:ascii="Arial" w:cs="Arial" w:eastAsia="Arial" w:hAnsi="Arial"/>
          <w:b/>
          <w:bCs/>
          <w:color w:val="13343B"/>
          <w:sz w:val="36"/>
          <w:szCs w:val="36"/>
        </w:rPr>
        <w:t xml:space="preserve">13. Recommended Build Order</w:t>
      </w:r>
    </w:p>
    <w:p>
      <w:pPr>
        <w:spacing w:after="100" w:before="60" w:line="300"/>
      </w:pPr>
      <w:r>
        <w:rPr>
          <w:rFonts w:ascii="Arial" w:cs="Arial" w:eastAsia="Arial" w:hAnsi="Arial"/>
          <w:color w:val="13343B"/>
          <w:sz w:val="22"/>
          <w:szCs w:val="22"/>
        </w:rPr>
        <w:t xml:space="preserve">Phased approach for deploying SeaClip in your SpaceClaw environment:</w:t>
      </w:r>
    </w:p>
    <w:p>
      <w:pPr>
        <w:pStyle w:val="Heading2"/>
        <w:spacing w:after="160" w:before="360"/>
      </w:pPr>
      <w:r>
        <w:rPr>
          <w:rFonts w:ascii="Arial" w:cs="Arial" w:eastAsia="Arial" w:hAnsi="Arial"/>
          <w:b/>
          <w:bCs/>
          <w:color w:val="115058"/>
          <w:sz w:val="28"/>
          <w:szCs w:val="28"/>
        </w:rPr>
        <w:t xml:space="preserve">Phase 1: Foundation (Week 1–2)</w:t>
      </w:r>
    </w:p>
    <w:p>
      <w:pPr>
        <w:pStyle w:val="ListParagraph"/>
        <w:numPr>
          <w:ilvl w:val="0"/>
          <w:numId w:val="2"/>
        </w:numPr>
        <w:spacing w:after="40" w:before="40" w:line="280"/>
      </w:pPr>
      <w:r>
        <w:rPr>
          <w:rFonts w:ascii="Arial" w:cs="Arial" w:eastAsia="Arial" w:hAnsi="Arial"/>
          <w:color w:val="13343B"/>
          <w:sz w:val="22"/>
          <w:szCs w:val="22"/>
        </w:rPr>
        <w:t xml:space="preserve">Deploy SeaClip on Mac Mini with Docker Compose + PostgreSQL</w:t>
      </w:r>
    </w:p>
    <w:p>
      <w:pPr>
        <w:pStyle w:val="ListParagraph"/>
        <w:numPr>
          <w:ilvl w:val="0"/>
          <w:numId w:val="2"/>
        </w:numPr>
        <w:spacing w:after="40" w:before="40" w:line="280"/>
      </w:pPr>
      <w:r>
        <w:rPr>
          <w:rFonts w:ascii="Arial" w:cs="Arial" w:eastAsia="Arial" w:hAnsi="Arial"/>
          <w:color w:val="13343B"/>
          <w:sz w:val="22"/>
          <w:szCs w:val="22"/>
        </w:rPr>
        <w:t xml:space="preserve">Set up Tailscale on all devices for secure mesh networking</w:t>
      </w:r>
    </w:p>
    <w:p>
      <w:pPr>
        <w:pStyle w:val="ListParagraph"/>
        <w:numPr>
          <w:ilvl w:val="0"/>
          <w:numId w:val="2"/>
        </w:numPr>
        <w:spacing w:after="40" w:before="40" w:line="280"/>
      </w:pPr>
      <w:r>
        <w:rPr>
          <w:rFonts w:ascii="Arial" w:cs="Arial" w:eastAsia="Arial" w:hAnsi="Arial"/>
          <w:color w:val="13343B"/>
          <w:sz w:val="22"/>
          <w:szCs w:val="22"/>
        </w:rPr>
        <w:t xml:space="preserve">Configure Ollama with Qwen 2.5 32B as primary model</w:t>
      </w:r>
    </w:p>
    <w:p>
      <w:pPr>
        <w:pStyle w:val="ListParagraph"/>
        <w:numPr>
          <w:ilvl w:val="0"/>
          <w:numId w:val="2"/>
        </w:numPr>
        <w:spacing w:after="40" w:before="40" w:line="280"/>
      </w:pPr>
      <w:r>
        <w:rPr>
          <w:rFonts w:ascii="Arial" w:cs="Arial" w:eastAsia="Arial" w:hAnsi="Arial"/>
          <w:color w:val="13343B"/>
          <w:sz w:val="22"/>
          <w:szCs w:val="22"/>
        </w:rPr>
        <w:t xml:space="preserve">Create first company with BMAD-inspired org structure</w:t>
      </w:r>
    </w:p>
    <w:p>
      <w:pPr>
        <w:pStyle w:val="ListParagraph"/>
        <w:numPr>
          <w:ilvl w:val="0"/>
          <w:numId w:val="2"/>
        </w:numPr>
        <w:spacing w:after="40" w:before="40" w:line="280"/>
      </w:pPr>
      <w:r>
        <w:rPr>
          <w:rFonts w:ascii="Arial" w:cs="Arial" w:eastAsia="Arial" w:hAnsi="Arial"/>
          <w:color w:val="13343B"/>
          <w:sz w:val="22"/>
          <w:szCs w:val="22"/>
        </w:rPr>
        <w:t xml:space="preserve">Register 2–3 edge devices as SeaClaw adapter agents</w:t>
      </w:r>
    </w:p>
    <w:p>
      <w:pPr>
        <w:pStyle w:val="ListParagraph"/>
        <w:numPr>
          <w:ilvl w:val="0"/>
          <w:numId w:val="2"/>
        </w:numPr>
        <w:spacing w:after="40" w:before="40" w:line="280"/>
      </w:pPr>
      <w:r>
        <w:rPr>
          <w:rFonts w:ascii="Arial" w:cs="Arial" w:eastAsia="Arial" w:hAnsi="Arial"/>
          <w:color w:val="13343B"/>
          <w:sz w:val="22"/>
          <w:szCs w:val="22"/>
        </w:rPr>
        <w:t xml:space="preserve">Test heartbeat flow end-to-end: hub triggers spoke, spoke reports back</w:t>
      </w:r>
    </w:p>
    <w:p>
      <w:pPr>
        <w:pStyle w:val="Heading2"/>
        <w:spacing w:after="160" w:before="360"/>
      </w:pPr>
      <w:r>
        <w:rPr>
          <w:rFonts w:ascii="Arial" w:cs="Arial" w:eastAsia="Arial" w:hAnsi="Arial"/>
          <w:b/>
          <w:bCs/>
          <w:color w:val="115058"/>
          <w:sz w:val="28"/>
          <w:szCs w:val="28"/>
        </w:rPr>
        <w:t xml:space="preserve">Phase 2: Communication Layer (Week 3–4)</w:t>
      </w:r>
    </w:p>
    <w:p>
      <w:pPr>
        <w:pStyle w:val="ListParagraph"/>
        <w:numPr>
          <w:ilvl w:val="0"/>
          <w:numId w:val="2"/>
        </w:numPr>
        <w:spacing w:after="40" w:before="40" w:line="280"/>
      </w:pPr>
      <w:r>
        <w:rPr>
          <w:rFonts w:ascii="Arial" w:cs="Arial" w:eastAsia="Arial" w:hAnsi="Arial"/>
          <w:color w:val="13343B"/>
          <w:sz w:val="22"/>
          <w:szCs w:val="22"/>
        </w:rPr>
        <w:t xml:space="preserve">Configure Telegram bridge for governance and alerts</w:t>
      </w:r>
    </w:p>
    <w:p>
      <w:pPr>
        <w:pStyle w:val="ListParagraph"/>
        <w:numPr>
          <w:ilvl w:val="0"/>
          <w:numId w:val="2"/>
        </w:numPr>
        <w:spacing w:after="40" w:before="40" w:line="280"/>
      </w:pPr>
      <w:r>
        <w:rPr>
          <w:rFonts w:ascii="Arial" w:cs="Arial" w:eastAsia="Arial" w:hAnsi="Arial"/>
          <w:color w:val="13343B"/>
          <w:sz w:val="22"/>
          <w:szCs w:val="22"/>
        </w:rPr>
        <w:t xml:space="preserve">Set up Telegram as offline fallback for unreachable spokes</w:t>
      </w:r>
    </w:p>
    <w:p>
      <w:pPr>
        <w:pStyle w:val="ListParagraph"/>
        <w:numPr>
          <w:ilvl w:val="0"/>
          <w:numId w:val="2"/>
        </w:numPr>
        <w:spacing w:after="40" w:before="40" w:line="280"/>
      </w:pPr>
      <w:r>
        <w:rPr>
          <w:rFonts w:ascii="Arial" w:cs="Arial" w:eastAsia="Arial" w:hAnsi="Arial"/>
          <w:color w:val="13343B"/>
          <w:sz w:val="22"/>
          <w:szCs w:val="22"/>
        </w:rPr>
        <w:t xml:space="preserve">Integrate Agent Zero with SeaClip skill injection</w:t>
      </w:r>
    </w:p>
    <w:p>
      <w:pPr>
        <w:pStyle w:val="ListParagraph"/>
        <w:numPr>
          <w:ilvl w:val="0"/>
          <w:numId w:val="2"/>
        </w:numPr>
        <w:spacing w:after="40" w:before="40" w:line="280"/>
      </w:pPr>
      <w:r>
        <w:rPr>
          <w:rFonts w:ascii="Arial" w:cs="Arial" w:eastAsia="Arial" w:hAnsi="Arial"/>
          <w:color w:val="13343B"/>
          <w:sz w:val="22"/>
          <w:szCs w:val="22"/>
        </w:rPr>
        <w:t xml:space="preserve">Test session persistence across heartbeat cycles</w:t>
      </w:r>
    </w:p>
    <w:p>
      <w:pPr>
        <w:pStyle w:val="Heading2"/>
        <w:spacing w:after="160" w:before="360"/>
      </w:pPr>
      <w:r>
        <w:rPr>
          <w:rFonts w:ascii="Arial" w:cs="Arial" w:eastAsia="Arial" w:hAnsi="Arial"/>
          <w:b/>
          <w:bCs/>
          <w:color w:val="115058"/>
          <w:sz w:val="28"/>
          <w:szCs w:val="28"/>
        </w:rPr>
        <w:t xml:space="preserve">Phase 3: Full Mesh (Week 5–6)</w:t>
      </w:r>
    </w:p>
    <w:p>
      <w:pPr>
        <w:pStyle w:val="ListParagraph"/>
        <w:numPr>
          <w:ilvl w:val="0"/>
          <w:numId w:val="2"/>
        </w:numPr>
        <w:spacing w:after="40" w:before="40" w:line="280"/>
      </w:pPr>
      <w:r>
        <w:rPr>
          <w:rFonts w:ascii="Arial" w:cs="Arial" w:eastAsia="Arial" w:hAnsi="Arial"/>
          <w:color w:val="13343B"/>
          <w:sz w:val="22"/>
          <w:szCs w:val="22"/>
        </w:rPr>
        <w:t xml:space="preserve">Register all edge devices (Pi, Jetson, phones, cameras)</w:t>
      </w:r>
    </w:p>
    <w:p>
      <w:pPr>
        <w:pStyle w:val="ListParagraph"/>
        <w:numPr>
          <w:ilvl w:val="0"/>
          <w:numId w:val="2"/>
        </w:numPr>
        <w:spacing w:after="40" w:before="40" w:line="280"/>
      </w:pPr>
      <w:r>
        <w:rPr>
          <w:rFonts w:ascii="Arial" w:cs="Arial" w:eastAsia="Arial" w:hAnsi="Arial"/>
          <w:color w:val="13343B"/>
          <w:sz w:val="22"/>
          <w:szCs w:val="22"/>
        </w:rPr>
        <w:t xml:space="preserve">Verify EdgeMesh dashboard shows full network topology</w:t>
      </w:r>
    </w:p>
    <w:p>
      <w:pPr>
        <w:pStyle w:val="ListParagraph"/>
        <w:numPr>
          <w:ilvl w:val="0"/>
          <w:numId w:val="2"/>
        </w:numPr>
        <w:spacing w:after="40" w:before="40" w:line="280"/>
      </w:pPr>
      <w:r>
        <w:rPr>
          <w:rFonts w:ascii="Arial" w:cs="Arial" w:eastAsia="Arial" w:hAnsi="Arial"/>
          <w:color w:val="13343B"/>
          <w:sz w:val="22"/>
          <w:szCs w:val="22"/>
        </w:rPr>
        <w:t xml:space="preserve">Set up device telemetry monitoring and alerts</w:t>
      </w:r>
    </w:p>
    <w:p>
      <w:pPr>
        <w:pStyle w:val="ListParagraph"/>
        <w:numPr>
          <w:ilvl w:val="0"/>
          <w:numId w:val="2"/>
        </w:numPr>
        <w:spacing w:after="40" w:before="40" w:line="280"/>
      </w:pPr>
      <w:r>
        <w:rPr>
          <w:rFonts w:ascii="Arial" w:cs="Arial" w:eastAsia="Arial" w:hAnsi="Arial"/>
          <w:color w:val="13343B"/>
          <w:sz w:val="22"/>
          <w:szCs w:val="22"/>
        </w:rPr>
        <w:t xml:space="preserve">Configure per-agent budgets and cost tracking</w:t>
      </w:r>
    </w:p>
    <w:p>
      <w:pPr>
        <w:pStyle w:val="Heading2"/>
        <w:spacing w:after="160" w:before="360"/>
      </w:pPr>
      <w:r>
        <w:rPr>
          <w:rFonts w:ascii="Arial" w:cs="Arial" w:eastAsia="Arial" w:hAnsi="Arial"/>
          <w:b/>
          <w:bCs/>
          <w:color w:val="115058"/>
          <w:sz w:val="28"/>
          <w:szCs w:val="28"/>
        </w:rPr>
        <w:t xml:space="preserve">Phase 4: Federation (Week 7+)</w:t>
      </w:r>
    </w:p>
    <w:p>
      <w:pPr>
        <w:pStyle w:val="ListParagraph"/>
        <w:numPr>
          <w:ilvl w:val="0"/>
          <w:numId w:val="2"/>
        </w:numPr>
        <w:spacing w:after="40" w:before="40" w:line="280"/>
      </w:pPr>
      <w:r>
        <w:rPr>
          <w:rFonts w:ascii="Arial" w:cs="Arial" w:eastAsia="Arial" w:hAnsi="Arial"/>
          <w:color w:val="13343B"/>
          <w:sz w:val="22"/>
          <w:szCs w:val="22"/>
        </w:rPr>
        <w:t xml:space="preserve">Deploy a second SeaClip hub (cloud VM or additional machine)</w:t>
      </w:r>
    </w:p>
    <w:p>
      <w:pPr>
        <w:pStyle w:val="ListParagraph"/>
        <w:numPr>
          <w:ilvl w:val="0"/>
          <w:numId w:val="2"/>
        </w:numPr>
        <w:spacing w:after="40" w:before="40" w:line="280"/>
      </w:pPr>
      <w:r>
        <w:rPr>
          <w:rFonts w:ascii="Arial" w:cs="Arial" w:eastAsia="Arial" w:hAnsi="Arial"/>
          <w:color w:val="13343B"/>
          <w:sz w:val="22"/>
          <w:szCs w:val="22"/>
        </w:rPr>
        <w:t xml:space="preserve">Register hubs with each other for federation</w:t>
      </w:r>
    </w:p>
    <w:p>
      <w:pPr>
        <w:pStyle w:val="ListParagraph"/>
        <w:numPr>
          <w:ilvl w:val="0"/>
          <w:numId w:val="2"/>
        </w:numPr>
        <w:spacing w:after="40" w:before="40" w:line="280"/>
      </w:pPr>
      <w:r>
        <w:rPr>
          <w:rFonts w:ascii="Arial" w:cs="Arial" w:eastAsia="Arial" w:hAnsi="Arial"/>
          <w:color w:val="13343B"/>
          <w:sz w:val="22"/>
          <w:szCs w:val="22"/>
        </w:rPr>
        <w:t xml:space="preserve">Test cross-hub task delegation and sync</w:t>
      </w:r>
    </w:p>
    <w:p>
      <w:pPr>
        <w:pStyle w:val="ListParagraph"/>
        <w:numPr>
          <w:ilvl w:val="0"/>
          <w:numId w:val="2"/>
        </w:numPr>
        <w:spacing w:after="40" w:before="40" w:line="280"/>
      </w:pPr>
      <w:r>
        <w:rPr>
          <w:rFonts w:ascii="Arial" w:cs="Arial" w:eastAsia="Arial" w:hAnsi="Arial"/>
          <w:color w:val="13343B"/>
          <w:sz w:val="22"/>
          <w:szCs w:val="22"/>
        </w:rPr>
        <w:t xml:space="preserve">Build custom dashboard extensions for your specific use case</w:t>
      </w:r>
    </w:p>
    <w:p>
      <w:pPr>
        <w:pBdr>
          <w:bottom w:val="single" w:color="E5E3D4" w:sz="2"/>
        </w:pBdr>
        <w:spacing w:after="200" w:before="200"/>
      </w:pPr>
      <w:r>
        <w:rPr>
          <w:rFonts w:ascii="Arial" w:cs="Arial" w:eastAsia="Arial" w:hAnsi="Arial"/>
          <w:sz w:val="4"/>
          <w:szCs w:val="4"/>
        </w:rPr>
        <w:t xml:space="preserve"> </w:t>
      </w:r>
    </w:p>
    <w:p>
      <w:pPr>
        <w:pStyle w:val="Heading1"/>
        <w:spacing w:after="200" w:before="400"/>
      </w:pPr>
      <w:r>
        <w:rPr>
          <w:rFonts w:ascii="Arial" w:cs="Arial" w:eastAsia="Arial" w:hAnsi="Arial"/>
          <w:b/>
          <w:bCs/>
          <w:color w:val="13343B"/>
          <w:sz w:val="36"/>
          <w:szCs w:val="36"/>
        </w:rPr>
        <w:t xml:space="preserve">14. Key Files Reference</w:t>
      </w:r>
    </w:p>
    <w:p>
      <w:pPr>
        <w:spacing w:after="100" w:before="60" w:line="300"/>
      </w:pPr>
      <w:r>
        <w:rPr>
          <w:rFonts w:ascii="Arial" w:cs="Arial" w:eastAsia="Arial" w:hAnsi="Arial"/>
          <w:color w:val="13343B"/>
          <w:sz w:val="22"/>
          <w:szCs w:val="22"/>
        </w:rPr>
        <w:t xml:space="preserve">The most important files for customization and understanding: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5E3D4" w:sz="1"/>
              <w:left w:val="single" w:color="E5E3D4" w:sz="1"/>
              <w:bottom w:val="single" w:color="E5E3D4" w:sz="1"/>
              <w:right w:val="single" w:color="E5E3D4" w:sz="1"/>
            </w:tcBorders>
            <w:shd w:fill="13343B"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5160"/>
            <w:tcBorders>
              <w:top w:val="single" w:color="E5E3D4" w:sz="1"/>
              <w:left w:val="single" w:color="E5E3D4" w:sz="1"/>
              <w:bottom w:val="single" w:color="E5E3D4" w:sz="1"/>
              <w:right w:val="single" w:color="E5E3D4" w:sz="1"/>
            </w:tcBorders>
            <w:shd w:fill="13343B"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 Matters</w:t>
            </w:r>
          </w:p>
        </w:tc>
      </w:tr>
      <w:tr>
        <w:tc>
          <w:tcPr>
            <w:tcW w:type="dxa" w:w="4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server/src/adapters/registry.ts</w:t>
            </w:r>
          </w:p>
        </w:tc>
        <w:tc>
          <w:tcPr>
            <w:tcW w:type="dxa" w:w="51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Where all 6 adapters are registered. Add custom adapters here.</w:t>
            </w:r>
          </w:p>
        </w:tc>
      </w:tr>
      <w:tr>
        <w:tc>
          <w:tcPr>
            <w:tcW w:type="dxa" w:w="4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server/src/adapters/seaclaw/index.ts</w:t>
            </w:r>
          </w:p>
        </w:tc>
        <w:tc>
          <w:tcPr>
            <w:tcW w:type="dxa" w:w="51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SeaClaw edge adapter. Study this to understand the edge communication protocol.</w:t>
            </w:r>
          </w:p>
        </w:tc>
      </w:tr>
      <w:tr>
        <w:tc>
          <w:tcPr>
            <w:tcW w:type="dxa" w:w="4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server/src/adapters/ollama-local/index.ts</w:t>
            </w:r>
          </w:p>
        </w:tc>
        <w:tc>
          <w:tcPr>
            <w:tcW w:type="dxa" w:w="51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Ollama adapter with /api/chat calls, model discovery, and token tracking.</w:t>
            </w:r>
          </w:p>
        </w:tc>
      </w:tr>
      <w:tr>
        <w:tc>
          <w:tcPr>
            <w:tcW w:type="dxa" w:w="4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server/src/services/heartbeat.ts</w:t>
            </w:r>
          </w:p>
        </w:tc>
        <w:tc>
          <w:tcPr>
            <w:tcW w:type="dxa" w:w="51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The heartbeat execution engine. Core loop: resolve adapter → execute → record.</w:t>
            </w:r>
          </w:p>
        </w:tc>
      </w:tr>
      <w:tr>
        <w:tc>
          <w:tcPr>
            <w:tcW w:type="dxa" w:w="4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server/src/services/edge-devices.ts</w:t>
            </w:r>
          </w:p>
        </w:tc>
        <w:tc>
          <w:tcPr>
            <w:tcW w:type="dxa" w:w="51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Device registration, telemetry ingestion, mesh topology builder, health aggregation.</w:t>
            </w:r>
          </w:p>
        </w:tc>
      </w:tr>
      <w:tr>
        <w:tc>
          <w:tcPr>
            <w:tcW w:type="dxa" w:w="4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server/src/services/hub-federation.ts</w:t>
            </w:r>
          </w:p>
        </w:tc>
        <w:tc>
          <w:tcPr>
            <w:tcW w:type="dxa" w:w="51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Hub registration, sync protocol, cross-hub routing, federation status.</w:t>
            </w:r>
          </w:p>
        </w:tc>
      </w:tr>
      <w:tr>
        <w:tc>
          <w:tcPr>
            <w:tcW w:type="dxa" w:w="4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server/src/config.ts</w:t>
            </w:r>
          </w:p>
        </w:tc>
        <w:tc>
          <w:tcPr>
            <w:tcW w:type="dxa" w:w="51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All configuration options. Every environment variable is documented here.</w:t>
            </w:r>
          </w:p>
        </w:tc>
      </w:tr>
      <w:tr>
        <w:tc>
          <w:tcPr>
            <w:tcW w:type="dxa" w:w="4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packages/db/src/schema/</w:t>
            </w:r>
          </w:p>
        </w:tc>
        <w:tc>
          <w:tcPr>
            <w:tcW w:type="dxa" w:w="51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All 16 database tables. Start with agents.ts, edge_devices.ts, hub_federation.ts.</w:t>
            </w:r>
          </w:p>
        </w:tc>
      </w:tr>
      <w:tr>
        <w:tc>
          <w:tcPr>
            <w:tcW w:type="dxa" w:w="4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ui/src/pages/EdgeMesh.tsx</w:t>
            </w:r>
          </w:p>
        </w:tc>
        <w:tc>
          <w:tcPr>
            <w:tcW w:type="dxa" w:w="51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SVG mesh visualization with device nodes, connection lines, and telemetry panel.</w:t>
            </w:r>
          </w:p>
        </w:tc>
      </w:tr>
      <w:tr>
        <w:tc>
          <w:tcPr>
            <w:tcW w:type="dxa" w:w="4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ui/src/pages/Dashboard.tsx</w:t>
            </w:r>
          </w:p>
        </w:tc>
        <w:tc>
          <w:tcPr>
            <w:tcW w:type="dxa" w:w="51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Main dashboard with agent status chart, cost metrics, activity feed.</w:t>
            </w:r>
          </w:p>
        </w:tc>
      </w:tr>
      <w:tr>
        <w:tc>
          <w:tcPr>
            <w:tcW w:type="dxa" w:w="4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cli/src/commands/onboard.ts</w:t>
            </w:r>
          </w:p>
        </w:tc>
        <w:tc>
          <w:tcPr>
            <w:tcW w:type="dxa" w:w="51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Interactive setup wizard. Shows all configurable options.</w:t>
            </w:r>
          </w:p>
        </w:tc>
      </w:tr>
      <w:tr>
        <w:tc>
          <w:tcPr>
            <w:tcW w:type="dxa" w:w="4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cli/src/commands/doctor.ts</w:t>
            </w:r>
          </w:p>
        </w:tc>
        <w:tc>
          <w:tcPr>
            <w:tcW w:type="dxa" w:w="51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Health check suite (DB, Ollama, ports, storage, Telegram).</w:t>
            </w:r>
          </w:p>
        </w:tc>
      </w:tr>
      <w:tr>
        <w:tc>
          <w:tcPr>
            <w:tcW w:type="dxa" w:w="4200"/>
            <w:tcBorders>
              <w:top w:val="single" w:color="E5E3D4" w:sz="1"/>
              <w:left w:val="single" w:color="E5E3D4" w:sz="1"/>
              <w:bottom w:val="single" w:color="E5E3D4" w:sz="1"/>
              <w:right w:val="single" w:color="E5E3D4" w:sz="1"/>
            </w:tcBorders>
            <w:shd w:fill="F3F3EE" w:val="clear"/>
            <w:tcMar>
              <w:top w:type="dxa" w:w="80"/>
              <w:left w:type="dxa" w:w="120"/>
              <w:bottom w:type="dxa" w:w="80"/>
              <w:right w:type="dxa" w:w="120"/>
            </w:tcMar>
          </w:tcPr>
          <w:p>
            <w:pPr>
              <w:spacing w:after="40" w:before="40"/>
            </w:pPr>
            <w:r>
              <w:rPr>
                <w:rFonts w:ascii="Arial" w:cs="Arial" w:eastAsia="Arial" w:hAnsi="Arial"/>
                <w:b/>
                <w:bCs/>
                <w:color w:val="115058"/>
                <w:sz w:val="20"/>
                <w:szCs w:val="20"/>
              </w:rPr>
              <w:t xml:space="preserve">docker-compose.yml</w:t>
            </w:r>
          </w:p>
        </w:tc>
        <w:tc>
          <w:tcPr>
            <w:tcW w:type="dxa" w:w="5160"/>
            <w:tcBorders>
              <w:top w:val="single" w:color="E5E3D4" w:sz="1"/>
              <w:left w:val="single" w:color="E5E3D4" w:sz="1"/>
              <w:bottom w:val="single" w:color="E5E3D4" w:sz="1"/>
              <w:right w:val="single" w:color="E5E3D4" w:sz="1"/>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Production deployment template with PostgreSQL 17 and SeaClip server.</w:t>
            </w:r>
          </w:p>
        </w:tc>
      </w:tr>
    </w:tbl>
    <w:p>
      <w:pPr>
        <w:pBdr>
          <w:bottom w:val="single" w:color="E5E3D4" w:sz="2"/>
        </w:pBdr>
        <w:spacing w:after="200" w:before="200"/>
      </w:pPr>
      <w:r>
        <w:rPr>
          <w:rFonts w:ascii="Arial" w:cs="Arial" w:eastAsia="Arial" w:hAnsi="Arial"/>
          <w:sz w:val="4"/>
          <w:szCs w:val="4"/>
        </w:rPr>
        <w:t xml:space="preserve"> </w:t>
      </w:r>
    </w:p>
    <w:p>
      <w:pPr>
        <w:spacing w:after="100" w:before="100"/>
      </w:pPr>
    </w:p>
    <w:p>
      <w:pPr>
        <w:jc w:val="center"/>
      </w:pPr>
      <w:r>
        <w:rPr>
          <w:rFonts w:ascii="Arial" w:cs="Arial" w:eastAsia="Arial" w:hAnsi="Arial"/>
          <w:color w:val="999999"/>
          <w:sz w:val="20"/>
          <w:szCs w:val="20"/>
        </w:rPr>
        <w:t xml:space="preserve">SeaClip — github.com/t4tarzan/seaclip</w:t>
      </w:r>
    </w:p>
    <w:p>
      <w:pPr>
        <w:spacing w:before="60"/>
        <w:jc w:val="center"/>
      </w:pPr>
      <w:r>
        <w:rPr>
          <w:rFonts w:ascii="Arial" w:cs="Arial" w:eastAsia="Arial" w:hAnsi="Arial"/>
          <w:color w:val="999999"/>
          <w:sz w:val="18"/>
          <w:szCs w:val="18"/>
        </w:rPr>
        <w:t xml:space="preserve">Built on Paperclip AI (MIT License) • Customized for SpaceClaw Hub-Spoke Edge Mesh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SeaClip — Hub-Spoke AI Orchestration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3343B"/>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1505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2026-03-06T20:26:05.708Z</dcterms:created>
  <dcterms:modified xsi:type="dcterms:W3CDTF">2026-03-06T20:26:05.709Z</dcterms:modified>
</cp:coreProperties>
</file>

<file path=docProps/custom.xml><?xml version="1.0" encoding="utf-8"?>
<Properties xmlns="http://schemas.openxmlformats.org/officeDocument/2006/custom-properties" xmlns:vt="http://schemas.openxmlformats.org/officeDocument/2006/docPropsVTypes"/>
</file>