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7D8DC" w14:textId="44D84EE3" w:rsidR="00E8517B" w:rsidRDefault="00E8517B" w:rsidP="00E8517B">
      <w:pPr>
        <w:bidi w:val="0"/>
        <w:spacing w:line="360" w:lineRule="auto"/>
        <w:rPr>
          <w:rFonts w:asciiTheme="majorBidi" w:hAnsiTheme="majorBidi" w:cstheme="majorBidi"/>
          <w:b/>
          <w:bCs/>
          <w:sz w:val="24"/>
          <w:szCs w:val="24"/>
        </w:rPr>
      </w:pPr>
      <w:bookmarkStart w:id="0" w:name="_Hlk187586121"/>
      <w:bookmarkEnd w:id="0"/>
      <w:r w:rsidRPr="00CF7F78">
        <w:rPr>
          <w:rFonts w:ascii="Times New Roman" w:eastAsia="Times New Roman" w:hAnsi="Times New Roman" w:cs="Times New Roman"/>
          <w:noProof/>
          <w:sz w:val="24"/>
          <w:szCs w:val="24"/>
        </w:rPr>
        <w:drawing>
          <wp:inline distT="0" distB="0" distL="0" distR="0" wp14:anchorId="39572F49" wp14:editId="2CEDC702">
            <wp:extent cx="5274310" cy="1278255"/>
            <wp:effectExtent l="0" t="0" r="2540" b="0"/>
            <wp:docPr id="29990862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1278255"/>
                    </a:xfrm>
                    <a:prstGeom prst="rect">
                      <a:avLst/>
                    </a:prstGeom>
                    <a:noFill/>
                    <a:ln>
                      <a:noFill/>
                    </a:ln>
                  </pic:spPr>
                </pic:pic>
              </a:graphicData>
            </a:graphic>
          </wp:inline>
        </w:drawing>
      </w:r>
    </w:p>
    <w:p w14:paraId="64A8502C" w14:textId="77777777" w:rsidR="00E8517B" w:rsidRDefault="00E8517B" w:rsidP="00E8517B">
      <w:pPr>
        <w:bidi w:val="0"/>
        <w:spacing w:line="360" w:lineRule="auto"/>
        <w:rPr>
          <w:rFonts w:asciiTheme="majorBidi" w:hAnsiTheme="majorBidi" w:cstheme="majorBidi"/>
          <w:b/>
          <w:bCs/>
          <w:sz w:val="24"/>
          <w:szCs w:val="24"/>
        </w:rPr>
      </w:pPr>
    </w:p>
    <w:p w14:paraId="533E5F06" w14:textId="77777777" w:rsidR="00E8517B" w:rsidRDefault="00E8517B" w:rsidP="00E8517B">
      <w:pPr>
        <w:bidi w:val="0"/>
        <w:spacing w:line="360" w:lineRule="auto"/>
        <w:rPr>
          <w:rFonts w:asciiTheme="majorBidi" w:hAnsiTheme="majorBidi" w:cstheme="majorBidi"/>
          <w:b/>
          <w:bCs/>
          <w:sz w:val="24"/>
          <w:szCs w:val="24"/>
        </w:rPr>
      </w:pPr>
    </w:p>
    <w:p w14:paraId="621C4276" w14:textId="77777777" w:rsidR="00E8517B" w:rsidRPr="000C3E50" w:rsidRDefault="00E8517B" w:rsidP="00E8517B">
      <w:pPr>
        <w:bidi w:val="0"/>
        <w:jc w:val="center"/>
        <w:rPr>
          <w:rFonts w:cstheme="minorHAnsi"/>
          <w:color w:val="000000" w:themeColor="text1"/>
          <w:sz w:val="32"/>
          <w:szCs w:val="32"/>
          <w:highlight w:val="white"/>
        </w:rPr>
      </w:pPr>
      <w:r w:rsidRPr="000C3E50">
        <w:rPr>
          <w:rFonts w:cstheme="minorHAnsi"/>
          <w:color w:val="000000" w:themeColor="text1"/>
          <w:sz w:val="32"/>
          <w:szCs w:val="32"/>
        </w:rPr>
        <w:t>Capstone Project Phase A</w:t>
      </w:r>
    </w:p>
    <w:p w14:paraId="0ACEA9DB" w14:textId="77777777" w:rsidR="00E8517B" w:rsidRDefault="00E8517B" w:rsidP="00E8517B">
      <w:pPr>
        <w:bidi w:val="0"/>
        <w:spacing w:line="360" w:lineRule="auto"/>
        <w:rPr>
          <w:rFonts w:asciiTheme="majorBidi" w:hAnsiTheme="majorBidi" w:cstheme="majorBidi"/>
          <w:b/>
          <w:bCs/>
          <w:sz w:val="24"/>
          <w:szCs w:val="24"/>
        </w:rPr>
      </w:pPr>
    </w:p>
    <w:p w14:paraId="4CD7B2F3" w14:textId="7E7BEA90" w:rsidR="00E8517B" w:rsidRPr="00E8517B" w:rsidRDefault="00E8517B" w:rsidP="00E8517B">
      <w:pPr>
        <w:bidi w:val="0"/>
        <w:spacing w:line="360" w:lineRule="auto"/>
        <w:jc w:val="center"/>
        <w:rPr>
          <w:rFonts w:ascii="Calibri" w:hAnsi="Calibri" w:cs="Calibri"/>
          <w:b/>
          <w:bCs/>
          <w:sz w:val="56"/>
          <w:szCs w:val="56"/>
        </w:rPr>
      </w:pPr>
      <w:r w:rsidRPr="00E8517B">
        <w:rPr>
          <w:rFonts w:ascii="Calibri" w:hAnsi="Calibri" w:cs="Calibri"/>
          <w:sz w:val="56"/>
          <w:szCs w:val="56"/>
        </w:rPr>
        <w:t>ThrivePath - Overcoming FTT Through Innovation</w:t>
      </w:r>
      <w:r>
        <w:rPr>
          <w:rFonts w:ascii="Calibri" w:hAnsi="Calibri" w:cs="Calibri"/>
          <w:b/>
          <w:bCs/>
          <w:sz w:val="56"/>
          <w:szCs w:val="56"/>
        </w:rPr>
        <w:t>.</w:t>
      </w:r>
    </w:p>
    <w:p w14:paraId="4EB2A2A4" w14:textId="77777777" w:rsidR="004F6D6F" w:rsidRPr="004F6D6F" w:rsidRDefault="004F6D6F" w:rsidP="004F6D6F">
      <w:pPr>
        <w:bidi w:val="0"/>
        <w:spacing w:after="288" w:line="264" w:lineRule="auto"/>
        <w:jc w:val="center"/>
        <w:rPr>
          <w:rFonts w:asciiTheme="minorHAnsi" w:hAnsiTheme="minorHAnsi" w:cstheme="majorBidi"/>
          <w:b/>
          <w:bCs/>
          <w:sz w:val="32"/>
          <w:szCs w:val="32"/>
        </w:rPr>
      </w:pPr>
      <w:r w:rsidRPr="004F6D6F">
        <w:rPr>
          <w:rFonts w:asciiTheme="minorHAnsi" w:hAnsiTheme="minorHAnsi" w:cstheme="majorBidi"/>
          <w:b/>
          <w:bCs/>
          <w:sz w:val="32"/>
          <w:szCs w:val="32"/>
        </w:rPr>
        <w:t xml:space="preserve">PROJECT CODE: </w:t>
      </w:r>
    </w:p>
    <w:p w14:paraId="491A476E" w14:textId="136166DF" w:rsidR="00E8517B" w:rsidRPr="004F6D6F" w:rsidRDefault="004F6D6F" w:rsidP="004F6D6F">
      <w:pPr>
        <w:bidi w:val="0"/>
        <w:spacing w:line="360" w:lineRule="auto"/>
        <w:jc w:val="center"/>
        <w:rPr>
          <w:rFonts w:asciiTheme="minorHAnsi" w:hAnsiTheme="minorHAnsi" w:cstheme="majorBidi"/>
          <w:sz w:val="32"/>
          <w:szCs w:val="32"/>
        </w:rPr>
      </w:pPr>
      <w:r w:rsidRPr="004F6D6F">
        <w:rPr>
          <w:rFonts w:asciiTheme="minorHAnsi" w:hAnsiTheme="minorHAnsi" w:cstheme="majorBidi"/>
          <w:sz w:val="32"/>
          <w:szCs w:val="32"/>
        </w:rPr>
        <w:t>25-1-D-17</w:t>
      </w:r>
    </w:p>
    <w:p w14:paraId="11AC5A19" w14:textId="77777777" w:rsidR="00D4615A" w:rsidRPr="00D4615A" w:rsidRDefault="00D4615A" w:rsidP="00D4615A">
      <w:pPr>
        <w:bidi w:val="0"/>
        <w:spacing w:line="360" w:lineRule="auto"/>
        <w:jc w:val="center"/>
        <w:rPr>
          <w:rFonts w:asciiTheme="minorHAnsi" w:hAnsiTheme="minorHAnsi" w:cstheme="majorBidi"/>
          <w:b/>
          <w:bCs/>
          <w:sz w:val="32"/>
          <w:szCs w:val="32"/>
        </w:rPr>
      </w:pPr>
      <w:r w:rsidRPr="00D4615A">
        <w:rPr>
          <w:rFonts w:asciiTheme="minorHAnsi" w:hAnsiTheme="minorHAnsi" w:cstheme="majorBidi"/>
          <w:b/>
          <w:bCs/>
          <w:sz w:val="32"/>
          <w:szCs w:val="32"/>
        </w:rPr>
        <w:t>Supervisor:</w:t>
      </w:r>
    </w:p>
    <w:p w14:paraId="1C092682" w14:textId="77777777" w:rsidR="00D4615A" w:rsidRPr="00D4615A" w:rsidRDefault="00D4615A" w:rsidP="00D4615A">
      <w:pPr>
        <w:bidi w:val="0"/>
        <w:spacing w:line="360" w:lineRule="auto"/>
        <w:jc w:val="center"/>
        <w:rPr>
          <w:rFonts w:asciiTheme="minorHAnsi" w:hAnsiTheme="minorHAnsi" w:cstheme="majorBidi"/>
          <w:sz w:val="32"/>
          <w:szCs w:val="32"/>
        </w:rPr>
      </w:pPr>
      <w:r w:rsidRPr="00D4615A">
        <w:rPr>
          <w:rFonts w:asciiTheme="minorHAnsi" w:hAnsiTheme="minorHAnsi" w:cstheme="majorBidi"/>
          <w:sz w:val="32"/>
          <w:szCs w:val="32"/>
        </w:rPr>
        <w:t>Dr. Natali Levi-Soskin</w:t>
      </w:r>
    </w:p>
    <w:p w14:paraId="4E40DC44" w14:textId="77777777" w:rsidR="00D4615A" w:rsidRDefault="00D4615A" w:rsidP="00D4615A">
      <w:pPr>
        <w:bidi w:val="0"/>
        <w:spacing w:line="360" w:lineRule="auto"/>
        <w:jc w:val="center"/>
        <w:rPr>
          <w:rFonts w:asciiTheme="majorBidi" w:hAnsiTheme="majorBidi" w:cstheme="majorBidi"/>
          <w:b/>
          <w:bCs/>
          <w:sz w:val="24"/>
          <w:szCs w:val="24"/>
        </w:rPr>
      </w:pPr>
    </w:p>
    <w:p w14:paraId="1EE6093B" w14:textId="77777777" w:rsidR="00E8517B" w:rsidRPr="000C3E50" w:rsidRDefault="00E8517B" w:rsidP="00E8517B">
      <w:pPr>
        <w:bidi w:val="0"/>
        <w:spacing w:after="288" w:line="264" w:lineRule="auto"/>
        <w:jc w:val="center"/>
        <w:rPr>
          <w:rFonts w:cstheme="minorHAnsi"/>
          <w:b/>
          <w:color w:val="000000" w:themeColor="text1"/>
          <w:sz w:val="32"/>
          <w:szCs w:val="32"/>
        </w:rPr>
      </w:pPr>
      <w:r w:rsidRPr="000C3E50">
        <w:rPr>
          <w:rFonts w:cstheme="minorHAnsi"/>
          <w:b/>
          <w:color w:val="000000" w:themeColor="text1"/>
          <w:sz w:val="32"/>
          <w:szCs w:val="32"/>
        </w:rPr>
        <w:t>Authors:</w:t>
      </w:r>
    </w:p>
    <w:p w14:paraId="79FCDAEC" w14:textId="7D11133E" w:rsidR="00E8517B" w:rsidRPr="000C3E50" w:rsidRDefault="00E8517B" w:rsidP="00E8517B">
      <w:pPr>
        <w:bidi w:val="0"/>
        <w:spacing w:after="288" w:line="264" w:lineRule="auto"/>
        <w:jc w:val="center"/>
        <w:rPr>
          <w:rFonts w:cstheme="minorHAnsi"/>
          <w:b/>
          <w:bCs/>
          <w:color w:val="000000" w:themeColor="text1"/>
          <w:sz w:val="32"/>
          <w:szCs w:val="32"/>
        </w:rPr>
      </w:pPr>
      <w:r>
        <w:rPr>
          <w:rFonts w:cstheme="minorHAnsi"/>
          <w:b/>
          <w:bCs/>
          <w:color w:val="000000" w:themeColor="text1"/>
          <w:sz w:val="32"/>
          <w:szCs w:val="32"/>
        </w:rPr>
        <w:t>Kfir Sharoni</w:t>
      </w:r>
      <w:r w:rsidRPr="000C3E50">
        <w:rPr>
          <w:rFonts w:cstheme="minorHAnsi"/>
          <w:b/>
          <w:bCs/>
          <w:color w:val="000000" w:themeColor="text1"/>
          <w:sz w:val="32"/>
          <w:szCs w:val="32"/>
        </w:rPr>
        <w:t xml:space="preserve">, ID: </w:t>
      </w:r>
      <w:r>
        <w:rPr>
          <w:rFonts w:cstheme="minorHAnsi"/>
          <w:b/>
          <w:bCs/>
          <w:color w:val="000000" w:themeColor="text1"/>
          <w:sz w:val="32"/>
          <w:szCs w:val="32"/>
        </w:rPr>
        <w:t>206013559</w:t>
      </w:r>
    </w:p>
    <w:p w14:paraId="74677C4D" w14:textId="143B8194" w:rsidR="00E8517B" w:rsidRPr="000C3E50" w:rsidRDefault="00E8517B" w:rsidP="00E8517B">
      <w:pPr>
        <w:bidi w:val="0"/>
        <w:spacing w:after="288" w:line="264" w:lineRule="auto"/>
        <w:jc w:val="center"/>
        <w:rPr>
          <w:rFonts w:cstheme="minorHAnsi"/>
          <w:b/>
          <w:bCs/>
          <w:color w:val="000000" w:themeColor="text1"/>
          <w:sz w:val="32"/>
          <w:szCs w:val="32"/>
        </w:rPr>
      </w:pPr>
      <w:r w:rsidRPr="004A7C07">
        <w:rPr>
          <w:rFonts w:cstheme="minorHAnsi"/>
          <w:sz w:val="32"/>
          <w:szCs w:val="32"/>
        </w:rPr>
        <w:t>KfirSharoni1@gmail.com</w:t>
      </w:r>
      <w:r w:rsidRPr="000C3E50">
        <w:rPr>
          <w:rFonts w:cstheme="minorHAnsi"/>
          <w:b/>
          <w:bCs/>
          <w:color w:val="000000" w:themeColor="text1"/>
          <w:sz w:val="32"/>
          <w:szCs w:val="32"/>
        </w:rPr>
        <w:t xml:space="preserve">  </w:t>
      </w:r>
    </w:p>
    <w:p w14:paraId="41189DD1" w14:textId="5EA0F264" w:rsidR="00E8517B" w:rsidRPr="000C3E50" w:rsidRDefault="00E8517B" w:rsidP="00E8517B">
      <w:pPr>
        <w:bidi w:val="0"/>
        <w:spacing w:after="288" w:line="264" w:lineRule="auto"/>
        <w:jc w:val="center"/>
        <w:rPr>
          <w:rFonts w:cstheme="minorHAnsi"/>
          <w:b/>
          <w:bCs/>
          <w:color w:val="000000" w:themeColor="text1"/>
          <w:sz w:val="32"/>
          <w:szCs w:val="32"/>
          <w:shd w:val="clear" w:color="auto" w:fill="FFFFFF"/>
        </w:rPr>
      </w:pPr>
      <w:r>
        <w:rPr>
          <w:rFonts w:cstheme="minorHAnsi"/>
          <w:b/>
          <w:bCs/>
          <w:color w:val="000000" w:themeColor="text1"/>
          <w:sz w:val="32"/>
          <w:szCs w:val="32"/>
        </w:rPr>
        <w:t>Avishay Halifa</w:t>
      </w:r>
      <w:r w:rsidRPr="000C3E50">
        <w:rPr>
          <w:rFonts w:cstheme="minorHAnsi"/>
          <w:b/>
          <w:bCs/>
          <w:color w:val="000000" w:themeColor="text1"/>
          <w:sz w:val="32"/>
          <w:szCs w:val="32"/>
        </w:rPr>
        <w:t xml:space="preserve">, ID: </w:t>
      </w:r>
      <w:r>
        <w:rPr>
          <w:rFonts w:cstheme="minorHAnsi"/>
          <w:b/>
          <w:bCs/>
          <w:color w:val="000000" w:themeColor="text1"/>
          <w:sz w:val="32"/>
          <w:szCs w:val="32"/>
        </w:rPr>
        <w:t>209404425</w:t>
      </w:r>
    </w:p>
    <w:p w14:paraId="58812FB7" w14:textId="77777777" w:rsidR="00B10A81" w:rsidRDefault="00E8517B" w:rsidP="00B10A81">
      <w:pPr>
        <w:bidi w:val="0"/>
        <w:spacing w:after="288" w:line="264" w:lineRule="auto"/>
        <w:jc w:val="center"/>
        <w:rPr>
          <w:rFonts w:cstheme="minorHAnsi"/>
          <w:b/>
          <w:bCs/>
          <w:color w:val="000000" w:themeColor="text1"/>
          <w:sz w:val="32"/>
          <w:szCs w:val="32"/>
          <w:u w:val="single"/>
        </w:rPr>
      </w:pPr>
      <w:r w:rsidRPr="004A7C07">
        <w:rPr>
          <w:rFonts w:cstheme="minorHAnsi"/>
          <w:sz w:val="32"/>
          <w:szCs w:val="32"/>
          <w:shd w:val="clear" w:color="auto" w:fill="FFFFFF"/>
        </w:rPr>
        <w:t>AvishayHalifa@gmail.com</w:t>
      </w:r>
      <w:r w:rsidRPr="000C3E50">
        <w:rPr>
          <w:rFonts w:cstheme="minorHAnsi"/>
          <w:b/>
          <w:bCs/>
          <w:color w:val="000000" w:themeColor="text1"/>
          <w:sz w:val="32"/>
          <w:szCs w:val="32"/>
          <w:u w:val="single"/>
          <w:shd w:val="clear" w:color="auto" w:fill="FFFFFF"/>
        </w:rPr>
        <w:t>‬</w:t>
      </w:r>
    </w:p>
    <w:sdt>
      <w:sdtPr>
        <w:rPr>
          <w:rFonts w:ascii="Times New Roman" w:eastAsiaTheme="minorHAnsi" w:hAnsi="Times New Roman" w:cs="Times New Roman"/>
          <w:b w:val="0"/>
          <w:bCs w:val="0"/>
          <w:i/>
          <w:iCs/>
          <w:color w:val="000000" w:themeColor="text1"/>
          <w:sz w:val="24"/>
          <w:szCs w:val="24"/>
          <w:lang w:bidi="he-IL"/>
          <w14:ligatures w14:val="none"/>
        </w:rPr>
        <w:id w:val="588430218"/>
        <w:docPartObj>
          <w:docPartGallery w:val="Table of Contents"/>
          <w:docPartUnique/>
        </w:docPartObj>
      </w:sdtPr>
      <w:sdtEndPr>
        <w:rPr>
          <w:rFonts w:eastAsia="Aptos"/>
          <w:noProof/>
        </w:rPr>
      </w:sdtEndPr>
      <w:sdtContent>
        <w:p w14:paraId="149E8346" w14:textId="77777777" w:rsidR="00F0645C" w:rsidRPr="002D5D68" w:rsidRDefault="00F0645C" w:rsidP="00F0645C">
          <w:pPr>
            <w:pStyle w:val="TOCHeading"/>
            <w:spacing w:before="240"/>
            <w:rPr>
              <w:rFonts w:ascii="Times New Roman" w:hAnsi="Times New Roman" w:cs="Times New Roman"/>
              <w:i/>
              <w:iCs/>
              <w:color w:val="000000" w:themeColor="text1"/>
              <w:sz w:val="24"/>
              <w:szCs w:val="24"/>
            </w:rPr>
          </w:pPr>
          <w:r w:rsidRPr="002D5D68">
            <w:rPr>
              <w:rFonts w:ascii="Times New Roman" w:hAnsi="Times New Roman" w:cs="Times New Roman"/>
              <w:i/>
              <w:iCs/>
              <w:color w:val="000000" w:themeColor="text1"/>
              <w:sz w:val="24"/>
              <w:szCs w:val="24"/>
            </w:rPr>
            <w:t>Table of Contents</w:t>
          </w:r>
        </w:p>
        <w:p w14:paraId="201EC0CA" w14:textId="29A1CA1A" w:rsidR="00F0645C" w:rsidRPr="002D5D68" w:rsidRDefault="00F0645C" w:rsidP="00F0645C">
          <w:pPr>
            <w:pStyle w:val="TOC1"/>
            <w:rPr>
              <w:rFonts w:ascii="Times New Roman" w:eastAsiaTheme="minorEastAsia" w:hAnsi="Times New Roman" w:cs="Times New Roman"/>
              <w:noProof/>
              <w:kern w:val="2"/>
              <w:rtl/>
            </w:rPr>
          </w:pPr>
          <w:r w:rsidRPr="002D5D68">
            <w:rPr>
              <w:rFonts w:ascii="Times New Roman" w:hAnsi="Times New Roman" w:cs="Times New Roman"/>
              <w:color w:val="000000" w:themeColor="text1"/>
            </w:rPr>
            <w:fldChar w:fldCharType="begin"/>
          </w:r>
          <w:r w:rsidRPr="002D5D68">
            <w:rPr>
              <w:rFonts w:ascii="Times New Roman" w:hAnsi="Times New Roman" w:cs="Times New Roman"/>
              <w:color w:val="000000" w:themeColor="text1"/>
            </w:rPr>
            <w:instrText xml:space="preserve"> TOC \o "1-3" \h \z \u </w:instrText>
          </w:r>
          <w:r w:rsidRPr="002D5D68">
            <w:rPr>
              <w:rFonts w:ascii="Times New Roman" w:hAnsi="Times New Roman" w:cs="Times New Roman"/>
              <w:color w:val="000000" w:themeColor="text1"/>
            </w:rPr>
            <w:fldChar w:fldCharType="separate"/>
          </w:r>
          <w:hyperlink w:anchor="_Toc163329879" w:history="1">
            <w:r w:rsidRPr="002D5D68">
              <w:rPr>
                <w:rStyle w:val="Hyperlink"/>
                <w:rFonts w:ascii="Times New Roman" w:hAnsi="Times New Roman" w:cs="Times New Roman"/>
                <w:noProof/>
              </w:rPr>
              <w:t>1.</w:t>
            </w:r>
            <w:r w:rsidRPr="002D5D68">
              <w:rPr>
                <w:rFonts w:ascii="Times New Roman" w:eastAsiaTheme="minorEastAsia" w:hAnsi="Times New Roman" w:cs="Times New Roman"/>
                <w:noProof/>
                <w:kern w:val="2"/>
                <w:rtl/>
              </w:rPr>
              <w:tab/>
            </w:r>
            <w:r w:rsidRPr="002D5D68">
              <w:rPr>
                <w:rStyle w:val="Hyperlink"/>
                <w:rFonts w:ascii="Times New Roman" w:hAnsi="Times New Roman" w:cs="Times New Roman"/>
                <w:noProof/>
              </w:rPr>
              <w:t>Abstract.</w:t>
            </w:r>
            <w:r w:rsidRPr="002D5D68">
              <w:rPr>
                <w:rFonts w:ascii="Times New Roman" w:hAnsi="Times New Roman" w:cs="Times New Roman"/>
                <w:noProof/>
                <w:webHidden/>
                <w:rtl/>
              </w:rPr>
              <w:tab/>
            </w:r>
            <w:r w:rsidRPr="002D5D68">
              <w:rPr>
                <w:rFonts w:ascii="Times New Roman" w:hAnsi="Times New Roman" w:cs="Times New Roman"/>
                <w:noProof/>
                <w:webHidden/>
                <w:rtl/>
              </w:rPr>
              <w:fldChar w:fldCharType="begin"/>
            </w:r>
            <w:r w:rsidRPr="002D5D68">
              <w:rPr>
                <w:rFonts w:ascii="Times New Roman" w:hAnsi="Times New Roman" w:cs="Times New Roman"/>
                <w:noProof/>
                <w:webHidden/>
                <w:rtl/>
              </w:rPr>
              <w:instrText xml:space="preserve"> </w:instrText>
            </w:r>
            <w:r w:rsidRPr="002D5D68">
              <w:rPr>
                <w:rFonts w:ascii="Times New Roman" w:hAnsi="Times New Roman" w:cs="Times New Roman"/>
                <w:noProof/>
                <w:webHidden/>
              </w:rPr>
              <w:instrText>PAGEREF</w:instrText>
            </w:r>
            <w:r w:rsidRPr="002D5D68">
              <w:rPr>
                <w:rFonts w:ascii="Times New Roman" w:hAnsi="Times New Roman" w:cs="Times New Roman"/>
                <w:noProof/>
                <w:webHidden/>
                <w:rtl/>
              </w:rPr>
              <w:instrText xml:space="preserve"> _</w:instrText>
            </w:r>
            <w:r w:rsidRPr="002D5D68">
              <w:rPr>
                <w:rFonts w:ascii="Times New Roman" w:hAnsi="Times New Roman" w:cs="Times New Roman"/>
                <w:noProof/>
                <w:webHidden/>
              </w:rPr>
              <w:instrText>Toc163329879 \h</w:instrText>
            </w:r>
            <w:r w:rsidRPr="002D5D68">
              <w:rPr>
                <w:rFonts w:ascii="Times New Roman" w:hAnsi="Times New Roman" w:cs="Times New Roman"/>
                <w:noProof/>
                <w:webHidden/>
                <w:rtl/>
              </w:rPr>
              <w:instrText xml:space="preserve"> </w:instrText>
            </w:r>
            <w:r w:rsidRPr="002D5D68">
              <w:rPr>
                <w:rFonts w:ascii="Times New Roman" w:hAnsi="Times New Roman" w:cs="Times New Roman"/>
                <w:noProof/>
                <w:webHidden/>
                <w:rtl/>
              </w:rPr>
            </w:r>
            <w:r w:rsidRPr="002D5D68">
              <w:rPr>
                <w:rFonts w:ascii="Times New Roman" w:hAnsi="Times New Roman" w:cs="Times New Roman"/>
                <w:noProof/>
                <w:webHidden/>
                <w:rtl/>
              </w:rPr>
              <w:fldChar w:fldCharType="separate"/>
            </w:r>
            <w:r w:rsidR="00691BB0">
              <w:rPr>
                <w:rFonts w:ascii="Times New Roman" w:hAnsi="Times New Roman" w:cs="Times New Roman" w:hint="cs"/>
                <w:noProof/>
                <w:webHidden/>
                <w:rtl/>
              </w:rPr>
              <w:t>שגיאה! הסימניה אינה מוגדרת.</w:t>
            </w:r>
            <w:r w:rsidRPr="002D5D68">
              <w:rPr>
                <w:rFonts w:ascii="Times New Roman" w:hAnsi="Times New Roman" w:cs="Times New Roman"/>
                <w:noProof/>
                <w:webHidden/>
                <w:rtl/>
              </w:rPr>
              <w:fldChar w:fldCharType="end"/>
            </w:r>
          </w:hyperlink>
        </w:p>
        <w:p w14:paraId="56D6CD3D" w14:textId="31AB2809" w:rsidR="00F0645C" w:rsidRPr="002D5D68" w:rsidRDefault="00F0645C" w:rsidP="00F0645C">
          <w:pPr>
            <w:pStyle w:val="TOC1"/>
            <w:rPr>
              <w:rFonts w:ascii="Times New Roman" w:eastAsiaTheme="minorEastAsia" w:hAnsi="Times New Roman" w:cs="Times New Roman"/>
              <w:noProof/>
              <w:kern w:val="2"/>
              <w:rtl/>
            </w:rPr>
          </w:pPr>
          <w:hyperlink w:anchor="_Toc163329880" w:history="1">
            <w:r w:rsidRPr="002D5D68">
              <w:rPr>
                <w:rStyle w:val="Hyperlink"/>
                <w:rFonts w:ascii="Times New Roman" w:hAnsi="Times New Roman" w:cs="Times New Roman"/>
                <w:noProof/>
              </w:rPr>
              <w:t>2.</w:t>
            </w:r>
            <w:r w:rsidRPr="002D5D68">
              <w:rPr>
                <w:rFonts w:ascii="Times New Roman" w:eastAsiaTheme="minorEastAsia" w:hAnsi="Times New Roman" w:cs="Times New Roman"/>
                <w:noProof/>
                <w:kern w:val="2"/>
                <w:rtl/>
              </w:rPr>
              <w:tab/>
            </w:r>
            <w:r w:rsidRPr="002D5D68">
              <w:rPr>
                <w:rStyle w:val="Hyperlink"/>
                <w:rFonts w:ascii="Times New Roman" w:hAnsi="Times New Roman" w:cs="Times New Roman"/>
                <w:noProof/>
              </w:rPr>
              <w:t>Introduction</w:t>
            </w:r>
            <w:r w:rsidRPr="002D5D68">
              <w:rPr>
                <w:rFonts w:ascii="Times New Roman" w:hAnsi="Times New Roman" w:cs="Times New Roman"/>
                <w:noProof/>
                <w:webHidden/>
                <w:rtl/>
              </w:rPr>
              <w:tab/>
            </w:r>
            <w:r w:rsidRPr="002D5D68">
              <w:rPr>
                <w:rFonts w:ascii="Times New Roman" w:hAnsi="Times New Roman" w:cs="Times New Roman"/>
                <w:noProof/>
                <w:webHidden/>
                <w:rtl/>
              </w:rPr>
              <w:fldChar w:fldCharType="begin"/>
            </w:r>
            <w:r w:rsidRPr="002D5D68">
              <w:rPr>
                <w:rFonts w:ascii="Times New Roman" w:hAnsi="Times New Roman" w:cs="Times New Roman"/>
                <w:noProof/>
                <w:webHidden/>
                <w:rtl/>
              </w:rPr>
              <w:instrText xml:space="preserve"> </w:instrText>
            </w:r>
            <w:r w:rsidRPr="002D5D68">
              <w:rPr>
                <w:rFonts w:ascii="Times New Roman" w:hAnsi="Times New Roman" w:cs="Times New Roman"/>
                <w:noProof/>
                <w:webHidden/>
              </w:rPr>
              <w:instrText>PAGEREF</w:instrText>
            </w:r>
            <w:r w:rsidRPr="002D5D68">
              <w:rPr>
                <w:rFonts w:ascii="Times New Roman" w:hAnsi="Times New Roman" w:cs="Times New Roman"/>
                <w:noProof/>
                <w:webHidden/>
                <w:rtl/>
              </w:rPr>
              <w:instrText xml:space="preserve"> _</w:instrText>
            </w:r>
            <w:r w:rsidRPr="002D5D68">
              <w:rPr>
                <w:rFonts w:ascii="Times New Roman" w:hAnsi="Times New Roman" w:cs="Times New Roman"/>
                <w:noProof/>
                <w:webHidden/>
              </w:rPr>
              <w:instrText>Toc163329880 \h</w:instrText>
            </w:r>
            <w:r w:rsidRPr="002D5D68">
              <w:rPr>
                <w:rFonts w:ascii="Times New Roman" w:hAnsi="Times New Roman" w:cs="Times New Roman"/>
                <w:noProof/>
                <w:webHidden/>
                <w:rtl/>
              </w:rPr>
              <w:instrText xml:space="preserve"> </w:instrText>
            </w:r>
            <w:r w:rsidRPr="002D5D68">
              <w:rPr>
                <w:rFonts w:ascii="Times New Roman" w:hAnsi="Times New Roman" w:cs="Times New Roman"/>
                <w:noProof/>
                <w:webHidden/>
                <w:rtl/>
              </w:rPr>
            </w:r>
            <w:r w:rsidRPr="002D5D68">
              <w:rPr>
                <w:rFonts w:ascii="Times New Roman" w:hAnsi="Times New Roman" w:cs="Times New Roman"/>
                <w:noProof/>
                <w:webHidden/>
                <w:rtl/>
              </w:rPr>
              <w:fldChar w:fldCharType="separate"/>
            </w:r>
            <w:r w:rsidR="00691BB0">
              <w:rPr>
                <w:rFonts w:ascii="Times New Roman" w:hAnsi="Times New Roman" w:cs="Times New Roman" w:hint="cs"/>
                <w:noProof/>
                <w:webHidden/>
                <w:rtl/>
              </w:rPr>
              <w:t>שגיאה! הסימניה אינה מוגדרת.</w:t>
            </w:r>
            <w:r w:rsidRPr="002D5D68">
              <w:rPr>
                <w:rFonts w:ascii="Times New Roman" w:hAnsi="Times New Roman" w:cs="Times New Roman"/>
                <w:noProof/>
                <w:webHidden/>
                <w:rtl/>
              </w:rPr>
              <w:fldChar w:fldCharType="end"/>
            </w:r>
          </w:hyperlink>
        </w:p>
        <w:p w14:paraId="098C7E6C" w14:textId="5883C4B0" w:rsidR="00F0645C" w:rsidRPr="002D5D68" w:rsidRDefault="00F0645C" w:rsidP="00F0645C">
          <w:pPr>
            <w:pStyle w:val="TOC1"/>
            <w:tabs>
              <w:tab w:val="left" w:pos="2259"/>
            </w:tabs>
            <w:rPr>
              <w:rFonts w:ascii="Times New Roman" w:eastAsiaTheme="minorEastAsia" w:hAnsi="Times New Roman" w:cs="Times New Roman"/>
              <w:noProof/>
              <w:kern w:val="2"/>
              <w:rtl/>
            </w:rPr>
          </w:pPr>
          <w:hyperlink w:anchor="_Toc163329881" w:history="1">
            <w:r w:rsidRPr="002D5D68">
              <w:rPr>
                <w:rStyle w:val="Hyperlink"/>
                <w:rFonts w:ascii="Times New Roman" w:hAnsi="Times New Roman" w:cs="Times New Roman"/>
                <w:noProof/>
              </w:rPr>
              <w:t>3.</w:t>
            </w:r>
            <w:r w:rsidRPr="002D5D68">
              <w:rPr>
                <w:rFonts w:ascii="Times New Roman" w:eastAsiaTheme="minorEastAsia" w:hAnsi="Times New Roman" w:cs="Times New Roman"/>
                <w:noProof/>
                <w:kern w:val="2"/>
                <w:rtl/>
              </w:rPr>
              <w:tab/>
            </w:r>
            <w:r w:rsidRPr="002D5D68">
              <w:rPr>
                <w:rStyle w:val="Hyperlink"/>
                <w:rFonts w:ascii="Times New Roman" w:hAnsi="Times New Roman" w:cs="Times New Roman"/>
                <w:noProof/>
              </w:rPr>
              <w:t>Background and related work</w:t>
            </w:r>
            <w:r w:rsidRPr="002D5D68">
              <w:rPr>
                <w:rFonts w:ascii="Times New Roman" w:hAnsi="Times New Roman" w:cs="Times New Roman"/>
                <w:noProof/>
                <w:webHidden/>
                <w:rtl/>
              </w:rPr>
              <w:tab/>
            </w:r>
            <w:r w:rsidRPr="002D5D68">
              <w:rPr>
                <w:rFonts w:ascii="Times New Roman" w:hAnsi="Times New Roman" w:cs="Times New Roman"/>
                <w:noProof/>
                <w:webHidden/>
                <w:rtl/>
              </w:rPr>
              <w:fldChar w:fldCharType="begin"/>
            </w:r>
            <w:r w:rsidRPr="002D5D68">
              <w:rPr>
                <w:rFonts w:ascii="Times New Roman" w:hAnsi="Times New Roman" w:cs="Times New Roman"/>
                <w:noProof/>
                <w:webHidden/>
                <w:rtl/>
              </w:rPr>
              <w:instrText xml:space="preserve"> </w:instrText>
            </w:r>
            <w:r w:rsidRPr="002D5D68">
              <w:rPr>
                <w:rFonts w:ascii="Times New Roman" w:hAnsi="Times New Roman" w:cs="Times New Roman"/>
                <w:noProof/>
                <w:webHidden/>
              </w:rPr>
              <w:instrText>PAGEREF</w:instrText>
            </w:r>
            <w:r w:rsidRPr="002D5D68">
              <w:rPr>
                <w:rFonts w:ascii="Times New Roman" w:hAnsi="Times New Roman" w:cs="Times New Roman"/>
                <w:noProof/>
                <w:webHidden/>
                <w:rtl/>
              </w:rPr>
              <w:instrText xml:space="preserve"> _</w:instrText>
            </w:r>
            <w:r w:rsidRPr="002D5D68">
              <w:rPr>
                <w:rFonts w:ascii="Times New Roman" w:hAnsi="Times New Roman" w:cs="Times New Roman"/>
                <w:noProof/>
                <w:webHidden/>
              </w:rPr>
              <w:instrText>Toc163329881 \h</w:instrText>
            </w:r>
            <w:r w:rsidRPr="002D5D68">
              <w:rPr>
                <w:rFonts w:ascii="Times New Roman" w:hAnsi="Times New Roman" w:cs="Times New Roman"/>
                <w:noProof/>
                <w:webHidden/>
                <w:rtl/>
              </w:rPr>
              <w:instrText xml:space="preserve"> </w:instrText>
            </w:r>
            <w:r w:rsidRPr="002D5D68">
              <w:rPr>
                <w:rFonts w:ascii="Times New Roman" w:hAnsi="Times New Roman" w:cs="Times New Roman"/>
                <w:noProof/>
                <w:webHidden/>
                <w:rtl/>
              </w:rPr>
            </w:r>
            <w:r w:rsidRPr="002D5D68">
              <w:rPr>
                <w:rFonts w:ascii="Times New Roman" w:hAnsi="Times New Roman" w:cs="Times New Roman"/>
                <w:noProof/>
                <w:webHidden/>
                <w:rtl/>
              </w:rPr>
              <w:fldChar w:fldCharType="separate"/>
            </w:r>
            <w:r w:rsidR="00691BB0">
              <w:rPr>
                <w:rFonts w:ascii="Times New Roman" w:hAnsi="Times New Roman" w:cs="Times New Roman" w:hint="cs"/>
                <w:noProof/>
                <w:webHidden/>
                <w:rtl/>
              </w:rPr>
              <w:t>שגיאה! הסימניה אינה מוגדרת.</w:t>
            </w:r>
            <w:r w:rsidRPr="002D5D68">
              <w:rPr>
                <w:rFonts w:ascii="Times New Roman" w:hAnsi="Times New Roman" w:cs="Times New Roman"/>
                <w:noProof/>
                <w:webHidden/>
                <w:rtl/>
              </w:rPr>
              <w:fldChar w:fldCharType="end"/>
            </w:r>
          </w:hyperlink>
        </w:p>
        <w:p w14:paraId="6DDA9FDE" w14:textId="30FEF9D4" w:rsidR="00F0645C" w:rsidRPr="002D5D68" w:rsidRDefault="00F0645C" w:rsidP="00F0645C">
          <w:pPr>
            <w:pStyle w:val="TOC2"/>
            <w:tabs>
              <w:tab w:val="right" w:leader="dot" w:pos="8296"/>
            </w:tabs>
            <w:bidi w:val="0"/>
            <w:rPr>
              <w:rFonts w:ascii="Times New Roman" w:eastAsiaTheme="minorEastAsia" w:hAnsi="Times New Roman" w:cs="Times New Roman"/>
              <w:i/>
              <w:iCs/>
              <w:noProof/>
              <w:kern w:val="2"/>
              <w:sz w:val="24"/>
              <w:szCs w:val="24"/>
              <w:rtl/>
            </w:rPr>
          </w:pPr>
          <w:hyperlink w:anchor="_Toc163329882" w:history="1">
            <w:r w:rsidRPr="002D5D68">
              <w:rPr>
                <w:rStyle w:val="Hyperlink"/>
                <w:rFonts w:ascii="Times New Roman" w:hAnsi="Times New Roman" w:cs="Times New Roman"/>
                <w:i/>
                <w:iCs/>
                <w:noProof/>
                <w:sz w:val="24"/>
                <w:szCs w:val="24"/>
              </w:rPr>
              <w:t xml:space="preserve">3.1 </w:t>
            </w:r>
            <w:r>
              <w:rPr>
                <w:rStyle w:val="Hyperlink"/>
                <w:rFonts w:ascii="Times New Roman" w:hAnsi="Times New Roman" w:cs="Times New Roman"/>
                <w:i/>
                <w:iCs/>
                <w:noProof/>
                <w:sz w:val="24"/>
                <w:szCs w:val="24"/>
              </w:rPr>
              <w:t>FTT definition</w:t>
            </w:r>
            <w:r w:rsidRPr="002D5D68">
              <w:rPr>
                <w:rFonts w:ascii="Times New Roman" w:hAnsi="Times New Roman" w:cs="Times New Roman"/>
                <w:i/>
                <w:iCs/>
                <w:noProof/>
                <w:webHidden/>
                <w:sz w:val="24"/>
                <w:szCs w:val="24"/>
                <w:rtl/>
              </w:rPr>
              <w:tab/>
            </w:r>
            <w:r w:rsidRPr="002D5D68">
              <w:rPr>
                <w:rFonts w:ascii="Times New Roman" w:hAnsi="Times New Roman" w:cs="Times New Roman"/>
                <w:i/>
                <w:iCs/>
                <w:noProof/>
                <w:webHidden/>
                <w:sz w:val="24"/>
                <w:szCs w:val="24"/>
                <w:rtl/>
              </w:rPr>
              <w:fldChar w:fldCharType="begin"/>
            </w:r>
            <w:r w:rsidRPr="002D5D68">
              <w:rPr>
                <w:rFonts w:ascii="Times New Roman" w:hAnsi="Times New Roman" w:cs="Times New Roman"/>
                <w:i/>
                <w:iCs/>
                <w:noProof/>
                <w:webHidden/>
                <w:sz w:val="24"/>
                <w:szCs w:val="24"/>
                <w:rtl/>
              </w:rPr>
              <w:instrText xml:space="preserve"> </w:instrText>
            </w:r>
            <w:r w:rsidRPr="002D5D68">
              <w:rPr>
                <w:rFonts w:ascii="Times New Roman" w:hAnsi="Times New Roman" w:cs="Times New Roman"/>
                <w:i/>
                <w:iCs/>
                <w:noProof/>
                <w:webHidden/>
                <w:sz w:val="24"/>
                <w:szCs w:val="24"/>
              </w:rPr>
              <w:instrText>PAGEREF</w:instrText>
            </w:r>
            <w:r w:rsidRPr="002D5D68">
              <w:rPr>
                <w:rFonts w:ascii="Times New Roman" w:hAnsi="Times New Roman" w:cs="Times New Roman"/>
                <w:i/>
                <w:iCs/>
                <w:noProof/>
                <w:webHidden/>
                <w:sz w:val="24"/>
                <w:szCs w:val="24"/>
                <w:rtl/>
              </w:rPr>
              <w:instrText xml:space="preserve"> _</w:instrText>
            </w:r>
            <w:r w:rsidRPr="002D5D68">
              <w:rPr>
                <w:rFonts w:ascii="Times New Roman" w:hAnsi="Times New Roman" w:cs="Times New Roman"/>
                <w:i/>
                <w:iCs/>
                <w:noProof/>
                <w:webHidden/>
                <w:sz w:val="24"/>
                <w:szCs w:val="24"/>
              </w:rPr>
              <w:instrText>Toc163329882 \h</w:instrText>
            </w:r>
            <w:r w:rsidRPr="002D5D68">
              <w:rPr>
                <w:rFonts w:ascii="Times New Roman" w:hAnsi="Times New Roman" w:cs="Times New Roman"/>
                <w:i/>
                <w:iCs/>
                <w:noProof/>
                <w:webHidden/>
                <w:sz w:val="24"/>
                <w:szCs w:val="24"/>
                <w:rtl/>
              </w:rPr>
              <w:instrText xml:space="preserve"> </w:instrText>
            </w:r>
            <w:r w:rsidRPr="002D5D68">
              <w:rPr>
                <w:rFonts w:ascii="Times New Roman" w:hAnsi="Times New Roman" w:cs="Times New Roman"/>
                <w:i/>
                <w:iCs/>
                <w:noProof/>
                <w:webHidden/>
                <w:sz w:val="24"/>
                <w:szCs w:val="24"/>
                <w:rtl/>
              </w:rPr>
            </w:r>
            <w:r w:rsidRPr="002D5D68">
              <w:rPr>
                <w:rFonts w:ascii="Times New Roman" w:hAnsi="Times New Roman" w:cs="Times New Roman"/>
                <w:i/>
                <w:iCs/>
                <w:noProof/>
                <w:webHidden/>
                <w:sz w:val="24"/>
                <w:szCs w:val="24"/>
                <w:rtl/>
              </w:rPr>
              <w:fldChar w:fldCharType="separate"/>
            </w:r>
            <w:r w:rsidR="00691BB0">
              <w:rPr>
                <w:rFonts w:ascii="Times New Roman" w:hAnsi="Times New Roman" w:cs="Times New Roman" w:hint="cs"/>
                <w:i/>
                <w:iCs/>
                <w:noProof/>
                <w:webHidden/>
                <w:sz w:val="24"/>
                <w:szCs w:val="24"/>
                <w:rtl/>
              </w:rPr>
              <w:t>שגיאה! הסימניה אינה מוגדרת.</w:t>
            </w:r>
            <w:r w:rsidRPr="002D5D68">
              <w:rPr>
                <w:rFonts w:ascii="Times New Roman" w:hAnsi="Times New Roman" w:cs="Times New Roman"/>
                <w:i/>
                <w:iCs/>
                <w:noProof/>
                <w:webHidden/>
                <w:sz w:val="24"/>
                <w:szCs w:val="24"/>
                <w:rtl/>
              </w:rPr>
              <w:fldChar w:fldCharType="end"/>
            </w:r>
          </w:hyperlink>
        </w:p>
        <w:p w14:paraId="7733EF0C" w14:textId="31AC70F9" w:rsidR="00F0645C" w:rsidRPr="002D5D68" w:rsidRDefault="00F0645C" w:rsidP="00F0645C">
          <w:pPr>
            <w:pStyle w:val="TOC2"/>
            <w:tabs>
              <w:tab w:val="right" w:leader="dot" w:pos="8296"/>
            </w:tabs>
            <w:bidi w:val="0"/>
            <w:rPr>
              <w:rFonts w:ascii="Times New Roman" w:eastAsiaTheme="minorEastAsia" w:hAnsi="Times New Roman" w:cs="Times New Roman"/>
              <w:i/>
              <w:iCs/>
              <w:noProof/>
              <w:kern w:val="2"/>
              <w:sz w:val="24"/>
              <w:szCs w:val="24"/>
              <w:rtl/>
            </w:rPr>
          </w:pPr>
          <w:hyperlink w:anchor="_Toc163329883" w:history="1">
            <w:r w:rsidRPr="002D5D68">
              <w:rPr>
                <w:rStyle w:val="Hyperlink"/>
                <w:rFonts w:ascii="Times New Roman" w:hAnsi="Times New Roman" w:cs="Times New Roman"/>
                <w:i/>
                <w:iCs/>
                <w:noProof/>
                <w:sz w:val="24"/>
                <w:szCs w:val="24"/>
              </w:rPr>
              <w:t xml:space="preserve">3.2 </w:t>
            </w:r>
            <w:r>
              <w:rPr>
                <w:rStyle w:val="Hyperlink"/>
                <w:rFonts w:ascii="Times New Roman" w:hAnsi="Times New Roman" w:cs="Times New Roman"/>
                <w:i/>
                <w:iCs/>
                <w:noProof/>
                <w:sz w:val="24"/>
                <w:szCs w:val="24"/>
              </w:rPr>
              <w:t xml:space="preserve">FTT Consequences </w:t>
            </w:r>
            <w:r w:rsidRPr="002D5D68">
              <w:rPr>
                <w:rFonts w:ascii="Times New Roman" w:hAnsi="Times New Roman" w:cs="Times New Roman"/>
                <w:i/>
                <w:iCs/>
                <w:noProof/>
                <w:webHidden/>
                <w:sz w:val="24"/>
                <w:szCs w:val="24"/>
                <w:rtl/>
              </w:rPr>
              <w:tab/>
            </w:r>
            <w:r w:rsidRPr="002D5D68">
              <w:rPr>
                <w:rFonts w:ascii="Times New Roman" w:hAnsi="Times New Roman" w:cs="Times New Roman"/>
                <w:i/>
                <w:iCs/>
                <w:noProof/>
                <w:webHidden/>
                <w:sz w:val="24"/>
                <w:szCs w:val="24"/>
                <w:rtl/>
              </w:rPr>
              <w:fldChar w:fldCharType="begin"/>
            </w:r>
            <w:r w:rsidRPr="002D5D68">
              <w:rPr>
                <w:rFonts w:ascii="Times New Roman" w:hAnsi="Times New Roman" w:cs="Times New Roman"/>
                <w:i/>
                <w:iCs/>
                <w:noProof/>
                <w:webHidden/>
                <w:sz w:val="24"/>
                <w:szCs w:val="24"/>
                <w:rtl/>
              </w:rPr>
              <w:instrText xml:space="preserve"> </w:instrText>
            </w:r>
            <w:r w:rsidRPr="002D5D68">
              <w:rPr>
                <w:rFonts w:ascii="Times New Roman" w:hAnsi="Times New Roman" w:cs="Times New Roman"/>
                <w:i/>
                <w:iCs/>
                <w:noProof/>
                <w:webHidden/>
                <w:sz w:val="24"/>
                <w:szCs w:val="24"/>
              </w:rPr>
              <w:instrText>PAGEREF</w:instrText>
            </w:r>
            <w:r w:rsidRPr="002D5D68">
              <w:rPr>
                <w:rFonts w:ascii="Times New Roman" w:hAnsi="Times New Roman" w:cs="Times New Roman"/>
                <w:i/>
                <w:iCs/>
                <w:noProof/>
                <w:webHidden/>
                <w:sz w:val="24"/>
                <w:szCs w:val="24"/>
                <w:rtl/>
              </w:rPr>
              <w:instrText xml:space="preserve"> _</w:instrText>
            </w:r>
            <w:r w:rsidRPr="002D5D68">
              <w:rPr>
                <w:rFonts w:ascii="Times New Roman" w:hAnsi="Times New Roman" w:cs="Times New Roman"/>
                <w:i/>
                <w:iCs/>
                <w:noProof/>
                <w:webHidden/>
                <w:sz w:val="24"/>
                <w:szCs w:val="24"/>
              </w:rPr>
              <w:instrText>Toc163329883 \h</w:instrText>
            </w:r>
            <w:r w:rsidRPr="002D5D68">
              <w:rPr>
                <w:rFonts w:ascii="Times New Roman" w:hAnsi="Times New Roman" w:cs="Times New Roman"/>
                <w:i/>
                <w:iCs/>
                <w:noProof/>
                <w:webHidden/>
                <w:sz w:val="24"/>
                <w:szCs w:val="24"/>
                <w:rtl/>
              </w:rPr>
              <w:instrText xml:space="preserve"> </w:instrText>
            </w:r>
            <w:r w:rsidRPr="002D5D68">
              <w:rPr>
                <w:rFonts w:ascii="Times New Roman" w:hAnsi="Times New Roman" w:cs="Times New Roman"/>
                <w:i/>
                <w:iCs/>
                <w:noProof/>
                <w:webHidden/>
                <w:sz w:val="24"/>
                <w:szCs w:val="24"/>
                <w:rtl/>
              </w:rPr>
            </w:r>
            <w:r w:rsidRPr="002D5D68">
              <w:rPr>
                <w:rFonts w:ascii="Times New Roman" w:hAnsi="Times New Roman" w:cs="Times New Roman"/>
                <w:i/>
                <w:iCs/>
                <w:noProof/>
                <w:webHidden/>
                <w:sz w:val="24"/>
                <w:szCs w:val="24"/>
                <w:rtl/>
              </w:rPr>
              <w:fldChar w:fldCharType="separate"/>
            </w:r>
            <w:r w:rsidR="00691BB0">
              <w:rPr>
                <w:rFonts w:ascii="Times New Roman" w:hAnsi="Times New Roman" w:cs="Times New Roman" w:hint="cs"/>
                <w:i/>
                <w:iCs/>
                <w:noProof/>
                <w:webHidden/>
                <w:sz w:val="24"/>
                <w:szCs w:val="24"/>
                <w:rtl/>
              </w:rPr>
              <w:t>שגיאה! הסימניה אינה מוגדרת.</w:t>
            </w:r>
            <w:r w:rsidRPr="002D5D68">
              <w:rPr>
                <w:rFonts w:ascii="Times New Roman" w:hAnsi="Times New Roman" w:cs="Times New Roman"/>
                <w:i/>
                <w:iCs/>
                <w:noProof/>
                <w:webHidden/>
                <w:sz w:val="24"/>
                <w:szCs w:val="24"/>
                <w:rtl/>
              </w:rPr>
              <w:fldChar w:fldCharType="end"/>
            </w:r>
          </w:hyperlink>
        </w:p>
        <w:p w14:paraId="1E6692AD" w14:textId="226C8098" w:rsidR="00F0645C" w:rsidRPr="002D5D68" w:rsidRDefault="00F0645C" w:rsidP="00F0645C">
          <w:pPr>
            <w:pStyle w:val="TOC2"/>
            <w:tabs>
              <w:tab w:val="right" w:leader="dot" w:pos="8296"/>
            </w:tabs>
            <w:bidi w:val="0"/>
            <w:rPr>
              <w:rFonts w:ascii="Times New Roman" w:eastAsiaTheme="minorEastAsia" w:hAnsi="Times New Roman" w:cs="Times New Roman"/>
              <w:i/>
              <w:iCs/>
              <w:noProof/>
              <w:kern w:val="2"/>
              <w:sz w:val="24"/>
              <w:szCs w:val="24"/>
              <w:rtl/>
            </w:rPr>
          </w:pPr>
          <w:hyperlink w:anchor="_Toc163329884" w:history="1">
            <w:r w:rsidRPr="002D5D68">
              <w:rPr>
                <w:rStyle w:val="Hyperlink"/>
                <w:rFonts w:ascii="Times New Roman" w:hAnsi="Times New Roman" w:cs="Times New Roman"/>
                <w:i/>
                <w:iCs/>
                <w:noProof/>
                <w:sz w:val="24"/>
                <w:szCs w:val="24"/>
              </w:rPr>
              <w:t xml:space="preserve">3.3 </w:t>
            </w:r>
            <w:r>
              <w:rPr>
                <w:rStyle w:val="Hyperlink"/>
                <w:rFonts w:ascii="Times New Roman" w:hAnsi="Times New Roman" w:cs="Times New Roman"/>
                <w:i/>
                <w:iCs/>
                <w:noProof/>
                <w:sz w:val="24"/>
                <w:szCs w:val="24"/>
              </w:rPr>
              <w:t>Exising treatment</w:t>
            </w:r>
            <w:r w:rsidRPr="002D5D68">
              <w:rPr>
                <w:rFonts w:ascii="Times New Roman" w:hAnsi="Times New Roman" w:cs="Times New Roman"/>
                <w:i/>
                <w:iCs/>
                <w:noProof/>
                <w:webHidden/>
                <w:sz w:val="24"/>
                <w:szCs w:val="24"/>
                <w:rtl/>
              </w:rPr>
              <w:tab/>
            </w:r>
            <w:r w:rsidRPr="002D5D68">
              <w:rPr>
                <w:rFonts w:ascii="Times New Roman" w:hAnsi="Times New Roman" w:cs="Times New Roman"/>
                <w:i/>
                <w:iCs/>
                <w:noProof/>
                <w:webHidden/>
                <w:sz w:val="24"/>
                <w:szCs w:val="24"/>
                <w:rtl/>
              </w:rPr>
              <w:fldChar w:fldCharType="begin"/>
            </w:r>
            <w:r w:rsidRPr="002D5D68">
              <w:rPr>
                <w:rFonts w:ascii="Times New Roman" w:hAnsi="Times New Roman" w:cs="Times New Roman"/>
                <w:i/>
                <w:iCs/>
                <w:noProof/>
                <w:webHidden/>
                <w:sz w:val="24"/>
                <w:szCs w:val="24"/>
                <w:rtl/>
              </w:rPr>
              <w:instrText xml:space="preserve"> </w:instrText>
            </w:r>
            <w:r w:rsidRPr="002D5D68">
              <w:rPr>
                <w:rFonts w:ascii="Times New Roman" w:hAnsi="Times New Roman" w:cs="Times New Roman"/>
                <w:i/>
                <w:iCs/>
                <w:noProof/>
                <w:webHidden/>
                <w:sz w:val="24"/>
                <w:szCs w:val="24"/>
              </w:rPr>
              <w:instrText>PAGEREF</w:instrText>
            </w:r>
            <w:r w:rsidRPr="002D5D68">
              <w:rPr>
                <w:rFonts w:ascii="Times New Roman" w:hAnsi="Times New Roman" w:cs="Times New Roman"/>
                <w:i/>
                <w:iCs/>
                <w:noProof/>
                <w:webHidden/>
                <w:sz w:val="24"/>
                <w:szCs w:val="24"/>
                <w:rtl/>
              </w:rPr>
              <w:instrText xml:space="preserve"> _</w:instrText>
            </w:r>
            <w:r w:rsidRPr="002D5D68">
              <w:rPr>
                <w:rFonts w:ascii="Times New Roman" w:hAnsi="Times New Roman" w:cs="Times New Roman"/>
                <w:i/>
                <w:iCs/>
                <w:noProof/>
                <w:webHidden/>
                <w:sz w:val="24"/>
                <w:szCs w:val="24"/>
              </w:rPr>
              <w:instrText>Toc163329884 \h</w:instrText>
            </w:r>
            <w:r w:rsidRPr="002D5D68">
              <w:rPr>
                <w:rFonts w:ascii="Times New Roman" w:hAnsi="Times New Roman" w:cs="Times New Roman"/>
                <w:i/>
                <w:iCs/>
                <w:noProof/>
                <w:webHidden/>
                <w:sz w:val="24"/>
                <w:szCs w:val="24"/>
                <w:rtl/>
              </w:rPr>
              <w:instrText xml:space="preserve"> </w:instrText>
            </w:r>
            <w:r w:rsidRPr="002D5D68">
              <w:rPr>
                <w:rFonts w:ascii="Times New Roman" w:hAnsi="Times New Roman" w:cs="Times New Roman"/>
                <w:i/>
                <w:iCs/>
                <w:noProof/>
                <w:webHidden/>
                <w:sz w:val="24"/>
                <w:szCs w:val="24"/>
                <w:rtl/>
              </w:rPr>
            </w:r>
            <w:r w:rsidRPr="002D5D68">
              <w:rPr>
                <w:rFonts w:ascii="Times New Roman" w:hAnsi="Times New Roman" w:cs="Times New Roman"/>
                <w:i/>
                <w:iCs/>
                <w:noProof/>
                <w:webHidden/>
                <w:sz w:val="24"/>
                <w:szCs w:val="24"/>
                <w:rtl/>
              </w:rPr>
              <w:fldChar w:fldCharType="separate"/>
            </w:r>
            <w:r w:rsidR="00691BB0">
              <w:rPr>
                <w:rFonts w:ascii="Times New Roman" w:hAnsi="Times New Roman" w:cs="Times New Roman" w:hint="cs"/>
                <w:i/>
                <w:iCs/>
                <w:noProof/>
                <w:webHidden/>
                <w:sz w:val="24"/>
                <w:szCs w:val="24"/>
                <w:rtl/>
              </w:rPr>
              <w:t>שגיאה! הסימניה אינה מוגדרת.</w:t>
            </w:r>
            <w:r w:rsidRPr="002D5D68">
              <w:rPr>
                <w:rFonts w:ascii="Times New Roman" w:hAnsi="Times New Roman" w:cs="Times New Roman"/>
                <w:i/>
                <w:iCs/>
                <w:noProof/>
                <w:webHidden/>
                <w:sz w:val="24"/>
                <w:szCs w:val="24"/>
                <w:rtl/>
              </w:rPr>
              <w:fldChar w:fldCharType="end"/>
            </w:r>
          </w:hyperlink>
        </w:p>
        <w:p w14:paraId="6015BF4D" w14:textId="19332657" w:rsidR="00F0645C" w:rsidRPr="002D5D68" w:rsidRDefault="00F0645C" w:rsidP="00F0645C">
          <w:pPr>
            <w:pStyle w:val="TOC2"/>
            <w:tabs>
              <w:tab w:val="right" w:leader="dot" w:pos="8296"/>
            </w:tabs>
            <w:bidi w:val="0"/>
            <w:rPr>
              <w:rFonts w:ascii="Times New Roman" w:eastAsiaTheme="minorEastAsia" w:hAnsi="Times New Roman" w:cs="Times New Roman"/>
              <w:i/>
              <w:iCs/>
              <w:noProof/>
              <w:kern w:val="2"/>
              <w:sz w:val="24"/>
              <w:szCs w:val="24"/>
              <w:rtl/>
            </w:rPr>
          </w:pPr>
          <w:hyperlink w:anchor="_Toc163329885" w:history="1">
            <w:r w:rsidRPr="002D5D68">
              <w:rPr>
                <w:rStyle w:val="Hyperlink"/>
                <w:rFonts w:ascii="Times New Roman" w:hAnsi="Times New Roman" w:cs="Times New Roman"/>
                <w:i/>
                <w:iCs/>
                <w:noProof/>
                <w:sz w:val="24"/>
                <w:szCs w:val="24"/>
              </w:rPr>
              <w:t xml:space="preserve">3.4 </w:t>
            </w:r>
            <w:r>
              <w:rPr>
                <w:rStyle w:val="Hyperlink"/>
                <w:rFonts w:ascii="Times New Roman" w:hAnsi="Times New Roman" w:cs="Times New Roman"/>
                <w:i/>
                <w:iCs/>
                <w:noProof/>
                <w:sz w:val="24"/>
                <w:szCs w:val="24"/>
              </w:rPr>
              <w:t>OPM</w:t>
            </w:r>
            <w:r w:rsidRPr="002D5D68">
              <w:rPr>
                <w:rFonts w:ascii="Times New Roman" w:hAnsi="Times New Roman" w:cs="Times New Roman"/>
                <w:i/>
                <w:iCs/>
                <w:noProof/>
                <w:webHidden/>
                <w:sz w:val="24"/>
                <w:szCs w:val="24"/>
                <w:rtl/>
              </w:rPr>
              <w:tab/>
            </w:r>
            <w:r w:rsidRPr="002D5D68">
              <w:rPr>
                <w:rFonts w:ascii="Times New Roman" w:hAnsi="Times New Roman" w:cs="Times New Roman"/>
                <w:i/>
                <w:iCs/>
                <w:noProof/>
                <w:webHidden/>
                <w:sz w:val="24"/>
                <w:szCs w:val="24"/>
                <w:rtl/>
              </w:rPr>
              <w:fldChar w:fldCharType="begin"/>
            </w:r>
            <w:r w:rsidRPr="002D5D68">
              <w:rPr>
                <w:rFonts w:ascii="Times New Roman" w:hAnsi="Times New Roman" w:cs="Times New Roman"/>
                <w:i/>
                <w:iCs/>
                <w:noProof/>
                <w:webHidden/>
                <w:sz w:val="24"/>
                <w:szCs w:val="24"/>
                <w:rtl/>
              </w:rPr>
              <w:instrText xml:space="preserve"> </w:instrText>
            </w:r>
            <w:r w:rsidRPr="002D5D68">
              <w:rPr>
                <w:rFonts w:ascii="Times New Roman" w:hAnsi="Times New Roman" w:cs="Times New Roman"/>
                <w:i/>
                <w:iCs/>
                <w:noProof/>
                <w:webHidden/>
                <w:sz w:val="24"/>
                <w:szCs w:val="24"/>
              </w:rPr>
              <w:instrText>PAGEREF</w:instrText>
            </w:r>
            <w:r w:rsidRPr="002D5D68">
              <w:rPr>
                <w:rFonts w:ascii="Times New Roman" w:hAnsi="Times New Roman" w:cs="Times New Roman"/>
                <w:i/>
                <w:iCs/>
                <w:noProof/>
                <w:webHidden/>
                <w:sz w:val="24"/>
                <w:szCs w:val="24"/>
                <w:rtl/>
              </w:rPr>
              <w:instrText xml:space="preserve"> _</w:instrText>
            </w:r>
            <w:r w:rsidRPr="002D5D68">
              <w:rPr>
                <w:rFonts w:ascii="Times New Roman" w:hAnsi="Times New Roman" w:cs="Times New Roman"/>
                <w:i/>
                <w:iCs/>
                <w:noProof/>
                <w:webHidden/>
                <w:sz w:val="24"/>
                <w:szCs w:val="24"/>
              </w:rPr>
              <w:instrText>Toc163329885 \h</w:instrText>
            </w:r>
            <w:r w:rsidRPr="002D5D68">
              <w:rPr>
                <w:rFonts w:ascii="Times New Roman" w:hAnsi="Times New Roman" w:cs="Times New Roman"/>
                <w:i/>
                <w:iCs/>
                <w:noProof/>
                <w:webHidden/>
                <w:sz w:val="24"/>
                <w:szCs w:val="24"/>
                <w:rtl/>
              </w:rPr>
              <w:instrText xml:space="preserve"> </w:instrText>
            </w:r>
            <w:r w:rsidRPr="002D5D68">
              <w:rPr>
                <w:rFonts w:ascii="Times New Roman" w:hAnsi="Times New Roman" w:cs="Times New Roman"/>
                <w:i/>
                <w:iCs/>
                <w:noProof/>
                <w:webHidden/>
                <w:sz w:val="24"/>
                <w:szCs w:val="24"/>
                <w:rtl/>
              </w:rPr>
            </w:r>
            <w:r w:rsidRPr="002D5D68">
              <w:rPr>
                <w:rFonts w:ascii="Times New Roman" w:hAnsi="Times New Roman" w:cs="Times New Roman"/>
                <w:i/>
                <w:iCs/>
                <w:noProof/>
                <w:webHidden/>
                <w:sz w:val="24"/>
                <w:szCs w:val="24"/>
                <w:rtl/>
              </w:rPr>
              <w:fldChar w:fldCharType="separate"/>
            </w:r>
            <w:r w:rsidR="00691BB0">
              <w:rPr>
                <w:rFonts w:ascii="Times New Roman" w:hAnsi="Times New Roman" w:cs="Times New Roman" w:hint="cs"/>
                <w:i/>
                <w:iCs/>
                <w:noProof/>
                <w:webHidden/>
                <w:sz w:val="24"/>
                <w:szCs w:val="24"/>
                <w:rtl/>
              </w:rPr>
              <w:t>שגיאה! הסימניה אינה מוגדרת.</w:t>
            </w:r>
            <w:r w:rsidRPr="002D5D68">
              <w:rPr>
                <w:rFonts w:ascii="Times New Roman" w:hAnsi="Times New Roman" w:cs="Times New Roman"/>
                <w:i/>
                <w:iCs/>
                <w:noProof/>
                <w:webHidden/>
                <w:sz w:val="24"/>
                <w:szCs w:val="24"/>
                <w:rtl/>
              </w:rPr>
              <w:fldChar w:fldCharType="end"/>
            </w:r>
          </w:hyperlink>
        </w:p>
        <w:p w14:paraId="3D58DF9D" w14:textId="1F751FE7" w:rsidR="00F0645C" w:rsidRPr="002D5D68" w:rsidRDefault="00F0645C" w:rsidP="00F0645C">
          <w:pPr>
            <w:pStyle w:val="TOC1"/>
            <w:tabs>
              <w:tab w:val="left" w:pos="1760"/>
            </w:tabs>
            <w:rPr>
              <w:rFonts w:ascii="Times New Roman" w:eastAsiaTheme="minorEastAsia" w:hAnsi="Times New Roman" w:cs="Times New Roman"/>
              <w:noProof/>
              <w:kern w:val="2"/>
              <w:rtl/>
            </w:rPr>
          </w:pPr>
          <w:hyperlink w:anchor="_Toc163329886" w:history="1">
            <w:r w:rsidRPr="002D5D68">
              <w:rPr>
                <w:rStyle w:val="Hyperlink"/>
                <w:rFonts w:ascii="Times New Roman" w:hAnsi="Times New Roman" w:cs="Times New Roman"/>
                <w:noProof/>
              </w:rPr>
              <w:t>4.</w:t>
            </w:r>
            <w:r w:rsidRPr="002D5D68">
              <w:rPr>
                <w:rFonts w:ascii="Times New Roman" w:eastAsiaTheme="minorEastAsia" w:hAnsi="Times New Roman" w:cs="Times New Roman"/>
                <w:noProof/>
                <w:kern w:val="2"/>
                <w:rtl/>
              </w:rPr>
              <w:tab/>
            </w:r>
            <w:r w:rsidRPr="002D5D68">
              <w:rPr>
                <w:rStyle w:val="Hyperlink"/>
                <w:rFonts w:ascii="Times New Roman" w:hAnsi="Times New Roman" w:cs="Times New Roman"/>
                <w:noProof/>
              </w:rPr>
              <w:t>Expected Achievements</w:t>
            </w:r>
            <w:r w:rsidRPr="002D5D68">
              <w:rPr>
                <w:rFonts w:ascii="Times New Roman" w:hAnsi="Times New Roman" w:cs="Times New Roman"/>
                <w:noProof/>
                <w:webHidden/>
                <w:rtl/>
              </w:rPr>
              <w:tab/>
            </w:r>
            <w:r w:rsidRPr="002D5D68">
              <w:rPr>
                <w:rFonts w:ascii="Times New Roman" w:hAnsi="Times New Roman" w:cs="Times New Roman"/>
                <w:noProof/>
                <w:webHidden/>
                <w:rtl/>
              </w:rPr>
              <w:fldChar w:fldCharType="begin"/>
            </w:r>
            <w:r w:rsidRPr="002D5D68">
              <w:rPr>
                <w:rFonts w:ascii="Times New Roman" w:hAnsi="Times New Roman" w:cs="Times New Roman"/>
                <w:noProof/>
                <w:webHidden/>
                <w:rtl/>
              </w:rPr>
              <w:instrText xml:space="preserve"> </w:instrText>
            </w:r>
            <w:r w:rsidRPr="002D5D68">
              <w:rPr>
                <w:rFonts w:ascii="Times New Roman" w:hAnsi="Times New Roman" w:cs="Times New Roman"/>
                <w:noProof/>
                <w:webHidden/>
              </w:rPr>
              <w:instrText>PAGEREF</w:instrText>
            </w:r>
            <w:r w:rsidRPr="002D5D68">
              <w:rPr>
                <w:rFonts w:ascii="Times New Roman" w:hAnsi="Times New Roman" w:cs="Times New Roman"/>
                <w:noProof/>
                <w:webHidden/>
                <w:rtl/>
              </w:rPr>
              <w:instrText xml:space="preserve"> _</w:instrText>
            </w:r>
            <w:r w:rsidRPr="002D5D68">
              <w:rPr>
                <w:rFonts w:ascii="Times New Roman" w:hAnsi="Times New Roman" w:cs="Times New Roman"/>
                <w:noProof/>
                <w:webHidden/>
              </w:rPr>
              <w:instrText>Toc163329886 \h</w:instrText>
            </w:r>
            <w:r w:rsidRPr="002D5D68">
              <w:rPr>
                <w:rFonts w:ascii="Times New Roman" w:hAnsi="Times New Roman" w:cs="Times New Roman"/>
                <w:noProof/>
                <w:webHidden/>
                <w:rtl/>
              </w:rPr>
              <w:instrText xml:space="preserve"> </w:instrText>
            </w:r>
            <w:r w:rsidRPr="002D5D68">
              <w:rPr>
                <w:rFonts w:ascii="Times New Roman" w:hAnsi="Times New Roman" w:cs="Times New Roman"/>
                <w:noProof/>
                <w:webHidden/>
                <w:rtl/>
              </w:rPr>
            </w:r>
            <w:r w:rsidRPr="002D5D68">
              <w:rPr>
                <w:rFonts w:ascii="Times New Roman" w:hAnsi="Times New Roman" w:cs="Times New Roman"/>
                <w:noProof/>
                <w:webHidden/>
                <w:rtl/>
              </w:rPr>
              <w:fldChar w:fldCharType="separate"/>
            </w:r>
            <w:r w:rsidR="00691BB0">
              <w:rPr>
                <w:rFonts w:ascii="Times New Roman" w:hAnsi="Times New Roman" w:cs="Times New Roman" w:hint="cs"/>
                <w:noProof/>
                <w:webHidden/>
                <w:rtl/>
              </w:rPr>
              <w:t>שגיאה! הסימניה אינה מוגדרת.</w:t>
            </w:r>
            <w:r w:rsidRPr="002D5D68">
              <w:rPr>
                <w:rFonts w:ascii="Times New Roman" w:hAnsi="Times New Roman" w:cs="Times New Roman"/>
                <w:noProof/>
                <w:webHidden/>
                <w:rtl/>
              </w:rPr>
              <w:fldChar w:fldCharType="end"/>
            </w:r>
          </w:hyperlink>
        </w:p>
        <w:p w14:paraId="1587606E" w14:textId="07864A0E" w:rsidR="00F0645C" w:rsidRPr="002D5D68" w:rsidRDefault="00F0645C" w:rsidP="00F0645C">
          <w:pPr>
            <w:pStyle w:val="TOC1"/>
            <w:tabs>
              <w:tab w:val="left" w:pos="1540"/>
            </w:tabs>
            <w:rPr>
              <w:rFonts w:ascii="Times New Roman" w:eastAsiaTheme="minorEastAsia" w:hAnsi="Times New Roman" w:cs="Times New Roman"/>
              <w:noProof/>
              <w:kern w:val="2"/>
              <w:rtl/>
            </w:rPr>
          </w:pPr>
          <w:hyperlink w:anchor="_Toc163329887" w:history="1">
            <w:r w:rsidRPr="002D5D68">
              <w:rPr>
                <w:rStyle w:val="Hyperlink"/>
                <w:rFonts w:ascii="Times New Roman" w:hAnsi="Times New Roman" w:cs="Times New Roman"/>
                <w:noProof/>
              </w:rPr>
              <w:t>5.</w:t>
            </w:r>
            <w:r w:rsidRPr="002D5D68">
              <w:rPr>
                <w:rFonts w:ascii="Times New Roman" w:eastAsiaTheme="minorEastAsia" w:hAnsi="Times New Roman" w:cs="Times New Roman"/>
                <w:noProof/>
                <w:kern w:val="2"/>
                <w:rtl/>
              </w:rPr>
              <w:tab/>
            </w:r>
            <w:r w:rsidRPr="002D5D68">
              <w:rPr>
                <w:rStyle w:val="Hyperlink"/>
                <w:rFonts w:ascii="Times New Roman" w:hAnsi="Times New Roman" w:cs="Times New Roman"/>
                <w:noProof/>
              </w:rPr>
              <w:t>Engineering Process</w:t>
            </w:r>
            <w:r w:rsidRPr="002D5D68">
              <w:rPr>
                <w:rFonts w:ascii="Times New Roman" w:hAnsi="Times New Roman" w:cs="Times New Roman"/>
                <w:noProof/>
                <w:webHidden/>
                <w:rtl/>
              </w:rPr>
              <w:tab/>
            </w:r>
            <w:r w:rsidRPr="002D5D68">
              <w:rPr>
                <w:rFonts w:ascii="Times New Roman" w:hAnsi="Times New Roman" w:cs="Times New Roman"/>
                <w:noProof/>
                <w:webHidden/>
                <w:rtl/>
              </w:rPr>
              <w:fldChar w:fldCharType="begin"/>
            </w:r>
            <w:r w:rsidRPr="002D5D68">
              <w:rPr>
                <w:rFonts w:ascii="Times New Roman" w:hAnsi="Times New Roman" w:cs="Times New Roman"/>
                <w:noProof/>
                <w:webHidden/>
                <w:rtl/>
              </w:rPr>
              <w:instrText xml:space="preserve"> </w:instrText>
            </w:r>
            <w:r w:rsidRPr="002D5D68">
              <w:rPr>
                <w:rFonts w:ascii="Times New Roman" w:hAnsi="Times New Roman" w:cs="Times New Roman"/>
                <w:noProof/>
                <w:webHidden/>
              </w:rPr>
              <w:instrText>PAGEREF</w:instrText>
            </w:r>
            <w:r w:rsidRPr="002D5D68">
              <w:rPr>
                <w:rFonts w:ascii="Times New Roman" w:hAnsi="Times New Roman" w:cs="Times New Roman"/>
                <w:noProof/>
                <w:webHidden/>
                <w:rtl/>
              </w:rPr>
              <w:instrText xml:space="preserve"> _</w:instrText>
            </w:r>
            <w:r w:rsidRPr="002D5D68">
              <w:rPr>
                <w:rFonts w:ascii="Times New Roman" w:hAnsi="Times New Roman" w:cs="Times New Roman"/>
                <w:noProof/>
                <w:webHidden/>
              </w:rPr>
              <w:instrText>Toc163329887 \h</w:instrText>
            </w:r>
            <w:r w:rsidRPr="002D5D68">
              <w:rPr>
                <w:rFonts w:ascii="Times New Roman" w:hAnsi="Times New Roman" w:cs="Times New Roman"/>
                <w:noProof/>
                <w:webHidden/>
                <w:rtl/>
              </w:rPr>
              <w:instrText xml:space="preserve"> </w:instrText>
            </w:r>
            <w:r w:rsidRPr="002D5D68">
              <w:rPr>
                <w:rFonts w:ascii="Times New Roman" w:hAnsi="Times New Roman" w:cs="Times New Roman"/>
                <w:noProof/>
                <w:webHidden/>
                <w:rtl/>
              </w:rPr>
            </w:r>
            <w:r w:rsidRPr="002D5D68">
              <w:rPr>
                <w:rFonts w:ascii="Times New Roman" w:hAnsi="Times New Roman" w:cs="Times New Roman"/>
                <w:noProof/>
                <w:webHidden/>
                <w:rtl/>
              </w:rPr>
              <w:fldChar w:fldCharType="separate"/>
            </w:r>
            <w:r w:rsidR="00691BB0">
              <w:rPr>
                <w:rFonts w:ascii="Times New Roman" w:hAnsi="Times New Roman" w:cs="Times New Roman" w:hint="cs"/>
                <w:noProof/>
                <w:webHidden/>
                <w:rtl/>
              </w:rPr>
              <w:t>שגיאה! הסימניה אינה מוגדרת.</w:t>
            </w:r>
            <w:r w:rsidRPr="002D5D68">
              <w:rPr>
                <w:rFonts w:ascii="Times New Roman" w:hAnsi="Times New Roman" w:cs="Times New Roman"/>
                <w:noProof/>
                <w:webHidden/>
                <w:rtl/>
              </w:rPr>
              <w:fldChar w:fldCharType="end"/>
            </w:r>
          </w:hyperlink>
        </w:p>
        <w:p w14:paraId="2CA72979" w14:textId="77777777" w:rsidR="00F0645C" w:rsidRDefault="00F0645C" w:rsidP="00F0645C">
          <w:pPr>
            <w:bidi w:val="0"/>
          </w:pPr>
          <w:r w:rsidRPr="002D5D68">
            <w:rPr>
              <w:rFonts w:ascii="Times New Roman" w:hAnsi="Times New Roman" w:cs="Times New Roman"/>
              <w:b/>
              <w:bCs/>
              <w:i/>
              <w:iCs/>
              <w:noProof/>
              <w:color w:val="000000" w:themeColor="text1"/>
              <w:sz w:val="24"/>
              <w:szCs w:val="24"/>
            </w:rPr>
            <w:fldChar w:fldCharType="end"/>
          </w:r>
        </w:p>
      </w:sdtContent>
    </w:sdt>
    <w:p w14:paraId="6CF96060" w14:textId="77777777" w:rsidR="00F0645C" w:rsidRDefault="00F0645C" w:rsidP="00F0645C">
      <w:pPr>
        <w:bidi w:val="0"/>
        <w:spacing w:after="288" w:line="264" w:lineRule="auto"/>
        <w:rPr>
          <w:rFonts w:asciiTheme="majorBidi" w:hAnsiTheme="majorBidi" w:cstheme="majorBidi"/>
          <w:b/>
          <w:bCs/>
          <w:sz w:val="24"/>
          <w:szCs w:val="24"/>
        </w:rPr>
      </w:pPr>
    </w:p>
    <w:p w14:paraId="4BDD9C00" w14:textId="77777777" w:rsidR="00F0645C" w:rsidRDefault="00F0645C" w:rsidP="00F0645C">
      <w:pPr>
        <w:bidi w:val="0"/>
        <w:spacing w:after="288" w:line="264" w:lineRule="auto"/>
        <w:rPr>
          <w:rFonts w:asciiTheme="majorBidi" w:hAnsiTheme="majorBidi" w:cstheme="majorBidi"/>
          <w:b/>
          <w:bCs/>
          <w:sz w:val="24"/>
          <w:szCs w:val="24"/>
        </w:rPr>
      </w:pPr>
    </w:p>
    <w:p w14:paraId="6A41A35E" w14:textId="77777777" w:rsidR="00F0645C" w:rsidRDefault="00F0645C" w:rsidP="00F0645C">
      <w:pPr>
        <w:bidi w:val="0"/>
        <w:spacing w:after="288" w:line="264" w:lineRule="auto"/>
        <w:rPr>
          <w:rFonts w:asciiTheme="majorBidi" w:hAnsiTheme="majorBidi" w:cstheme="majorBidi"/>
          <w:b/>
          <w:bCs/>
          <w:sz w:val="24"/>
          <w:szCs w:val="24"/>
        </w:rPr>
      </w:pPr>
    </w:p>
    <w:p w14:paraId="7677857F" w14:textId="77777777" w:rsidR="00F0645C" w:rsidRDefault="00F0645C" w:rsidP="00F0645C">
      <w:pPr>
        <w:bidi w:val="0"/>
        <w:spacing w:after="288" w:line="264" w:lineRule="auto"/>
        <w:rPr>
          <w:rFonts w:asciiTheme="majorBidi" w:hAnsiTheme="majorBidi" w:cstheme="majorBidi"/>
          <w:b/>
          <w:bCs/>
          <w:sz w:val="24"/>
          <w:szCs w:val="24"/>
        </w:rPr>
      </w:pPr>
    </w:p>
    <w:p w14:paraId="3311EF0F" w14:textId="77777777" w:rsidR="00F0645C" w:rsidRDefault="00F0645C" w:rsidP="00F0645C">
      <w:pPr>
        <w:bidi w:val="0"/>
        <w:spacing w:after="288" w:line="264" w:lineRule="auto"/>
        <w:rPr>
          <w:rFonts w:asciiTheme="majorBidi" w:hAnsiTheme="majorBidi" w:cstheme="majorBidi"/>
          <w:b/>
          <w:bCs/>
          <w:sz w:val="24"/>
          <w:szCs w:val="24"/>
        </w:rPr>
      </w:pPr>
    </w:p>
    <w:p w14:paraId="555E7E37" w14:textId="77777777" w:rsidR="00F0645C" w:rsidRDefault="00F0645C" w:rsidP="00F0645C">
      <w:pPr>
        <w:bidi w:val="0"/>
        <w:spacing w:after="288" w:line="264" w:lineRule="auto"/>
        <w:rPr>
          <w:rFonts w:asciiTheme="majorBidi" w:hAnsiTheme="majorBidi" w:cstheme="majorBidi"/>
          <w:b/>
          <w:bCs/>
          <w:sz w:val="24"/>
          <w:szCs w:val="24"/>
        </w:rPr>
      </w:pPr>
    </w:p>
    <w:p w14:paraId="63A102FB" w14:textId="77777777" w:rsidR="00F0645C" w:rsidRDefault="00F0645C" w:rsidP="00F0645C">
      <w:pPr>
        <w:bidi w:val="0"/>
        <w:spacing w:after="288" w:line="264" w:lineRule="auto"/>
        <w:rPr>
          <w:rFonts w:asciiTheme="majorBidi" w:hAnsiTheme="majorBidi" w:cstheme="majorBidi"/>
          <w:b/>
          <w:bCs/>
          <w:sz w:val="24"/>
          <w:szCs w:val="24"/>
        </w:rPr>
      </w:pPr>
    </w:p>
    <w:p w14:paraId="10B7DBEE" w14:textId="77777777" w:rsidR="00F0645C" w:rsidRDefault="00F0645C" w:rsidP="00F0645C">
      <w:pPr>
        <w:bidi w:val="0"/>
        <w:spacing w:after="288" w:line="264" w:lineRule="auto"/>
        <w:rPr>
          <w:rFonts w:asciiTheme="majorBidi" w:hAnsiTheme="majorBidi" w:cstheme="majorBidi"/>
          <w:b/>
          <w:bCs/>
          <w:sz w:val="24"/>
          <w:szCs w:val="24"/>
        </w:rPr>
      </w:pPr>
    </w:p>
    <w:p w14:paraId="6EEA7EB5" w14:textId="77777777" w:rsidR="00F0645C" w:rsidRDefault="00F0645C" w:rsidP="00F0645C">
      <w:pPr>
        <w:bidi w:val="0"/>
        <w:spacing w:after="288" w:line="264" w:lineRule="auto"/>
        <w:rPr>
          <w:rFonts w:asciiTheme="majorBidi" w:hAnsiTheme="majorBidi" w:cstheme="majorBidi"/>
          <w:b/>
          <w:bCs/>
          <w:sz w:val="24"/>
          <w:szCs w:val="24"/>
        </w:rPr>
      </w:pPr>
    </w:p>
    <w:p w14:paraId="17A44958" w14:textId="77777777" w:rsidR="00F0645C" w:rsidRDefault="00F0645C" w:rsidP="00F0645C">
      <w:pPr>
        <w:bidi w:val="0"/>
        <w:spacing w:after="288" w:line="264" w:lineRule="auto"/>
        <w:rPr>
          <w:rFonts w:asciiTheme="majorBidi" w:hAnsiTheme="majorBidi" w:cstheme="majorBidi"/>
          <w:b/>
          <w:bCs/>
          <w:sz w:val="24"/>
          <w:szCs w:val="24"/>
        </w:rPr>
      </w:pPr>
    </w:p>
    <w:p w14:paraId="7C529249" w14:textId="77777777" w:rsidR="00F0645C" w:rsidRDefault="00F0645C" w:rsidP="00F0645C">
      <w:pPr>
        <w:bidi w:val="0"/>
        <w:spacing w:after="288" w:line="264" w:lineRule="auto"/>
        <w:rPr>
          <w:rFonts w:asciiTheme="majorBidi" w:hAnsiTheme="majorBidi" w:cstheme="majorBidi"/>
          <w:b/>
          <w:bCs/>
          <w:sz w:val="24"/>
          <w:szCs w:val="24"/>
        </w:rPr>
      </w:pPr>
    </w:p>
    <w:p w14:paraId="016CB922" w14:textId="77777777" w:rsidR="00F0645C" w:rsidRDefault="00F0645C" w:rsidP="00F0645C">
      <w:pPr>
        <w:bidi w:val="0"/>
        <w:spacing w:after="288" w:line="264" w:lineRule="auto"/>
        <w:rPr>
          <w:rFonts w:asciiTheme="majorBidi" w:hAnsiTheme="majorBidi" w:cstheme="majorBidi"/>
          <w:b/>
          <w:bCs/>
          <w:sz w:val="24"/>
          <w:szCs w:val="24"/>
        </w:rPr>
      </w:pPr>
    </w:p>
    <w:p w14:paraId="7DFCBF17" w14:textId="77777777" w:rsidR="00F0645C" w:rsidRDefault="00F0645C" w:rsidP="00F0645C">
      <w:pPr>
        <w:bidi w:val="0"/>
        <w:spacing w:after="288" w:line="264" w:lineRule="auto"/>
        <w:rPr>
          <w:rFonts w:asciiTheme="majorBidi" w:hAnsiTheme="majorBidi" w:cstheme="majorBidi"/>
          <w:b/>
          <w:bCs/>
          <w:sz w:val="24"/>
          <w:szCs w:val="24"/>
        </w:rPr>
      </w:pPr>
    </w:p>
    <w:p w14:paraId="68094ED9" w14:textId="77777777" w:rsidR="00F0645C" w:rsidRDefault="00F0645C" w:rsidP="00F0645C">
      <w:pPr>
        <w:bidi w:val="0"/>
        <w:spacing w:after="288" w:line="264" w:lineRule="auto"/>
        <w:rPr>
          <w:rFonts w:asciiTheme="majorBidi" w:hAnsiTheme="majorBidi" w:cstheme="majorBidi"/>
          <w:b/>
          <w:bCs/>
          <w:sz w:val="24"/>
          <w:szCs w:val="24"/>
        </w:rPr>
      </w:pPr>
    </w:p>
    <w:p w14:paraId="7876C543" w14:textId="77777777" w:rsidR="00F0645C" w:rsidRDefault="00F0645C" w:rsidP="00F0645C">
      <w:pPr>
        <w:bidi w:val="0"/>
        <w:spacing w:after="288" w:line="264" w:lineRule="auto"/>
        <w:rPr>
          <w:rFonts w:asciiTheme="majorBidi" w:hAnsiTheme="majorBidi" w:cstheme="majorBidi"/>
          <w:b/>
          <w:bCs/>
          <w:sz w:val="24"/>
          <w:szCs w:val="24"/>
        </w:rPr>
      </w:pPr>
    </w:p>
    <w:p w14:paraId="1D889700" w14:textId="77777777" w:rsidR="00F0645C" w:rsidRDefault="00F0645C" w:rsidP="00F0645C">
      <w:pPr>
        <w:bidi w:val="0"/>
        <w:spacing w:after="288" w:line="264" w:lineRule="auto"/>
        <w:rPr>
          <w:rFonts w:asciiTheme="majorBidi" w:hAnsiTheme="majorBidi" w:cstheme="majorBidi"/>
          <w:b/>
          <w:bCs/>
          <w:sz w:val="24"/>
          <w:szCs w:val="24"/>
        </w:rPr>
      </w:pPr>
    </w:p>
    <w:p w14:paraId="7850694B" w14:textId="7F7A9A91" w:rsidR="00E66FE1" w:rsidRPr="00B10A81" w:rsidRDefault="004617FA" w:rsidP="00F0645C">
      <w:pPr>
        <w:bidi w:val="0"/>
        <w:spacing w:after="288" w:line="264" w:lineRule="auto"/>
        <w:rPr>
          <w:rFonts w:cstheme="minorHAnsi"/>
          <w:b/>
          <w:bCs/>
          <w:color w:val="000000" w:themeColor="text1"/>
          <w:sz w:val="32"/>
          <w:szCs w:val="32"/>
          <w:u w:val="single"/>
        </w:rPr>
      </w:pPr>
      <w:r w:rsidRPr="004617FA">
        <w:rPr>
          <w:rFonts w:asciiTheme="majorBidi" w:hAnsiTheme="majorBidi" w:cstheme="majorBidi"/>
          <w:b/>
          <w:bCs/>
          <w:sz w:val="24"/>
          <w:szCs w:val="24"/>
        </w:rPr>
        <w:lastRenderedPageBreak/>
        <w:t xml:space="preserve">2. </w:t>
      </w:r>
      <w:r w:rsidR="00E66FE1" w:rsidRPr="004617FA">
        <w:rPr>
          <w:rFonts w:asciiTheme="majorBidi" w:hAnsiTheme="majorBidi" w:cstheme="majorBidi"/>
          <w:b/>
          <w:bCs/>
          <w:sz w:val="24"/>
          <w:szCs w:val="24"/>
        </w:rPr>
        <w:t>Introduction</w:t>
      </w:r>
    </w:p>
    <w:p w14:paraId="3FE45AA8" w14:textId="4B1EDB0D" w:rsidR="00E66FE1" w:rsidRPr="004617FA" w:rsidRDefault="00E66FE1" w:rsidP="004617FA">
      <w:pPr>
        <w:bidi w:val="0"/>
        <w:spacing w:line="360" w:lineRule="auto"/>
        <w:jc w:val="both"/>
        <w:rPr>
          <w:rFonts w:asciiTheme="majorBidi" w:eastAsia="David" w:hAnsiTheme="majorBidi" w:cstheme="majorBidi"/>
          <w:sz w:val="24"/>
          <w:szCs w:val="24"/>
        </w:rPr>
      </w:pPr>
      <w:r w:rsidRPr="004617FA">
        <w:rPr>
          <w:rFonts w:asciiTheme="majorBidi" w:eastAsia="David" w:hAnsiTheme="majorBidi" w:cstheme="majorBidi"/>
          <w:sz w:val="24"/>
          <w:szCs w:val="24"/>
        </w:rPr>
        <w:t xml:space="preserve">Failure to Thrive (FTT) represents a critical pediatric health challenge that significantly impacts child development and long-term health outcomes. This condition, characterized by inadequate physical growth and potential developmental delays, requires comprehensive, multifaceted interventions that address nutritional, environmental, and physiological </w:t>
      </w:r>
      <w:r w:rsidR="00073CA4" w:rsidRPr="004617FA">
        <w:rPr>
          <w:rFonts w:asciiTheme="majorBidi" w:eastAsia="David" w:hAnsiTheme="majorBidi" w:cstheme="majorBidi"/>
          <w:sz w:val="24"/>
          <w:szCs w:val="24"/>
        </w:rPr>
        <w:t>factors</w:t>
      </w:r>
      <w:r w:rsidR="00073CA4">
        <w:rPr>
          <w:rFonts w:asciiTheme="majorBidi" w:eastAsia="David" w:hAnsiTheme="majorBidi" w:cstheme="majorBidi"/>
          <w:sz w:val="24"/>
          <w:szCs w:val="24"/>
        </w:rPr>
        <w:t xml:space="preserve"> </w:t>
      </w:r>
      <w:r w:rsidR="00073CA4" w:rsidRPr="000E5B10">
        <w:rPr>
          <w:rFonts w:asciiTheme="majorBidi" w:eastAsia="David" w:hAnsiTheme="majorBidi" w:cstheme="majorBidi"/>
          <w:sz w:val="24"/>
          <w:szCs w:val="24"/>
        </w:rPr>
        <w:t>[1].</w:t>
      </w:r>
      <w:r w:rsidR="00073CA4" w:rsidRPr="00073CA4">
        <w:rPr>
          <w:rFonts w:asciiTheme="majorBidi" w:eastAsia="David" w:hAnsiTheme="majorBidi" w:cstheme="majorBidi"/>
          <w:sz w:val="24"/>
          <w:szCs w:val="24"/>
        </w:rPr>
        <w:t xml:space="preserve"> </w:t>
      </w:r>
    </w:p>
    <w:p w14:paraId="3676B4FA" w14:textId="5469C9F8" w:rsidR="00E66FE1" w:rsidRPr="000E5B10" w:rsidRDefault="00E66FE1" w:rsidP="004617FA">
      <w:pPr>
        <w:bidi w:val="0"/>
        <w:spacing w:line="360" w:lineRule="auto"/>
        <w:jc w:val="both"/>
        <w:rPr>
          <w:rFonts w:asciiTheme="majorBidi" w:eastAsia="David" w:hAnsiTheme="majorBidi" w:cstheme="majorBidi"/>
          <w:sz w:val="24"/>
          <w:szCs w:val="24"/>
        </w:rPr>
      </w:pPr>
      <w:r w:rsidRPr="000E5B10">
        <w:rPr>
          <w:rFonts w:asciiTheme="majorBidi" w:eastAsia="David" w:hAnsiTheme="majorBidi" w:cstheme="majorBidi"/>
          <w:sz w:val="24"/>
          <w:szCs w:val="24"/>
        </w:rPr>
        <w:t>Contemporary approaches to addressing Failure to Thrive encompass a multifaceted medical and supportive framework. Clinical interventions primarily focus on comprehensive medical diagnostics, including detailed pediatric assessments, systematic growth monitoring, and identifying underlying physiological conditions</w:t>
      </w:r>
      <w:r w:rsidR="00073CA4" w:rsidRPr="000E5B10">
        <w:rPr>
          <w:rFonts w:asciiTheme="majorBidi" w:eastAsia="David" w:hAnsiTheme="majorBidi" w:cstheme="majorBidi"/>
          <w:sz w:val="24"/>
          <w:szCs w:val="24"/>
        </w:rPr>
        <w:t xml:space="preserve"> [2][3]</w:t>
      </w:r>
      <w:r w:rsidRPr="000E5B10">
        <w:rPr>
          <w:rFonts w:asciiTheme="majorBidi" w:eastAsia="David" w:hAnsiTheme="majorBidi" w:cstheme="majorBidi"/>
          <w:sz w:val="24"/>
          <w:szCs w:val="24"/>
        </w:rPr>
        <w:t>. Nutritional strategies involve specialized dietary recommendations, targeted supplementation, and calorie-dense nutritional plans tailored to individual child needs. Healthcare professionals employ interdisciplinary approaches, integrating pediatric nutritionists, developmental specialists, and social workers to provide holistic care. Technological advancements have introduced digital tools like growth tracking applications, telemedicine platforms, and online nutritional resources, enhancing accessibility and monitoring capabilities</w:t>
      </w:r>
      <w:r w:rsidR="00073CA4" w:rsidRPr="000E5B10">
        <w:rPr>
          <w:rFonts w:asciiTheme="majorBidi" w:eastAsia="David" w:hAnsiTheme="majorBidi" w:cstheme="majorBidi"/>
          <w:sz w:val="24"/>
          <w:szCs w:val="24"/>
        </w:rPr>
        <w:t xml:space="preserve"> [3]</w:t>
      </w:r>
      <w:r w:rsidRPr="000E5B10">
        <w:rPr>
          <w:rFonts w:asciiTheme="majorBidi" w:eastAsia="David" w:hAnsiTheme="majorBidi" w:cstheme="majorBidi"/>
          <w:sz w:val="24"/>
          <w:szCs w:val="24"/>
        </w:rPr>
        <w:t xml:space="preserve">. Family-centered interventions include parental education programs, feeding technique workshops, and guided nutritional counseling, empowering caregivers with </w:t>
      </w:r>
      <w:r w:rsidRPr="000E5B10">
        <w:rPr>
          <w:rFonts w:asciiTheme="majorBidi" w:hAnsiTheme="majorBidi" w:cstheme="majorBidi"/>
          <w:sz w:val="24"/>
          <w:szCs w:val="24"/>
        </w:rPr>
        <w:t>practical skills and knowledge. Despite these</w:t>
      </w:r>
      <w:r w:rsidRPr="000E5B10">
        <w:rPr>
          <w:rFonts w:asciiTheme="majorBidi" w:eastAsia="David" w:hAnsiTheme="majorBidi" w:cstheme="majorBidi"/>
          <w:sz w:val="24"/>
          <w:szCs w:val="24"/>
        </w:rPr>
        <w:t xml:space="preserve"> comprehensive strategies, existing solutions often remain fragmented, complex, and challenging to navigate, creating a critical need for more integrated, user-friendly support systems that can effectively address the nuanced challenges of childhood growth and development</w:t>
      </w:r>
      <w:r w:rsidR="00073CA4" w:rsidRPr="000E5B10">
        <w:rPr>
          <w:rFonts w:asciiTheme="majorBidi" w:eastAsia="David" w:hAnsiTheme="majorBidi" w:cstheme="majorBidi"/>
          <w:sz w:val="24"/>
          <w:szCs w:val="24"/>
        </w:rPr>
        <w:t xml:space="preserve"> [1][2]</w:t>
      </w:r>
      <w:r w:rsidRPr="000E5B10">
        <w:rPr>
          <w:rFonts w:asciiTheme="majorBidi" w:eastAsia="David" w:hAnsiTheme="majorBidi" w:cstheme="majorBidi"/>
          <w:sz w:val="24"/>
          <w:szCs w:val="24"/>
        </w:rPr>
        <w:t>.</w:t>
      </w:r>
    </w:p>
    <w:p w14:paraId="224741E8" w14:textId="0F323C78" w:rsidR="00FA713A" w:rsidRPr="000E5B10" w:rsidRDefault="00FA713A" w:rsidP="004617FA">
      <w:pPr>
        <w:bidi w:val="0"/>
        <w:spacing w:line="360" w:lineRule="auto"/>
        <w:jc w:val="both"/>
        <w:rPr>
          <w:rFonts w:asciiTheme="majorBidi" w:hAnsiTheme="majorBidi" w:cstheme="majorBidi"/>
        </w:rPr>
      </w:pPr>
      <w:r w:rsidRPr="004617FA">
        <w:rPr>
          <w:rFonts w:asciiTheme="majorBidi" w:eastAsia="David" w:hAnsiTheme="majorBidi" w:cstheme="majorBidi"/>
          <w:sz w:val="24"/>
          <w:szCs w:val="24"/>
        </w:rPr>
        <w:t>Websites are essential tools in healthcare as they provide a cost-effective and accessible platform</w:t>
      </w:r>
      <w:r w:rsidRPr="004617FA">
        <w:rPr>
          <w:rFonts w:asciiTheme="majorBidi" w:hAnsiTheme="majorBidi" w:cstheme="majorBidi"/>
          <w:sz w:val="24"/>
          <w:szCs w:val="24"/>
        </w:rPr>
        <w:t xml:space="preserve"> for </w:t>
      </w:r>
      <w:r w:rsidRPr="004617FA">
        <w:rPr>
          <w:rFonts w:asciiTheme="majorBidi" w:eastAsia="David" w:hAnsiTheme="majorBidi" w:cstheme="majorBidi"/>
          <w:sz w:val="24"/>
          <w:szCs w:val="24"/>
        </w:rPr>
        <w:t>sharing evidence-based information with both professionals and consumers. They help bridge knowledge gaps, empower individuals</w:t>
      </w:r>
      <w:r w:rsidRPr="004617FA">
        <w:rPr>
          <w:rFonts w:asciiTheme="majorBidi" w:hAnsiTheme="majorBidi" w:cstheme="majorBidi"/>
          <w:sz w:val="24"/>
          <w:szCs w:val="24"/>
        </w:rPr>
        <w:t xml:space="preserve"> to make informed </w:t>
      </w:r>
      <w:r w:rsidRPr="004617FA">
        <w:rPr>
          <w:rFonts w:asciiTheme="majorBidi" w:eastAsia="David" w:hAnsiTheme="majorBidi" w:cstheme="majorBidi"/>
          <w:sz w:val="24"/>
          <w:szCs w:val="24"/>
        </w:rPr>
        <w:t xml:space="preserve">health decisions, and support better practices among healthcare providers. In a rapidly evolving healthcare landscape, websites address challenges such as increasing demand for services, resource constraints, and the need for timely information, making them </w:t>
      </w:r>
      <w:r w:rsidRPr="000E5B10">
        <w:rPr>
          <w:rFonts w:asciiTheme="majorBidi" w:eastAsia="David" w:hAnsiTheme="majorBidi" w:cstheme="majorBidi"/>
          <w:sz w:val="24"/>
          <w:szCs w:val="24"/>
        </w:rPr>
        <w:t>indispensable in modern health management</w:t>
      </w:r>
      <w:r w:rsidR="00073CA4" w:rsidRPr="000E5B10">
        <w:rPr>
          <w:rFonts w:asciiTheme="majorBidi" w:eastAsia="David" w:hAnsiTheme="majorBidi" w:cstheme="majorBidi"/>
          <w:sz w:val="24"/>
          <w:szCs w:val="24"/>
        </w:rPr>
        <w:t xml:space="preserve"> </w:t>
      </w:r>
      <w:r w:rsidR="00073CA4" w:rsidRPr="000E5B10">
        <w:rPr>
          <w:rFonts w:asciiTheme="majorBidi" w:hAnsiTheme="majorBidi" w:cstheme="majorBidi"/>
        </w:rPr>
        <w:t>[10]</w:t>
      </w:r>
      <w:r w:rsidRPr="000E5B10">
        <w:rPr>
          <w:rFonts w:asciiTheme="majorBidi" w:hAnsiTheme="majorBidi" w:cstheme="majorBidi"/>
        </w:rPr>
        <w:t xml:space="preserve">. </w:t>
      </w:r>
    </w:p>
    <w:p w14:paraId="75705401" w14:textId="77777777" w:rsidR="004C3510" w:rsidRPr="004617FA" w:rsidRDefault="004C3510" w:rsidP="004617FA">
      <w:pPr>
        <w:bidi w:val="0"/>
        <w:spacing w:line="360" w:lineRule="auto"/>
        <w:jc w:val="both"/>
        <w:rPr>
          <w:rFonts w:asciiTheme="majorBidi" w:eastAsia="David" w:hAnsiTheme="majorBidi" w:cstheme="majorBidi"/>
          <w:sz w:val="24"/>
          <w:szCs w:val="24"/>
        </w:rPr>
      </w:pPr>
    </w:p>
    <w:p w14:paraId="03099B6A" w14:textId="5A0E661D" w:rsidR="00E66FE1" w:rsidRPr="004617FA" w:rsidRDefault="00E66FE1" w:rsidP="004617FA">
      <w:pPr>
        <w:bidi w:val="0"/>
        <w:spacing w:line="360" w:lineRule="auto"/>
        <w:jc w:val="both"/>
        <w:rPr>
          <w:rFonts w:asciiTheme="majorBidi" w:eastAsia="David" w:hAnsiTheme="majorBidi" w:cstheme="majorBidi"/>
          <w:sz w:val="24"/>
          <w:szCs w:val="24"/>
        </w:rPr>
      </w:pPr>
      <w:r w:rsidRPr="004617FA">
        <w:rPr>
          <w:rFonts w:asciiTheme="majorBidi" w:eastAsia="David" w:hAnsiTheme="majorBidi" w:cstheme="majorBidi"/>
          <w:sz w:val="24"/>
          <w:szCs w:val="24"/>
        </w:rPr>
        <w:lastRenderedPageBreak/>
        <w:t>We aim to develop a website that will serve as a centralized platform to integrate existing solutions for addressing the challenges associated with Failure to Thrive (FTT) in children. Our solution seeks to bridge the gap between diagnosis and intervention by offering personalized recommendations based on diagnostic data.</w:t>
      </w:r>
    </w:p>
    <w:p w14:paraId="229BD4A7" w14:textId="77777777" w:rsidR="00E66FE1" w:rsidRPr="004617FA" w:rsidRDefault="00E66FE1" w:rsidP="004617FA">
      <w:pPr>
        <w:bidi w:val="0"/>
        <w:spacing w:line="360" w:lineRule="auto"/>
        <w:jc w:val="both"/>
        <w:rPr>
          <w:rFonts w:asciiTheme="majorBidi" w:eastAsia="David" w:hAnsiTheme="majorBidi" w:cstheme="majorBidi"/>
          <w:sz w:val="24"/>
          <w:szCs w:val="24"/>
        </w:rPr>
      </w:pPr>
      <w:r w:rsidRPr="004617FA">
        <w:rPr>
          <w:rFonts w:asciiTheme="majorBidi" w:eastAsia="David" w:hAnsiTheme="majorBidi" w:cstheme="majorBidi"/>
          <w:sz w:val="24"/>
          <w:szCs w:val="24"/>
        </w:rPr>
        <w:t>Users will be able to upload diagnostic reports or documents detailing the child's FTT condition onto the website. Utilizing this information, the platform will analyze the data and provide tailored solutions that may contribute to the child's growth. These solutions may include customized meal plans, suggested vitamins or supplements, and other practical interventions designed to address the child's specific needs.</w:t>
      </w:r>
    </w:p>
    <w:p w14:paraId="239EFA78" w14:textId="78948C35" w:rsidR="00AE45DC" w:rsidRDefault="00E66FE1" w:rsidP="000E5B10">
      <w:pPr>
        <w:bidi w:val="0"/>
        <w:spacing w:line="360" w:lineRule="auto"/>
        <w:jc w:val="both"/>
        <w:rPr>
          <w:rFonts w:asciiTheme="majorBidi" w:eastAsia="David" w:hAnsiTheme="majorBidi" w:cstheme="majorBidi"/>
          <w:sz w:val="24"/>
          <w:szCs w:val="24"/>
        </w:rPr>
      </w:pPr>
      <w:r w:rsidRPr="004617FA">
        <w:rPr>
          <w:rFonts w:asciiTheme="majorBidi" w:eastAsia="David" w:hAnsiTheme="majorBidi" w:cstheme="majorBidi"/>
          <w:sz w:val="24"/>
          <w:szCs w:val="24"/>
        </w:rPr>
        <w:t xml:space="preserve">The stakeholders for the proposed solution include parents and caregivers, pediatricians, pediatric nutritionists, social workers, developmental specialists, technology developers, and, most importantly, children with Failure to Thrive (FTT). </w:t>
      </w:r>
      <w:r w:rsidRPr="000E5B10">
        <w:rPr>
          <w:rFonts w:asciiTheme="majorBidi" w:eastAsia="David" w:hAnsiTheme="majorBidi" w:cstheme="majorBidi"/>
          <w:sz w:val="24"/>
          <w:szCs w:val="24"/>
        </w:rPr>
        <w:t>Parents and caregivers will benefit from simplified access to tailored recommendations, empowering them with actionable insights to support their child's growth</w:t>
      </w:r>
      <w:r w:rsidR="00073CA4" w:rsidRPr="000E5B10">
        <w:rPr>
          <w:rFonts w:asciiTheme="majorBidi" w:eastAsia="David" w:hAnsiTheme="majorBidi" w:cstheme="majorBidi"/>
          <w:sz w:val="24"/>
          <w:szCs w:val="24"/>
        </w:rPr>
        <w:t xml:space="preserve"> [1][2]</w:t>
      </w:r>
      <w:r w:rsidRPr="000E5B10">
        <w:rPr>
          <w:rFonts w:asciiTheme="majorBidi" w:eastAsia="David" w:hAnsiTheme="majorBidi" w:cstheme="majorBidi"/>
          <w:sz w:val="24"/>
          <w:szCs w:val="24"/>
        </w:rPr>
        <w:t>. Pediatricians and healthcare professionals will find the platform a valuable tool to complement their expertise, saving time and improving care delivery. Nutritionists and dietitians will benefit from streamlined planning and expanded reach, while social workers and developmental specialists can use the platform to address psychosocial and developmental factors more effectively</w:t>
      </w:r>
      <w:r w:rsidR="00073CA4" w:rsidRPr="000E5B10">
        <w:rPr>
          <w:rFonts w:asciiTheme="majorBidi" w:eastAsia="David" w:hAnsiTheme="majorBidi" w:cstheme="majorBidi"/>
          <w:sz w:val="24"/>
          <w:szCs w:val="24"/>
        </w:rPr>
        <w:t xml:space="preserve"> [1][2]</w:t>
      </w:r>
      <w:r w:rsidRPr="000E5B10">
        <w:rPr>
          <w:rFonts w:asciiTheme="majorBidi" w:eastAsia="David" w:hAnsiTheme="majorBidi" w:cstheme="majorBidi"/>
          <w:sz w:val="24"/>
          <w:szCs w:val="24"/>
        </w:rPr>
        <w:t>. Technology developers and researchers gain a real-world application for their tools, promoting innovation in digital healthcare. Ultimately, children with FTT will benefit from timely, personalized, and comprehensive interventions that support their growth and overall well-being. By addressing the unique needs of each stakeholder, the solution fosters collaboration, reduces care fragmentation, and ensures better outcomes for children with FTT</w:t>
      </w:r>
      <w:r w:rsidR="00073CA4" w:rsidRPr="000E5B10">
        <w:rPr>
          <w:rFonts w:asciiTheme="majorBidi" w:eastAsia="David" w:hAnsiTheme="majorBidi" w:cstheme="majorBidi"/>
          <w:sz w:val="24"/>
          <w:szCs w:val="24"/>
        </w:rPr>
        <w:t xml:space="preserve"> [1][2]</w:t>
      </w:r>
      <w:r w:rsidRPr="000E5B10">
        <w:rPr>
          <w:rFonts w:asciiTheme="majorBidi" w:eastAsia="David" w:hAnsiTheme="majorBidi" w:cstheme="majorBidi"/>
          <w:sz w:val="24"/>
          <w:szCs w:val="24"/>
        </w:rPr>
        <w:t>.</w:t>
      </w:r>
    </w:p>
    <w:p w14:paraId="4ACE23DB" w14:textId="75D3BA6C" w:rsidR="004617FA" w:rsidRPr="004617FA" w:rsidRDefault="00E66FE1" w:rsidP="000E5B10">
      <w:pPr>
        <w:bidi w:val="0"/>
        <w:spacing w:line="360" w:lineRule="auto"/>
        <w:jc w:val="both"/>
        <w:rPr>
          <w:rFonts w:asciiTheme="majorBidi" w:eastAsia="David" w:hAnsiTheme="majorBidi" w:cstheme="majorBidi"/>
          <w:sz w:val="24"/>
          <w:szCs w:val="24"/>
        </w:rPr>
      </w:pPr>
      <w:r w:rsidRPr="004617FA">
        <w:rPr>
          <w:rFonts w:asciiTheme="majorBidi" w:eastAsia="David" w:hAnsiTheme="majorBidi" w:cstheme="majorBidi"/>
          <w:sz w:val="24"/>
          <w:szCs w:val="24"/>
        </w:rPr>
        <w:t>The structure of this document is organized to provide a thorough and systematic overview of the project.</w:t>
      </w:r>
      <w:r w:rsidR="0033023D">
        <w:rPr>
          <w:rFonts w:asciiTheme="majorBidi" w:eastAsia="David" w:hAnsiTheme="majorBidi" w:cstheme="majorBidi"/>
          <w:sz w:val="24"/>
          <w:szCs w:val="24"/>
        </w:rPr>
        <w:t xml:space="preserve"> S</w:t>
      </w:r>
      <w:r w:rsidRPr="004617FA">
        <w:rPr>
          <w:rFonts w:asciiTheme="majorBidi" w:eastAsia="David" w:hAnsiTheme="majorBidi" w:cstheme="majorBidi"/>
          <w:sz w:val="24"/>
          <w:szCs w:val="24"/>
        </w:rPr>
        <w:t xml:space="preserve">ection </w:t>
      </w:r>
      <w:r w:rsidR="0033023D">
        <w:rPr>
          <w:rFonts w:asciiTheme="majorBidi" w:eastAsia="David" w:hAnsiTheme="majorBidi" w:cstheme="majorBidi"/>
          <w:sz w:val="24"/>
          <w:szCs w:val="24"/>
        </w:rPr>
        <w:t>two</w:t>
      </w:r>
      <w:r w:rsidRPr="004617FA">
        <w:rPr>
          <w:rFonts w:asciiTheme="majorBidi" w:eastAsia="David" w:hAnsiTheme="majorBidi" w:cstheme="majorBidi"/>
          <w:sz w:val="24"/>
          <w:szCs w:val="24"/>
        </w:rPr>
        <w:t xml:space="preserve"> </w:t>
      </w:r>
      <w:r w:rsidR="0033023D">
        <w:rPr>
          <w:rFonts w:asciiTheme="majorBidi" w:eastAsia="David" w:hAnsiTheme="majorBidi" w:cstheme="majorBidi"/>
          <w:b/>
          <w:bCs/>
          <w:sz w:val="24"/>
          <w:szCs w:val="24"/>
        </w:rPr>
        <w:t>Background and related work</w:t>
      </w:r>
      <w:r w:rsidRPr="004617FA">
        <w:rPr>
          <w:rFonts w:asciiTheme="majorBidi" w:eastAsia="David" w:hAnsiTheme="majorBidi" w:cstheme="majorBidi"/>
          <w:sz w:val="24"/>
          <w:szCs w:val="24"/>
        </w:rPr>
        <w:t xml:space="preserve"> examines foundational research related to addressing Failure to Thrive (FTT), critically evaluates existing solutions, and highlights gaps within them. </w:t>
      </w:r>
      <w:r w:rsidR="0033023D">
        <w:rPr>
          <w:rFonts w:asciiTheme="majorBidi" w:eastAsia="David" w:hAnsiTheme="majorBidi" w:cstheme="majorBidi"/>
          <w:sz w:val="24"/>
          <w:szCs w:val="24"/>
        </w:rPr>
        <w:t>Further, in section 3 we demonstrate the</w:t>
      </w:r>
      <w:r w:rsidRPr="004617FA">
        <w:rPr>
          <w:rFonts w:asciiTheme="majorBidi" w:eastAsia="David" w:hAnsiTheme="majorBidi" w:cstheme="majorBidi"/>
          <w:sz w:val="24"/>
          <w:szCs w:val="24"/>
        </w:rPr>
        <w:t xml:space="preserve"> </w:t>
      </w:r>
      <w:r w:rsidRPr="004617FA">
        <w:rPr>
          <w:rFonts w:asciiTheme="majorBidi" w:eastAsia="David" w:hAnsiTheme="majorBidi" w:cstheme="majorBidi"/>
          <w:b/>
          <w:bCs/>
          <w:sz w:val="24"/>
          <w:szCs w:val="24"/>
        </w:rPr>
        <w:t>Expected Achievements</w:t>
      </w:r>
      <w:r w:rsidRPr="004617FA">
        <w:rPr>
          <w:rFonts w:asciiTheme="majorBidi" w:eastAsia="David" w:hAnsiTheme="majorBidi" w:cstheme="majorBidi"/>
          <w:sz w:val="24"/>
          <w:szCs w:val="24"/>
        </w:rPr>
        <w:t xml:space="preserve"> </w:t>
      </w:r>
      <w:r w:rsidR="0033023D">
        <w:rPr>
          <w:rFonts w:asciiTheme="majorBidi" w:eastAsia="David" w:hAnsiTheme="majorBidi" w:cstheme="majorBidi"/>
          <w:sz w:val="24"/>
          <w:szCs w:val="24"/>
        </w:rPr>
        <w:t>which</w:t>
      </w:r>
      <w:r w:rsidRPr="004617FA">
        <w:rPr>
          <w:rFonts w:asciiTheme="majorBidi" w:eastAsia="David" w:hAnsiTheme="majorBidi" w:cstheme="majorBidi"/>
          <w:sz w:val="24"/>
          <w:szCs w:val="24"/>
        </w:rPr>
        <w:t xml:space="preserve"> articulates the anticipated outcomes of the project, focusing on innovative features and the potential to enhance care for children with FTT. </w:t>
      </w:r>
      <w:r w:rsidRPr="004617FA">
        <w:rPr>
          <w:rFonts w:asciiTheme="majorBidi" w:eastAsia="David" w:hAnsiTheme="majorBidi" w:cstheme="majorBidi"/>
          <w:b/>
          <w:bCs/>
          <w:sz w:val="24"/>
          <w:szCs w:val="24"/>
        </w:rPr>
        <w:t xml:space="preserve">The </w:t>
      </w:r>
      <w:r w:rsidR="004F6D6F" w:rsidRPr="004617FA">
        <w:rPr>
          <w:rFonts w:asciiTheme="majorBidi" w:eastAsia="David" w:hAnsiTheme="majorBidi" w:cstheme="majorBidi"/>
          <w:b/>
          <w:bCs/>
          <w:sz w:val="24"/>
          <w:szCs w:val="24"/>
        </w:rPr>
        <w:t>Process</w:t>
      </w:r>
      <w:r w:rsidR="004F6D6F">
        <w:rPr>
          <w:rFonts w:asciiTheme="majorBidi" w:eastAsia="David" w:hAnsiTheme="majorBidi" w:cstheme="majorBidi"/>
          <w:b/>
          <w:bCs/>
          <w:sz w:val="24"/>
          <w:szCs w:val="24"/>
        </w:rPr>
        <w:t xml:space="preserve">, </w:t>
      </w:r>
      <w:r w:rsidR="004F6D6F" w:rsidRPr="004617FA">
        <w:rPr>
          <w:rFonts w:asciiTheme="majorBidi" w:eastAsia="David" w:hAnsiTheme="majorBidi" w:cstheme="majorBidi"/>
          <w:sz w:val="24"/>
          <w:szCs w:val="24"/>
        </w:rPr>
        <w:t>in</w:t>
      </w:r>
      <w:r w:rsidR="0033023D">
        <w:rPr>
          <w:rFonts w:asciiTheme="majorBidi" w:eastAsia="David" w:hAnsiTheme="majorBidi" w:cstheme="majorBidi"/>
          <w:sz w:val="24"/>
          <w:szCs w:val="24"/>
        </w:rPr>
        <w:t xml:space="preserve"> </w:t>
      </w:r>
      <w:r w:rsidRPr="004617FA">
        <w:rPr>
          <w:rFonts w:asciiTheme="majorBidi" w:eastAsia="David" w:hAnsiTheme="majorBidi" w:cstheme="majorBidi"/>
          <w:sz w:val="24"/>
          <w:szCs w:val="24"/>
        </w:rPr>
        <w:t>section</w:t>
      </w:r>
      <w:r w:rsidR="0033023D">
        <w:rPr>
          <w:rFonts w:asciiTheme="majorBidi" w:eastAsia="David" w:hAnsiTheme="majorBidi" w:cstheme="majorBidi"/>
          <w:sz w:val="24"/>
          <w:szCs w:val="24"/>
        </w:rPr>
        <w:t xml:space="preserve"> 4</w:t>
      </w:r>
      <w:r w:rsidRPr="004617FA">
        <w:rPr>
          <w:rFonts w:asciiTheme="majorBidi" w:eastAsia="David" w:hAnsiTheme="majorBidi" w:cstheme="majorBidi"/>
          <w:sz w:val="24"/>
          <w:szCs w:val="24"/>
        </w:rPr>
        <w:t xml:space="preserve"> details the methodologies employed in the project, including data analysis, technological implementation, and iterative </w:t>
      </w:r>
      <w:r w:rsidRPr="004617FA">
        <w:rPr>
          <w:rFonts w:asciiTheme="majorBidi" w:eastAsia="David" w:hAnsiTheme="majorBidi" w:cstheme="majorBidi"/>
          <w:sz w:val="24"/>
          <w:szCs w:val="24"/>
        </w:rPr>
        <w:lastRenderedPageBreak/>
        <w:t xml:space="preserve">development, while also addressing strategies used to overcome encountered challenges. Finally, the </w:t>
      </w:r>
      <w:r w:rsidRPr="004617FA">
        <w:rPr>
          <w:rFonts w:asciiTheme="majorBidi" w:eastAsia="David" w:hAnsiTheme="majorBidi" w:cstheme="majorBidi"/>
          <w:b/>
          <w:bCs/>
          <w:sz w:val="24"/>
          <w:szCs w:val="24"/>
        </w:rPr>
        <w:t>Testing and Evaluation</w:t>
      </w:r>
      <w:r w:rsidRPr="004617FA">
        <w:rPr>
          <w:rFonts w:asciiTheme="majorBidi" w:eastAsia="David" w:hAnsiTheme="majorBidi" w:cstheme="majorBidi"/>
          <w:sz w:val="24"/>
          <w:szCs w:val="24"/>
        </w:rPr>
        <w:t xml:space="preserve"> section provides a comprehensive plan for testing the program, including a detailed description of the test plan, the constraints and assumptions considered, and the specifications of the testing environment, ensuring the reliability and effectiveness of the solution.</w:t>
      </w:r>
    </w:p>
    <w:p w14:paraId="45132E6A" w14:textId="77777777" w:rsidR="004617FA" w:rsidRPr="004617FA" w:rsidRDefault="004617FA" w:rsidP="004617FA">
      <w:pPr>
        <w:bidi w:val="0"/>
        <w:spacing w:line="360" w:lineRule="auto"/>
        <w:rPr>
          <w:rFonts w:asciiTheme="majorBidi" w:hAnsiTheme="majorBidi" w:cstheme="majorBidi"/>
          <w:b/>
          <w:bCs/>
          <w:sz w:val="24"/>
          <w:szCs w:val="24"/>
          <w:rtl/>
        </w:rPr>
      </w:pPr>
      <w:r w:rsidRPr="004617FA">
        <w:rPr>
          <w:rFonts w:asciiTheme="majorBidi" w:hAnsiTheme="majorBidi" w:cstheme="majorBidi"/>
          <w:b/>
          <w:bCs/>
          <w:sz w:val="24"/>
          <w:szCs w:val="24"/>
        </w:rPr>
        <w:t>3.</w:t>
      </w:r>
      <w:r w:rsidRPr="004617FA">
        <w:rPr>
          <w:rFonts w:asciiTheme="majorBidi" w:hAnsiTheme="majorBidi" w:cstheme="majorBidi"/>
          <w:sz w:val="24"/>
          <w:szCs w:val="24"/>
        </w:rPr>
        <w:t xml:space="preserve">  </w:t>
      </w:r>
      <w:r w:rsidRPr="004617FA">
        <w:rPr>
          <w:rFonts w:asciiTheme="majorBidi" w:hAnsiTheme="majorBidi" w:cstheme="majorBidi"/>
          <w:b/>
          <w:bCs/>
          <w:sz w:val="24"/>
          <w:szCs w:val="24"/>
        </w:rPr>
        <w:t>Background and related work</w:t>
      </w:r>
    </w:p>
    <w:p w14:paraId="0BE8689C" w14:textId="77777777" w:rsidR="004617FA" w:rsidRPr="004617FA" w:rsidRDefault="004617FA" w:rsidP="004617FA">
      <w:pPr>
        <w:bidi w:val="0"/>
        <w:spacing w:line="360" w:lineRule="auto"/>
        <w:rPr>
          <w:rFonts w:asciiTheme="majorBidi" w:hAnsiTheme="majorBidi" w:cstheme="majorBidi"/>
          <w:b/>
          <w:bCs/>
          <w:sz w:val="24"/>
          <w:szCs w:val="24"/>
        </w:rPr>
      </w:pPr>
      <w:r w:rsidRPr="004617FA">
        <w:rPr>
          <w:rFonts w:asciiTheme="majorBidi" w:hAnsiTheme="majorBidi" w:cstheme="majorBidi"/>
          <w:b/>
          <w:bCs/>
          <w:sz w:val="24"/>
          <w:szCs w:val="24"/>
        </w:rPr>
        <w:t>3.1 FTT definition</w:t>
      </w:r>
    </w:p>
    <w:p w14:paraId="6E01E2D0" w14:textId="160EE799" w:rsidR="004617FA" w:rsidRPr="004617FA" w:rsidRDefault="004617FA" w:rsidP="004617FA">
      <w:p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Medical definition</w:t>
      </w:r>
    </w:p>
    <w:p w14:paraId="596743F7" w14:textId="19E02994" w:rsidR="004617FA" w:rsidRPr="000E5B10" w:rsidRDefault="004617FA" w:rsidP="004617FA">
      <w:pPr>
        <w:bidi w:val="0"/>
        <w:spacing w:line="360" w:lineRule="auto"/>
        <w:rPr>
          <w:rFonts w:asciiTheme="majorBidi" w:hAnsiTheme="majorBidi" w:cstheme="majorBidi"/>
          <w:sz w:val="24"/>
          <w:szCs w:val="24"/>
        </w:rPr>
      </w:pPr>
      <w:r w:rsidRPr="004617FA">
        <w:rPr>
          <w:rFonts w:asciiTheme="majorBidi" w:hAnsiTheme="majorBidi" w:cstheme="majorBidi"/>
          <w:sz w:val="24"/>
          <w:szCs w:val="24"/>
        </w:rPr>
        <w:t xml:space="preserve">Failure to Thrive (FTT) is a clinical term used to describe children whose growth and development do not meet expected standards. Medically, it is often diagnosed when a child's weight-for-age measurement falls below the 3rd percentile on multiple occasions or when there is a significant deceleration in growth across two major percentiles on a growth chart. This condition reflects inadequate caloric intake, absorption, or excessive caloric expenditure, which ultimately affects the child's </w:t>
      </w:r>
      <w:r w:rsidRPr="000E5B10">
        <w:rPr>
          <w:rFonts w:asciiTheme="majorBidi" w:hAnsiTheme="majorBidi" w:cstheme="majorBidi"/>
          <w:sz w:val="24"/>
          <w:szCs w:val="24"/>
        </w:rPr>
        <w:t>nutritional status and overall health. The World Health Organization (WHO) growth charts are commonly used to identify FTT, emphasizing weight-for-length ratios and weight velocities to assess nutritional deficits accurately. These tools provide critical insights into growth trends, enabling early intervention [2][3]</w:t>
      </w:r>
      <w:r w:rsidR="0033023D" w:rsidRPr="000E5B10">
        <w:rPr>
          <w:rFonts w:asciiTheme="majorBidi" w:hAnsiTheme="majorBidi" w:cstheme="majorBidi"/>
          <w:sz w:val="24"/>
          <w:szCs w:val="24"/>
        </w:rPr>
        <w:t>.</w:t>
      </w:r>
    </w:p>
    <w:p w14:paraId="5110FA42" w14:textId="54D78577" w:rsidR="004617FA" w:rsidRPr="004617FA" w:rsidRDefault="004617FA" w:rsidP="004617FA">
      <w:p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Types of FTT: Organic and Non-Organic</w:t>
      </w:r>
    </w:p>
    <w:p w14:paraId="096E3F10" w14:textId="0C4474FD" w:rsidR="004617FA" w:rsidRPr="000E5B10" w:rsidRDefault="004617FA" w:rsidP="004617FA">
      <w:pPr>
        <w:numPr>
          <w:ilvl w:val="0"/>
          <w:numId w:val="1"/>
        </w:num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Organic FTT</w:t>
      </w:r>
      <w:r w:rsidRPr="004617FA">
        <w:rPr>
          <w:rFonts w:asciiTheme="majorBidi" w:hAnsiTheme="majorBidi" w:cstheme="majorBidi"/>
          <w:b/>
          <w:bCs/>
          <w:sz w:val="24"/>
          <w:szCs w:val="24"/>
        </w:rPr>
        <w:br/>
      </w:r>
      <w:r w:rsidRPr="004617FA">
        <w:rPr>
          <w:rFonts w:asciiTheme="majorBidi" w:hAnsiTheme="majorBidi" w:cstheme="majorBidi"/>
          <w:sz w:val="24"/>
          <w:szCs w:val="24"/>
        </w:rPr>
        <w:t xml:space="preserve">Organic FTT stems from underlying medical conditions such as chronic illnesses, metabolic disorders, genetic abnormalities, or malabsorption syndromes like celiac disease or cystic fibrosis. These conditions directly affect the child's ability to grow and gain weight. For example, children with congenital heart disease or hyperthyroidism often have increased caloric </w:t>
      </w:r>
      <w:r w:rsidRPr="000E5B10">
        <w:rPr>
          <w:rFonts w:asciiTheme="majorBidi" w:hAnsiTheme="majorBidi" w:cstheme="majorBidi"/>
          <w:sz w:val="24"/>
          <w:szCs w:val="24"/>
        </w:rPr>
        <w:t>requirements due to their medical condition, which can lead to excessive caloric expenditure. Early medical evaluation and targeted interventions are crucial for managing organic FTT effectively [1][2]</w:t>
      </w:r>
      <w:r w:rsidR="0033023D" w:rsidRPr="000E5B10">
        <w:rPr>
          <w:rFonts w:asciiTheme="majorBidi" w:hAnsiTheme="majorBidi" w:cstheme="majorBidi"/>
          <w:sz w:val="24"/>
          <w:szCs w:val="24"/>
        </w:rPr>
        <w:t>.</w:t>
      </w:r>
    </w:p>
    <w:p w14:paraId="4A59268A" w14:textId="3951EC11" w:rsidR="004617FA" w:rsidRPr="000E5B10" w:rsidRDefault="004617FA" w:rsidP="004617FA">
      <w:pPr>
        <w:numPr>
          <w:ilvl w:val="0"/>
          <w:numId w:val="2"/>
        </w:numPr>
        <w:bidi w:val="0"/>
        <w:spacing w:line="360" w:lineRule="auto"/>
        <w:rPr>
          <w:rFonts w:asciiTheme="majorBidi" w:hAnsiTheme="majorBidi" w:cstheme="majorBidi"/>
          <w:sz w:val="24"/>
          <w:szCs w:val="24"/>
        </w:rPr>
      </w:pPr>
      <w:r w:rsidRPr="000E5B10">
        <w:rPr>
          <w:rFonts w:asciiTheme="majorBidi" w:hAnsiTheme="majorBidi" w:cstheme="majorBidi"/>
          <w:sz w:val="24"/>
          <w:szCs w:val="24"/>
        </w:rPr>
        <w:t>Non-Organic FTT</w:t>
      </w:r>
      <w:r w:rsidRPr="000E5B10">
        <w:rPr>
          <w:rFonts w:asciiTheme="majorBidi" w:hAnsiTheme="majorBidi" w:cstheme="majorBidi"/>
          <w:sz w:val="24"/>
          <w:szCs w:val="24"/>
        </w:rPr>
        <w:br/>
        <w:t xml:space="preserve">Non-organic FTT is associated with environmental or psychosocial factors, such as neglect, poor feeding practices, or caregiver-related issues like mental </w:t>
      </w:r>
      <w:r w:rsidRPr="000E5B10">
        <w:rPr>
          <w:rFonts w:asciiTheme="majorBidi" w:hAnsiTheme="majorBidi" w:cstheme="majorBidi"/>
          <w:sz w:val="24"/>
          <w:szCs w:val="24"/>
        </w:rPr>
        <w:lastRenderedPageBreak/>
        <w:t>health disorders or insufficient knowledge about proper nutrition. This type of FTT often highlights the interplay between a child's growth patterns and the quality of care provided by their family or social environment. It is also more prevalent in economically disadvantaged populations, where access to adequate nutrition and healthcare may be limited. Non-organic FTT is sometimes referred to as reactive attachment disorder when psychosocial factors significantly influence the child's growth [1][2][4]</w:t>
      </w:r>
      <w:r w:rsidR="0033023D" w:rsidRPr="000E5B10">
        <w:rPr>
          <w:rFonts w:asciiTheme="majorBidi" w:hAnsiTheme="majorBidi" w:cstheme="majorBidi"/>
          <w:sz w:val="24"/>
          <w:szCs w:val="24"/>
        </w:rPr>
        <w:t>.</w:t>
      </w:r>
    </w:p>
    <w:p w14:paraId="7CE9D271" w14:textId="4E90FFD1" w:rsidR="004617FA" w:rsidRPr="004617FA" w:rsidRDefault="004617FA" w:rsidP="004617FA">
      <w:p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3.2 FTT Consequences</w:t>
      </w:r>
    </w:p>
    <w:p w14:paraId="313B3E46" w14:textId="46EAE10F" w:rsidR="004617FA" w:rsidRPr="000E5B10" w:rsidRDefault="004617FA" w:rsidP="004617FA">
      <w:pPr>
        <w:bidi w:val="0"/>
        <w:spacing w:line="360" w:lineRule="auto"/>
        <w:rPr>
          <w:rFonts w:asciiTheme="majorBidi" w:hAnsiTheme="majorBidi" w:cstheme="majorBidi"/>
          <w:sz w:val="24"/>
          <w:szCs w:val="24"/>
        </w:rPr>
      </w:pPr>
      <w:r w:rsidRPr="004617FA">
        <w:rPr>
          <w:rFonts w:asciiTheme="majorBidi" w:hAnsiTheme="majorBidi" w:cstheme="majorBidi"/>
          <w:sz w:val="24"/>
          <w:szCs w:val="24"/>
        </w:rPr>
        <w:t xml:space="preserve">The effects of FTT extend beyond immediate physical health, profoundly impacting cognitive, emotional, and behavioral development. Nutritional deficiencies during critical growth periods can lead to delays in motor skills, impaired immune response, and poor academic performance. Children with prolonged FTT often exhibit behavioral issues such as irritability, lack of focus, or social withdrawal. The long-term effects may also include stunted growth and reduced intellectual capacity, </w:t>
      </w:r>
      <w:r w:rsidRPr="000E5B10">
        <w:rPr>
          <w:rFonts w:asciiTheme="majorBidi" w:hAnsiTheme="majorBidi" w:cstheme="majorBidi"/>
          <w:sz w:val="24"/>
          <w:szCs w:val="24"/>
        </w:rPr>
        <w:t>underscoring the need for early and comprehensive interventions [2][3][4]</w:t>
      </w:r>
      <w:r w:rsidR="0033023D" w:rsidRPr="000E5B10">
        <w:rPr>
          <w:rFonts w:asciiTheme="majorBidi" w:hAnsiTheme="majorBidi" w:cstheme="majorBidi"/>
          <w:sz w:val="24"/>
          <w:szCs w:val="24"/>
        </w:rPr>
        <w:t>.</w:t>
      </w:r>
    </w:p>
    <w:p w14:paraId="48D0DBC5" w14:textId="23EB59E2" w:rsidR="004617FA" w:rsidRPr="000E5B10" w:rsidRDefault="004617FA" w:rsidP="004617FA">
      <w:pPr>
        <w:bidi w:val="0"/>
        <w:spacing w:line="360" w:lineRule="auto"/>
        <w:rPr>
          <w:rFonts w:asciiTheme="majorBidi" w:hAnsiTheme="majorBidi" w:cstheme="majorBidi"/>
          <w:sz w:val="24"/>
          <w:szCs w:val="24"/>
        </w:rPr>
      </w:pPr>
      <w:r w:rsidRPr="00776A79">
        <w:rPr>
          <w:rFonts w:asciiTheme="majorBidi" w:hAnsiTheme="majorBidi" w:cstheme="majorBidi"/>
          <w:b/>
          <w:bCs/>
          <w:sz w:val="24"/>
          <w:szCs w:val="24"/>
        </w:rPr>
        <w:t>Prevalence and Demographics of FTT</w:t>
      </w:r>
      <w:r w:rsidRPr="000E5B10">
        <w:rPr>
          <w:rFonts w:asciiTheme="majorBidi" w:hAnsiTheme="majorBidi" w:cstheme="majorBidi"/>
          <w:sz w:val="24"/>
          <w:szCs w:val="24"/>
        </w:rPr>
        <w:br/>
        <w:t>FTT affects 5-10% of children in primary care settings in the United States and approximately 3-5% in hospital settings. The prevalence is higher in socioeconomically disadvantaged communities, where access to adequate nutrition and healthcare resources is limited. Most cases of FTT are identified before the age of 18 months, a period critical for growth and development [2][3]</w:t>
      </w:r>
      <w:r w:rsidR="0033023D" w:rsidRPr="000E5B10">
        <w:rPr>
          <w:rFonts w:asciiTheme="majorBidi" w:hAnsiTheme="majorBidi" w:cstheme="majorBidi"/>
          <w:sz w:val="24"/>
          <w:szCs w:val="24"/>
        </w:rPr>
        <w:t>.</w:t>
      </w:r>
    </w:p>
    <w:p w14:paraId="0F8BF454" w14:textId="77777777" w:rsidR="004617FA" w:rsidRPr="004617FA" w:rsidRDefault="004617FA" w:rsidP="004617FA">
      <w:p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Impact on Children</w:t>
      </w:r>
    </w:p>
    <w:p w14:paraId="0728F33D" w14:textId="42B7EEEB" w:rsidR="004617FA" w:rsidRPr="000E5B10" w:rsidRDefault="004617FA" w:rsidP="004617FA">
      <w:pPr>
        <w:bidi w:val="0"/>
        <w:spacing w:line="360" w:lineRule="auto"/>
        <w:rPr>
          <w:rFonts w:asciiTheme="majorBidi" w:hAnsiTheme="majorBidi" w:cstheme="majorBidi"/>
          <w:sz w:val="24"/>
          <w:szCs w:val="24"/>
        </w:rPr>
      </w:pPr>
      <w:r w:rsidRPr="000E5B10">
        <w:rPr>
          <w:rFonts w:asciiTheme="majorBidi" w:hAnsiTheme="majorBidi" w:cstheme="majorBidi"/>
          <w:sz w:val="24"/>
          <w:szCs w:val="24"/>
        </w:rPr>
        <w:t>Failure to Thrive (FTT) can have profound effects on children, influencing their physical, cognitive, and emotional development. Physically, children with FTT may experience slowed growth, delayed milestones, and weakened immunity due to inadequate nutrition. These issues can lead to frequent illnesses and hospitalizations, further hindering their development. Cognitively, FTT is associated with delayed brain growth, which can impact learning and academic performance later in life. Emotionally, affected children may struggle with forming secure attachments, particularly if feeding difficulties create stress in parent-child interactions [2]</w:t>
      </w:r>
      <w:r w:rsidR="0033023D" w:rsidRPr="000E5B10">
        <w:rPr>
          <w:rFonts w:asciiTheme="majorBidi" w:hAnsiTheme="majorBidi" w:cstheme="majorBidi"/>
          <w:sz w:val="24"/>
          <w:szCs w:val="24"/>
        </w:rPr>
        <w:t>.</w:t>
      </w:r>
    </w:p>
    <w:p w14:paraId="490831E4" w14:textId="25557947" w:rsidR="004617FA" w:rsidRPr="000E5B10" w:rsidRDefault="004617FA" w:rsidP="004617FA">
      <w:p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lastRenderedPageBreak/>
        <w:t>Impact on Families</w:t>
      </w:r>
      <w:r w:rsidRPr="004617FA">
        <w:rPr>
          <w:rFonts w:asciiTheme="majorBidi" w:hAnsiTheme="majorBidi" w:cstheme="majorBidi"/>
          <w:b/>
          <w:bCs/>
          <w:sz w:val="24"/>
          <w:szCs w:val="24"/>
        </w:rPr>
        <w:br/>
      </w:r>
      <w:r w:rsidRPr="004617FA">
        <w:rPr>
          <w:rFonts w:asciiTheme="majorBidi" w:hAnsiTheme="majorBidi" w:cstheme="majorBidi"/>
          <w:sz w:val="24"/>
          <w:szCs w:val="24"/>
        </w:rPr>
        <w:t xml:space="preserve">Failure to Thrive (FTT) significantly impacts families, creating stress and emotional strain as they navigate the challenges of managing their child’s nutritional needs and growth. Parents often experience guilt, frustration, and self-doubt, particularly when facing feeding difficulties or frequent medical appointments. Financial burdens and disruptions to daily life further exacerbate the situation, especially when FTT is linked to neglect or abuse, requiring legal or social interventions. The condition can also affect the child’s cognitive and emotional development, adding to the family’s long-term responsibilities. Multidisciplinary support, including nutritional counseling and </w:t>
      </w:r>
      <w:r w:rsidRPr="000E5B10">
        <w:rPr>
          <w:rFonts w:asciiTheme="majorBidi" w:hAnsiTheme="majorBidi" w:cstheme="majorBidi"/>
          <w:sz w:val="24"/>
          <w:szCs w:val="24"/>
        </w:rPr>
        <w:t>home visits, can improve outcomes for both the child and the family, helping to alleviate some of these challenges [2]</w:t>
      </w:r>
      <w:r w:rsidR="0033023D" w:rsidRPr="000E5B10">
        <w:rPr>
          <w:rFonts w:asciiTheme="majorBidi" w:hAnsiTheme="majorBidi" w:cstheme="majorBidi"/>
          <w:sz w:val="24"/>
          <w:szCs w:val="24"/>
        </w:rPr>
        <w:t>.</w:t>
      </w:r>
    </w:p>
    <w:p w14:paraId="5A6EE3A6" w14:textId="77777777" w:rsidR="004617FA" w:rsidRPr="004617FA" w:rsidRDefault="004617FA" w:rsidP="004617FA">
      <w:p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Shifts in Percentiles of Growth During Early Childhood</w:t>
      </w:r>
    </w:p>
    <w:p w14:paraId="6B203FC1" w14:textId="77777777" w:rsidR="004617FA" w:rsidRPr="004617FA" w:rsidRDefault="004617FA" w:rsidP="004617FA">
      <w:pPr>
        <w:numPr>
          <w:ilvl w:val="0"/>
          <w:numId w:val="3"/>
        </w:numPr>
        <w:bidi w:val="0"/>
        <w:spacing w:line="360" w:lineRule="auto"/>
        <w:rPr>
          <w:rFonts w:asciiTheme="majorBidi" w:hAnsiTheme="majorBidi" w:cstheme="majorBidi"/>
          <w:sz w:val="24"/>
          <w:szCs w:val="24"/>
        </w:rPr>
      </w:pPr>
      <w:r w:rsidRPr="004617FA">
        <w:rPr>
          <w:rFonts w:asciiTheme="majorBidi" w:hAnsiTheme="majorBidi" w:cstheme="majorBidi"/>
          <w:sz w:val="24"/>
          <w:szCs w:val="24"/>
        </w:rPr>
        <w:t>Birth to 6 Months: The most significant shifts occur during this phase due to rapid and variable growth. For example, 61.8% of children shifted two major percentiles in weight-for-height, 38.8% in weight-for-age, and 31.9% in height-for-age.</w:t>
      </w:r>
    </w:p>
    <w:p w14:paraId="4F3AB0E5" w14:textId="77777777" w:rsidR="004617FA" w:rsidRPr="004617FA" w:rsidRDefault="004617FA" w:rsidP="004617FA">
      <w:pPr>
        <w:numPr>
          <w:ilvl w:val="0"/>
          <w:numId w:val="3"/>
        </w:numPr>
        <w:bidi w:val="0"/>
        <w:spacing w:line="360" w:lineRule="auto"/>
        <w:rPr>
          <w:rFonts w:asciiTheme="majorBidi" w:hAnsiTheme="majorBidi" w:cstheme="majorBidi"/>
          <w:sz w:val="24"/>
          <w:szCs w:val="24"/>
        </w:rPr>
      </w:pPr>
      <w:r w:rsidRPr="004617FA">
        <w:rPr>
          <w:rFonts w:asciiTheme="majorBidi" w:hAnsiTheme="majorBidi" w:cstheme="majorBidi"/>
          <w:sz w:val="24"/>
          <w:szCs w:val="24"/>
        </w:rPr>
        <w:t>6 to 24 Months: Growth begins to stabilize, with 20-27% of children shifting percentiles in weight-for-height and 6-15% in weight-for-age.</w:t>
      </w:r>
    </w:p>
    <w:p w14:paraId="19A11CAE" w14:textId="77777777" w:rsidR="004617FA" w:rsidRPr="004617FA" w:rsidRDefault="004617FA" w:rsidP="004617FA">
      <w:pPr>
        <w:numPr>
          <w:ilvl w:val="0"/>
          <w:numId w:val="3"/>
        </w:numPr>
        <w:bidi w:val="0"/>
        <w:spacing w:line="360" w:lineRule="auto"/>
        <w:rPr>
          <w:rFonts w:asciiTheme="majorBidi" w:hAnsiTheme="majorBidi" w:cstheme="majorBidi"/>
          <w:sz w:val="24"/>
          <w:szCs w:val="24"/>
        </w:rPr>
      </w:pPr>
      <w:r w:rsidRPr="004617FA">
        <w:rPr>
          <w:rFonts w:asciiTheme="majorBidi" w:hAnsiTheme="majorBidi" w:cstheme="majorBidi"/>
          <w:sz w:val="24"/>
          <w:szCs w:val="24"/>
        </w:rPr>
        <w:t>24 to 60 Months: Shifts are least common, reflecting greater growth stability. Only 6-15% shifted in weight-for-height and 1-5% in weight-for-age.</w:t>
      </w:r>
    </w:p>
    <w:p w14:paraId="54D610BB" w14:textId="5B1A4C58" w:rsidR="004617FA" w:rsidRPr="000E5B10" w:rsidRDefault="004617FA" w:rsidP="004617FA">
      <w:pPr>
        <w:bidi w:val="0"/>
        <w:spacing w:line="360" w:lineRule="auto"/>
        <w:rPr>
          <w:rFonts w:asciiTheme="majorBidi" w:hAnsiTheme="majorBidi" w:cstheme="majorBidi"/>
          <w:sz w:val="24"/>
          <w:szCs w:val="24"/>
        </w:rPr>
      </w:pPr>
      <w:r w:rsidRPr="004617FA">
        <w:rPr>
          <w:rFonts w:asciiTheme="majorBidi" w:hAnsiTheme="majorBidi" w:cstheme="majorBidi"/>
          <w:sz w:val="24"/>
          <w:szCs w:val="24"/>
        </w:rPr>
        <w:t xml:space="preserve">These trends highlight the dynamic nature of growth in infancy and early childhood, </w:t>
      </w:r>
      <w:r w:rsidRPr="000E5B10">
        <w:rPr>
          <w:rFonts w:asciiTheme="majorBidi" w:hAnsiTheme="majorBidi" w:cstheme="majorBidi"/>
          <w:sz w:val="24"/>
          <w:szCs w:val="24"/>
        </w:rPr>
        <w:t>gradually stabilizing as children age [5]</w:t>
      </w:r>
      <w:r w:rsidR="0033023D" w:rsidRPr="000E5B10">
        <w:rPr>
          <w:rFonts w:asciiTheme="majorBidi" w:hAnsiTheme="majorBidi" w:cstheme="majorBidi"/>
          <w:sz w:val="24"/>
          <w:szCs w:val="24"/>
        </w:rPr>
        <w:t>.</w:t>
      </w:r>
    </w:p>
    <w:p w14:paraId="019FD000" w14:textId="77777777" w:rsidR="00AE45DC" w:rsidRDefault="00AE45DC" w:rsidP="004617FA">
      <w:pPr>
        <w:bidi w:val="0"/>
        <w:spacing w:line="360" w:lineRule="auto"/>
        <w:rPr>
          <w:rFonts w:asciiTheme="majorBidi" w:hAnsiTheme="majorBidi" w:cstheme="majorBidi"/>
          <w:b/>
          <w:bCs/>
          <w:sz w:val="24"/>
          <w:szCs w:val="24"/>
        </w:rPr>
      </w:pPr>
    </w:p>
    <w:p w14:paraId="43897A4E" w14:textId="77777777" w:rsidR="00AE45DC" w:rsidRDefault="00AE45DC" w:rsidP="00AE45DC">
      <w:pPr>
        <w:bidi w:val="0"/>
        <w:spacing w:line="360" w:lineRule="auto"/>
        <w:rPr>
          <w:rFonts w:asciiTheme="majorBidi" w:hAnsiTheme="majorBidi" w:cstheme="majorBidi"/>
          <w:b/>
          <w:bCs/>
          <w:sz w:val="24"/>
          <w:szCs w:val="24"/>
        </w:rPr>
      </w:pPr>
    </w:p>
    <w:p w14:paraId="6139B0B8" w14:textId="77777777" w:rsidR="00B10A81" w:rsidRDefault="00B10A81" w:rsidP="00AE45DC">
      <w:pPr>
        <w:bidi w:val="0"/>
        <w:spacing w:line="360" w:lineRule="auto"/>
        <w:rPr>
          <w:rFonts w:asciiTheme="majorBidi" w:hAnsiTheme="majorBidi" w:cstheme="majorBidi"/>
          <w:b/>
          <w:bCs/>
          <w:sz w:val="24"/>
          <w:szCs w:val="24"/>
        </w:rPr>
      </w:pPr>
    </w:p>
    <w:p w14:paraId="374469CC" w14:textId="77777777" w:rsidR="00B10A81" w:rsidRDefault="00B10A81" w:rsidP="00B10A81">
      <w:pPr>
        <w:bidi w:val="0"/>
        <w:spacing w:line="360" w:lineRule="auto"/>
        <w:rPr>
          <w:rFonts w:asciiTheme="majorBidi" w:hAnsiTheme="majorBidi" w:cstheme="majorBidi"/>
          <w:b/>
          <w:bCs/>
          <w:sz w:val="24"/>
          <w:szCs w:val="24"/>
        </w:rPr>
      </w:pPr>
    </w:p>
    <w:p w14:paraId="61410E74" w14:textId="77777777" w:rsidR="000E5B10" w:rsidRDefault="000E5B10" w:rsidP="00B10A81">
      <w:pPr>
        <w:bidi w:val="0"/>
        <w:spacing w:line="360" w:lineRule="auto"/>
        <w:rPr>
          <w:rFonts w:asciiTheme="majorBidi" w:hAnsiTheme="majorBidi" w:cstheme="majorBidi"/>
          <w:b/>
          <w:bCs/>
          <w:sz w:val="24"/>
          <w:szCs w:val="24"/>
        </w:rPr>
      </w:pPr>
    </w:p>
    <w:p w14:paraId="49062896" w14:textId="77777777" w:rsidR="000E5B10" w:rsidRDefault="000E5B10" w:rsidP="000E5B10">
      <w:pPr>
        <w:bidi w:val="0"/>
        <w:spacing w:line="360" w:lineRule="auto"/>
        <w:rPr>
          <w:rFonts w:asciiTheme="majorBidi" w:hAnsiTheme="majorBidi" w:cstheme="majorBidi"/>
          <w:b/>
          <w:bCs/>
          <w:sz w:val="24"/>
          <w:szCs w:val="24"/>
        </w:rPr>
      </w:pPr>
    </w:p>
    <w:p w14:paraId="6EAA9BB6" w14:textId="77777777" w:rsidR="000E5B10" w:rsidRDefault="000E5B10" w:rsidP="000E5B10">
      <w:pPr>
        <w:bidi w:val="0"/>
        <w:spacing w:line="360" w:lineRule="auto"/>
        <w:rPr>
          <w:rFonts w:asciiTheme="majorBidi" w:hAnsiTheme="majorBidi" w:cstheme="majorBidi"/>
          <w:b/>
          <w:bCs/>
          <w:sz w:val="24"/>
          <w:szCs w:val="24"/>
        </w:rPr>
      </w:pPr>
    </w:p>
    <w:p w14:paraId="334CC7C0" w14:textId="0C4FDBA9" w:rsidR="004617FA" w:rsidRPr="004617FA" w:rsidRDefault="004617FA" w:rsidP="000E5B10">
      <w:pPr>
        <w:bidi w:val="0"/>
        <w:spacing w:line="360" w:lineRule="auto"/>
        <w:rPr>
          <w:rFonts w:asciiTheme="majorBidi" w:hAnsiTheme="majorBidi" w:cstheme="majorBidi"/>
          <w:b/>
          <w:bCs/>
          <w:sz w:val="24"/>
          <w:szCs w:val="24"/>
        </w:rPr>
      </w:pPr>
      <w:r w:rsidRPr="004617FA">
        <w:rPr>
          <w:rFonts w:asciiTheme="majorBidi" w:hAnsiTheme="majorBidi" w:cstheme="majorBidi"/>
          <w:b/>
          <w:bCs/>
          <w:sz w:val="24"/>
          <w:szCs w:val="24"/>
        </w:rPr>
        <w:lastRenderedPageBreak/>
        <w:t xml:space="preserve">3.3 Existing treatment </w:t>
      </w:r>
    </w:p>
    <w:p w14:paraId="2397E738" w14:textId="768AC9F0" w:rsidR="004617FA" w:rsidRPr="000E5B10" w:rsidRDefault="004617FA" w:rsidP="004617FA">
      <w:pPr>
        <w:bidi w:val="0"/>
        <w:spacing w:line="360" w:lineRule="auto"/>
        <w:rPr>
          <w:rFonts w:asciiTheme="majorBidi" w:hAnsiTheme="majorBidi" w:cstheme="majorBidi"/>
          <w:sz w:val="24"/>
          <w:szCs w:val="24"/>
        </w:rPr>
      </w:pPr>
      <w:r w:rsidRPr="004617FA">
        <w:rPr>
          <w:rFonts w:asciiTheme="majorBidi" w:hAnsiTheme="majorBidi" w:cstheme="majorBidi"/>
          <w:sz w:val="24"/>
          <w:szCs w:val="24"/>
        </w:rPr>
        <w:t xml:space="preserve">Treating Failure to Thrive (FTT) involves significant challenges due to the multidisciplinary nature of care, requiring the coordination of medical, nutritional, and psychological interventions. Physicians often focus on identifying and treating underlying medical conditions such as gastrointestinal disorders or infections, using clinical expertise and evidence-based guidelines to guide their decisions. Nutritionists, on the other hand, emphasize tailored dietary plans to address nutrient deficiencies, which may conflict with medical treatment plans if the patient's condition limits their ability to tolerate certain foods​. Psychological factors add another layer of complexity. Family dynamics and caregiver behaviors can contribute to FTT, making </w:t>
      </w:r>
      <w:r w:rsidRPr="000E5B10">
        <w:rPr>
          <w:rFonts w:asciiTheme="majorBidi" w:hAnsiTheme="majorBidi" w:cstheme="majorBidi"/>
          <w:sz w:val="24"/>
          <w:szCs w:val="24"/>
        </w:rPr>
        <w:t>psychological counseling critical for addressing feeding practices or underlying stressors. However, psychological recommendations may sometimes clash with rigid medical protocols or dietary restrictions, creating tensions in integrated care​​ [6][7]</w:t>
      </w:r>
      <w:r w:rsidR="0033023D" w:rsidRPr="000E5B10">
        <w:rPr>
          <w:rFonts w:asciiTheme="majorBidi" w:hAnsiTheme="majorBidi" w:cstheme="majorBidi"/>
          <w:sz w:val="24"/>
          <w:szCs w:val="24"/>
        </w:rPr>
        <w:t>.</w:t>
      </w:r>
    </w:p>
    <w:p w14:paraId="158E1A5A" w14:textId="3F3D2D79" w:rsidR="004617FA" w:rsidRPr="000E5B10" w:rsidRDefault="004617FA" w:rsidP="004617FA">
      <w:pPr>
        <w:bidi w:val="0"/>
        <w:spacing w:line="360" w:lineRule="auto"/>
        <w:rPr>
          <w:rFonts w:asciiTheme="majorBidi" w:hAnsiTheme="majorBidi" w:cstheme="majorBidi"/>
          <w:sz w:val="24"/>
          <w:szCs w:val="24"/>
        </w:rPr>
      </w:pPr>
      <w:r w:rsidRPr="000E5B10">
        <w:rPr>
          <w:rFonts w:asciiTheme="majorBidi" w:hAnsiTheme="majorBidi" w:cstheme="majorBidi"/>
          <w:sz w:val="24"/>
          <w:szCs w:val="24"/>
        </w:rPr>
        <w:t> These conflicts underscore the importance of collaboration among healthcare providers, as each discipline brings a distinct perspective that must be reconciled to achieve optimal outcomes. Effective interdisciplinary communication and comprehensive care planning can help streamline efforts, align treatment plans, minimize conflicts, and improve the quality of care​​ [8][9]</w:t>
      </w:r>
      <w:r w:rsidR="0033023D" w:rsidRPr="000E5B10">
        <w:rPr>
          <w:rFonts w:asciiTheme="majorBidi" w:hAnsiTheme="majorBidi" w:cstheme="majorBidi"/>
          <w:sz w:val="24"/>
          <w:szCs w:val="24"/>
        </w:rPr>
        <w:t>.</w:t>
      </w:r>
    </w:p>
    <w:p w14:paraId="1175AF6E" w14:textId="7490B507" w:rsidR="004617FA" w:rsidRPr="000E5B10" w:rsidRDefault="004617FA" w:rsidP="004617FA">
      <w:p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Medical Treatment:</w:t>
      </w:r>
      <w:r w:rsidRPr="004617FA">
        <w:rPr>
          <w:rFonts w:asciiTheme="majorBidi" w:hAnsiTheme="majorBidi" w:cstheme="majorBidi"/>
          <w:sz w:val="24"/>
          <w:szCs w:val="24"/>
        </w:rPr>
        <w:br/>
        <w:t xml:space="preserve">Pharmacological approaches are generally reserved for cases with underlying medical conditions that impede growth. Medications may include supplementation of growth hormones for children with growth hormone deficiencies or enzyme replacements for metabolic disorders like cystic fibrosis. For instances of chronic inflammation or infection contributing to FTT, appropriate antibiotic or anti-inflammatory medications are crucial. It is essential to individualize treatment based on the root cause of FTT, as indiscriminate use of drugs like appetite stimulants (e.g., cyproheptadine) has limited evidence of efficacy outside specific contexts​​. However, this approach is not sufficient on its own because it addresses only the medical causes of FTT while </w:t>
      </w:r>
      <w:r w:rsidRPr="000E5B10">
        <w:rPr>
          <w:rFonts w:asciiTheme="majorBidi" w:hAnsiTheme="majorBidi" w:cstheme="majorBidi"/>
          <w:sz w:val="24"/>
          <w:szCs w:val="24"/>
        </w:rPr>
        <w:t>potentially neglecting nutritional and psychosocial factors, which often play a critical role in the condition's development and resolution [2][4]</w:t>
      </w:r>
      <w:r w:rsidR="0033023D" w:rsidRPr="000E5B10">
        <w:rPr>
          <w:rFonts w:asciiTheme="majorBidi" w:hAnsiTheme="majorBidi" w:cstheme="majorBidi"/>
          <w:sz w:val="24"/>
          <w:szCs w:val="24"/>
        </w:rPr>
        <w:t>.</w:t>
      </w:r>
    </w:p>
    <w:p w14:paraId="280C17D9" w14:textId="77777777" w:rsidR="00B10A81" w:rsidRDefault="00B10A81" w:rsidP="004617FA">
      <w:pPr>
        <w:bidi w:val="0"/>
        <w:spacing w:line="360" w:lineRule="auto"/>
        <w:rPr>
          <w:rFonts w:asciiTheme="majorBidi" w:hAnsiTheme="majorBidi" w:cstheme="majorBidi"/>
          <w:b/>
          <w:bCs/>
          <w:sz w:val="24"/>
          <w:szCs w:val="24"/>
        </w:rPr>
      </w:pPr>
    </w:p>
    <w:p w14:paraId="6AD7B95E" w14:textId="569B8A0E" w:rsidR="004617FA" w:rsidRPr="000E5B10" w:rsidRDefault="004617FA" w:rsidP="00B10A81">
      <w:p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lastRenderedPageBreak/>
        <w:t>Nutritional Treatment</w:t>
      </w:r>
      <w:r w:rsidRPr="004617FA">
        <w:rPr>
          <w:rFonts w:asciiTheme="majorBidi" w:hAnsiTheme="majorBidi" w:cstheme="majorBidi"/>
          <w:sz w:val="24"/>
          <w:szCs w:val="24"/>
        </w:rPr>
        <w:t>:</w:t>
      </w:r>
      <w:r w:rsidRPr="004617FA">
        <w:rPr>
          <w:rFonts w:asciiTheme="majorBidi" w:hAnsiTheme="majorBidi" w:cstheme="majorBidi"/>
          <w:sz w:val="24"/>
          <w:szCs w:val="24"/>
        </w:rPr>
        <w:br/>
        <w:t xml:space="preserve">Nutritional interventions are a cornerstone in the management of FTT, aiming to provide sufficient calories and nutrients to support growth. This can involve adjusting the diet to include energy-dense foods or fortified formulas for t. For older children, strategies might include small, frequent meals with calorie-rich additions, such as adding oils, butter, or nutritional supplements. In severe cases, tube feeding or parenteral nutrition may be necessary. Regular follow-ups are crucial to monitor growth progress and adapt dietary plans as needed. However, nutritional interventions alone may not be sufficient, as they primarily focus on caloric intake without addressing underlying </w:t>
      </w:r>
      <w:r w:rsidRPr="000E5B10">
        <w:rPr>
          <w:rFonts w:asciiTheme="majorBidi" w:hAnsiTheme="majorBidi" w:cstheme="majorBidi"/>
          <w:sz w:val="24"/>
          <w:szCs w:val="24"/>
        </w:rPr>
        <w:t>medical or psychosocial contributors to FTT, which could limit their long-term effectiveness ​[4]</w:t>
      </w:r>
      <w:r w:rsidR="0033023D" w:rsidRPr="000E5B10">
        <w:rPr>
          <w:rFonts w:asciiTheme="majorBidi" w:hAnsiTheme="majorBidi" w:cstheme="majorBidi"/>
          <w:sz w:val="24"/>
          <w:szCs w:val="24"/>
        </w:rPr>
        <w:t>.</w:t>
      </w:r>
    </w:p>
    <w:p w14:paraId="70EF4401" w14:textId="4BA1DEF3" w:rsidR="004617FA" w:rsidRPr="000E5B10" w:rsidRDefault="004617FA" w:rsidP="004617FA">
      <w:pPr>
        <w:bidi w:val="0"/>
        <w:spacing w:line="360" w:lineRule="auto"/>
        <w:rPr>
          <w:rFonts w:asciiTheme="majorBidi" w:hAnsiTheme="majorBidi" w:cstheme="majorBidi"/>
          <w:sz w:val="24"/>
          <w:szCs w:val="24"/>
        </w:rPr>
      </w:pPr>
      <w:r w:rsidRPr="000E5B10">
        <w:rPr>
          <w:rFonts w:asciiTheme="majorBidi" w:hAnsiTheme="majorBidi" w:cstheme="majorBidi"/>
          <w:sz w:val="24"/>
          <w:szCs w:val="24"/>
        </w:rPr>
        <w:t>Psychological Treatment:</w:t>
      </w:r>
      <w:r w:rsidRPr="000E5B10">
        <w:rPr>
          <w:rFonts w:asciiTheme="majorBidi" w:hAnsiTheme="majorBidi" w:cstheme="majorBidi"/>
          <w:sz w:val="24"/>
          <w:szCs w:val="24"/>
        </w:rPr>
        <w:br/>
        <w:t>Psychological support plays a vital role in addressing FTT, especially when psychosocial factors are significant contributors. Family counseling is often employed to enhance feeding practices, address caregiver stress, and foster healthier parent-child interactions. Behavioral therapies may be used for children who exhibit feeding aversions or refusal. A multidisciplinary approach involving psychologists, social workers, and pediatricians has proven effective in improving not only the child’s growth but also the family’s overall dynamic. Left unaddressed, the psychosocial aspects of FTT can lead to long-term consequences, including developmental delays and behavioral challenges, underscoring the importance of early intervention. Nevertheless, psychological treatment alone may fall short because it does not directly address nutritional deficits or medical conditions that could be driving FTT, thereby necessitating a comprehensive and integrative approach [2]</w:t>
      </w:r>
      <w:r w:rsidR="0033023D" w:rsidRPr="000E5B10">
        <w:rPr>
          <w:rFonts w:asciiTheme="majorBidi" w:hAnsiTheme="majorBidi" w:cstheme="majorBidi"/>
          <w:sz w:val="24"/>
          <w:szCs w:val="24"/>
        </w:rPr>
        <w:t>.</w:t>
      </w:r>
    </w:p>
    <w:p w14:paraId="3D5115B1" w14:textId="77777777" w:rsidR="00B10A81" w:rsidRDefault="004617FA" w:rsidP="004617FA">
      <w:pPr>
        <w:bidi w:val="0"/>
        <w:spacing w:line="360" w:lineRule="auto"/>
        <w:rPr>
          <w:rFonts w:asciiTheme="majorBidi" w:hAnsiTheme="majorBidi" w:cstheme="majorBidi"/>
          <w:b/>
          <w:bCs/>
          <w:sz w:val="24"/>
          <w:szCs w:val="24"/>
        </w:rPr>
      </w:pPr>
      <w:r w:rsidRPr="004617FA">
        <w:rPr>
          <w:rFonts w:asciiTheme="majorBidi" w:hAnsiTheme="majorBidi" w:cstheme="majorBidi"/>
          <w:sz w:val="24"/>
          <w:szCs w:val="24"/>
        </w:rPr>
        <w:br/>
      </w:r>
    </w:p>
    <w:p w14:paraId="7D3D8E93" w14:textId="77777777" w:rsidR="00B10A81" w:rsidRDefault="00B10A81" w:rsidP="00B10A81">
      <w:pPr>
        <w:bidi w:val="0"/>
        <w:spacing w:line="360" w:lineRule="auto"/>
        <w:rPr>
          <w:rFonts w:asciiTheme="majorBidi" w:hAnsiTheme="majorBidi" w:cstheme="majorBidi"/>
          <w:b/>
          <w:bCs/>
          <w:sz w:val="24"/>
          <w:szCs w:val="24"/>
        </w:rPr>
      </w:pPr>
    </w:p>
    <w:p w14:paraId="614BE97D" w14:textId="77777777" w:rsidR="00B10A81" w:rsidRDefault="00B10A81" w:rsidP="00B10A81">
      <w:pPr>
        <w:bidi w:val="0"/>
        <w:spacing w:line="360" w:lineRule="auto"/>
        <w:rPr>
          <w:rFonts w:asciiTheme="majorBidi" w:hAnsiTheme="majorBidi" w:cstheme="majorBidi"/>
          <w:b/>
          <w:bCs/>
          <w:sz w:val="24"/>
          <w:szCs w:val="24"/>
        </w:rPr>
      </w:pPr>
    </w:p>
    <w:p w14:paraId="6D1E517B" w14:textId="77777777" w:rsidR="00B10A81" w:rsidRDefault="00B10A81" w:rsidP="00B10A81">
      <w:pPr>
        <w:bidi w:val="0"/>
        <w:spacing w:line="360" w:lineRule="auto"/>
        <w:rPr>
          <w:rFonts w:asciiTheme="majorBidi" w:hAnsiTheme="majorBidi" w:cstheme="majorBidi"/>
          <w:b/>
          <w:bCs/>
          <w:sz w:val="24"/>
          <w:szCs w:val="24"/>
        </w:rPr>
      </w:pPr>
    </w:p>
    <w:p w14:paraId="2610DA1E" w14:textId="38493FB8" w:rsidR="004617FA" w:rsidRPr="004617FA" w:rsidRDefault="004617FA" w:rsidP="00B10A81">
      <w:p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lastRenderedPageBreak/>
        <w:t>Support Systems</w:t>
      </w:r>
      <w:r w:rsidRPr="004617FA">
        <w:rPr>
          <w:rFonts w:asciiTheme="majorBidi" w:hAnsiTheme="majorBidi" w:cstheme="majorBidi"/>
          <w:b/>
          <w:bCs/>
          <w:sz w:val="24"/>
          <w:szCs w:val="24"/>
        </w:rPr>
        <w:br/>
      </w:r>
      <w:r w:rsidRPr="004617FA">
        <w:rPr>
          <w:rFonts w:asciiTheme="majorBidi" w:hAnsiTheme="majorBidi" w:cstheme="majorBidi"/>
          <w:sz w:val="24"/>
          <w:szCs w:val="24"/>
        </w:rPr>
        <w:t>Support systems for children with FTT and their families include both in-person and community-based resources. Examples include:</w:t>
      </w:r>
    </w:p>
    <w:p w14:paraId="6F8C7F32" w14:textId="520F06EE" w:rsidR="004617FA" w:rsidRPr="000E5B10" w:rsidRDefault="004617FA" w:rsidP="004617FA">
      <w:pPr>
        <w:numPr>
          <w:ilvl w:val="0"/>
          <w:numId w:val="4"/>
        </w:num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Home Nursing Visits</w:t>
      </w:r>
      <w:r w:rsidRPr="004617FA">
        <w:rPr>
          <w:rFonts w:asciiTheme="majorBidi" w:hAnsiTheme="majorBidi" w:cstheme="majorBidi"/>
          <w:sz w:val="24"/>
          <w:szCs w:val="24"/>
        </w:rPr>
        <w:t xml:space="preserve">: These visits provide a personalized approach to assess </w:t>
      </w:r>
      <w:r w:rsidRPr="000E5B10">
        <w:rPr>
          <w:rFonts w:asciiTheme="majorBidi" w:hAnsiTheme="majorBidi" w:cstheme="majorBidi"/>
          <w:sz w:val="24"/>
          <w:szCs w:val="24"/>
        </w:rPr>
        <w:t>feeding techniques, environmental conditions, and caregiver-child dynamics. They also offer ongoing guidance and reassurance to families [2]</w:t>
      </w:r>
      <w:r w:rsidR="0033023D" w:rsidRPr="000E5B10">
        <w:rPr>
          <w:rFonts w:asciiTheme="majorBidi" w:hAnsiTheme="majorBidi" w:cstheme="majorBidi"/>
          <w:sz w:val="24"/>
          <w:szCs w:val="24"/>
        </w:rPr>
        <w:t>.</w:t>
      </w:r>
    </w:p>
    <w:p w14:paraId="7BF89A3F" w14:textId="30617070" w:rsidR="004617FA" w:rsidRPr="000E5B10" w:rsidRDefault="004617FA" w:rsidP="004617FA">
      <w:pPr>
        <w:numPr>
          <w:ilvl w:val="0"/>
          <w:numId w:val="4"/>
        </w:numPr>
        <w:bidi w:val="0"/>
        <w:spacing w:line="360" w:lineRule="auto"/>
        <w:rPr>
          <w:rFonts w:asciiTheme="majorBidi" w:hAnsiTheme="majorBidi" w:cstheme="majorBidi"/>
          <w:sz w:val="24"/>
          <w:szCs w:val="24"/>
        </w:rPr>
      </w:pPr>
      <w:r w:rsidRPr="000E5B10">
        <w:rPr>
          <w:rFonts w:asciiTheme="majorBidi" w:hAnsiTheme="majorBidi" w:cstheme="majorBidi"/>
          <w:sz w:val="24"/>
          <w:szCs w:val="24"/>
        </w:rPr>
        <w:t>Nutritional Counseling Programs: Dietitians work with families to create balanced meal plans that meet the child’s dietary needs while considering cultural and practical constraints. Counseling helps caregivers understand the importance of proper nutrition and teaches them how to implement effective feeding strategies [1][2]</w:t>
      </w:r>
      <w:r w:rsidR="0033023D" w:rsidRPr="000E5B10">
        <w:rPr>
          <w:rFonts w:asciiTheme="majorBidi" w:hAnsiTheme="majorBidi" w:cstheme="majorBidi"/>
          <w:sz w:val="24"/>
          <w:szCs w:val="24"/>
        </w:rPr>
        <w:t>.</w:t>
      </w:r>
    </w:p>
    <w:p w14:paraId="0B42511C" w14:textId="5384405B" w:rsidR="004617FA" w:rsidRPr="000E5B10" w:rsidRDefault="004617FA" w:rsidP="004617FA">
      <w:pPr>
        <w:numPr>
          <w:ilvl w:val="0"/>
          <w:numId w:val="4"/>
        </w:numPr>
        <w:bidi w:val="0"/>
        <w:spacing w:line="360" w:lineRule="auto"/>
        <w:rPr>
          <w:rFonts w:asciiTheme="majorBidi" w:hAnsiTheme="majorBidi" w:cstheme="majorBidi"/>
          <w:sz w:val="24"/>
          <w:szCs w:val="24"/>
        </w:rPr>
      </w:pPr>
      <w:r w:rsidRPr="000E5B10">
        <w:rPr>
          <w:rFonts w:asciiTheme="majorBidi" w:hAnsiTheme="majorBidi" w:cstheme="majorBidi"/>
          <w:sz w:val="24"/>
          <w:szCs w:val="24"/>
        </w:rPr>
        <w:t>Family Support Groups: These groups connect families facing similar challenges, providing emotional support and practical advice. Such networks help alleviate the isolation that caregivers of children with FTT may experience [2]</w:t>
      </w:r>
      <w:r w:rsidR="0033023D" w:rsidRPr="000E5B10">
        <w:rPr>
          <w:rFonts w:asciiTheme="majorBidi" w:hAnsiTheme="majorBidi" w:cstheme="majorBidi"/>
          <w:sz w:val="24"/>
          <w:szCs w:val="24"/>
        </w:rPr>
        <w:t>.</w:t>
      </w:r>
    </w:p>
    <w:p w14:paraId="0A2E5A25" w14:textId="77777777" w:rsidR="004617FA" w:rsidRPr="004617FA" w:rsidRDefault="004617FA" w:rsidP="004617FA">
      <w:p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Existing Digital Tools and Resources</w:t>
      </w:r>
    </w:p>
    <w:p w14:paraId="2F44EF0C" w14:textId="5B9F6EF2" w:rsidR="004617FA" w:rsidRPr="000E5B10" w:rsidRDefault="004617FA" w:rsidP="004617FA">
      <w:pPr>
        <w:numPr>
          <w:ilvl w:val="0"/>
          <w:numId w:val="5"/>
        </w:num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FTTell</w:t>
      </w:r>
      <w:r w:rsidRPr="004617FA">
        <w:rPr>
          <w:rFonts w:asciiTheme="majorBidi" w:hAnsiTheme="majorBidi" w:cstheme="majorBidi"/>
          <w:sz w:val="24"/>
          <w:szCs w:val="24"/>
        </w:rPr>
        <w:t xml:space="preserve">: The FTTell website is a diagnostic tool designed to identify Failure to Thrive (FTT) in children by analyzing growth data and calculating FTT severity. Using Object-Process Methodology (OPM), it helps pediatricians detect FTT during routine check-ups with standardized and accurate assessments​. However, FTTell focuses solely on diagnosing the problem and does not offer treatment solutions. While it identifies FTT and its severity, it </w:t>
      </w:r>
      <w:r w:rsidRPr="000E5B10">
        <w:rPr>
          <w:rFonts w:asciiTheme="majorBidi" w:hAnsiTheme="majorBidi" w:cstheme="majorBidi"/>
          <w:sz w:val="24"/>
          <w:szCs w:val="24"/>
        </w:rPr>
        <w:t>does not address underlying causes or suggest interventions, leaving treatment planning to the healthcare provider [4]</w:t>
      </w:r>
      <w:r w:rsidR="0033023D" w:rsidRPr="000E5B10">
        <w:rPr>
          <w:rFonts w:asciiTheme="majorBidi" w:hAnsiTheme="majorBidi" w:cstheme="majorBidi"/>
          <w:sz w:val="24"/>
          <w:szCs w:val="24"/>
        </w:rPr>
        <w:t>.</w:t>
      </w:r>
    </w:p>
    <w:p w14:paraId="02935C48" w14:textId="7DCC581C" w:rsidR="004617FA" w:rsidRPr="000E5B10" w:rsidRDefault="004617FA" w:rsidP="004617FA">
      <w:pPr>
        <w:numPr>
          <w:ilvl w:val="0"/>
          <w:numId w:val="5"/>
        </w:numPr>
        <w:bidi w:val="0"/>
        <w:spacing w:line="360" w:lineRule="auto"/>
        <w:rPr>
          <w:rFonts w:asciiTheme="majorBidi" w:hAnsiTheme="majorBidi" w:cstheme="majorBidi"/>
          <w:sz w:val="24"/>
          <w:szCs w:val="24"/>
        </w:rPr>
      </w:pPr>
      <w:r w:rsidRPr="000E5B10">
        <w:rPr>
          <w:rFonts w:asciiTheme="majorBidi" w:hAnsiTheme="majorBidi" w:cstheme="majorBidi"/>
          <w:sz w:val="24"/>
          <w:szCs w:val="24"/>
        </w:rPr>
        <w:t>Growth Chart Tools: Tools based on CDC and WHO growth charts are widely available online. These allow healthcare providers and even parents to plot a child’s growth metrics and track deviations from expected patterns. Such tools, while helpful, are limited to growth tracking and do not offer integrated management plans [2][3]</w:t>
      </w:r>
      <w:r w:rsidR="0033023D" w:rsidRPr="000E5B10">
        <w:rPr>
          <w:rFonts w:asciiTheme="majorBidi" w:hAnsiTheme="majorBidi" w:cstheme="majorBidi"/>
          <w:sz w:val="24"/>
          <w:szCs w:val="24"/>
        </w:rPr>
        <w:t>.</w:t>
      </w:r>
    </w:p>
    <w:p w14:paraId="703F1F6F" w14:textId="77777777" w:rsidR="000E5B10" w:rsidRPr="000E5B10" w:rsidRDefault="000E5B10" w:rsidP="000E5B10">
      <w:pPr>
        <w:bidi w:val="0"/>
        <w:spacing w:line="360" w:lineRule="auto"/>
        <w:ind w:left="720"/>
        <w:rPr>
          <w:rFonts w:asciiTheme="majorBidi" w:hAnsiTheme="majorBidi" w:cstheme="majorBidi"/>
          <w:sz w:val="24"/>
          <w:szCs w:val="24"/>
        </w:rPr>
      </w:pPr>
    </w:p>
    <w:p w14:paraId="45F9DA31" w14:textId="77777777" w:rsidR="000E5B10" w:rsidRDefault="004617FA" w:rsidP="000E5B10">
      <w:pPr>
        <w:numPr>
          <w:ilvl w:val="0"/>
          <w:numId w:val="5"/>
        </w:num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lastRenderedPageBreak/>
        <w:t>General Pediatric Health Platforms</w:t>
      </w:r>
      <w:r w:rsidRPr="004617FA">
        <w:rPr>
          <w:rFonts w:asciiTheme="majorBidi" w:hAnsiTheme="majorBidi" w:cstheme="majorBidi"/>
          <w:sz w:val="24"/>
          <w:szCs w:val="24"/>
        </w:rPr>
        <w:t xml:space="preserve">: Some pediatric health apps and websites offer sections focused on nutrition and growth but rarely provide specialized support for FTT. They typically include general advice on balanced diets, milestone tracking, and reminders for medical </w:t>
      </w:r>
      <w:r w:rsidRPr="000E5B10">
        <w:rPr>
          <w:rFonts w:asciiTheme="majorBidi" w:hAnsiTheme="majorBidi" w:cstheme="majorBidi"/>
          <w:sz w:val="24"/>
          <w:szCs w:val="24"/>
        </w:rPr>
        <w:t>check-ups, which, while useful, are not tailored to the complexities of FTT [4]</w:t>
      </w:r>
      <w:r w:rsidR="0033023D" w:rsidRPr="000E5B10">
        <w:rPr>
          <w:rFonts w:asciiTheme="majorBidi" w:hAnsiTheme="majorBidi" w:cstheme="majorBidi"/>
          <w:sz w:val="24"/>
          <w:szCs w:val="24"/>
        </w:rPr>
        <w:t>.</w:t>
      </w:r>
    </w:p>
    <w:p w14:paraId="1D346870" w14:textId="77777777" w:rsidR="000E5B10" w:rsidRDefault="000E5B10" w:rsidP="000E5B10">
      <w:pPr>
        <w:pStyle w:val="ListParagraph"/>
        <w:rPr>
          <w:rFonts w:asciiTheme="majorBidi" w:hAnsiTheme="majorBidi" w:cstheme="majorBidi"/>
          <w:sz w:val="24"/>
          <w:szCs w:val="24"/>
        </w:rPr>
      </w:pPr>
    </w:p>
    <w:p w14:paraId="61FAB31F" w14:textId="7E9753F8" w:rsidR="004617FA" w:rsidRPr="000E5B10" w:rsidRDefault="004617FA" w:rsidP="000E5B10">
      <w:pPr>
        <w:bidi w:val="0"/>
        <w:spacing w:line="360" w:lineRule="auto"/>
        <w:jc w:val="both"/>
        <w:rPr>
          <w:rFonts w:asciiTheme="majorBidi" w:hAnsiTheme="majorBidi" w:cstheme="majorBidi"/>
          <w:sz w:val="24"/>
          <w:szCs w:val="24"/>
        </w:rPr>
      </w:pPr>
      <w:r w:rsidRPr="000E5B10">
        <w:rPr>
          <w:rFonts w:asciiTheme="majorBidi" w:hAnsiTheme="majorBidi" w:cstheme="majorBidi"/>
          <w:b/>
          <w:bCs/>
          <w:sz w:val="24"/>
          <w:szCs w:val="24"/>
        </w:rPr>
        <w:t>Existing tools gaps</w:t>
      </w:r>
    </w:p>
    <w:p w14:paraId="69B69A54" w14:textId="1D3A0168" w:rsidR="004617FA" w:rsidRPr="000E5B10" w:rsidRDefault="004617FA" w:rsidP="004617FA">
      <w:pPr>
        <w:bidi w:val="0"/>
        <w:spacing w:line="360" w:lineRule="auto"/>
        <w:rPr>
          <w:rFonts w:asciiTheme="majorBidi" w:hAnsiTheme="majorBidi" w:cstheme="majorBidi"/>
          <w:sz w:val="24"/>
          <w:szCs w:val="24"/>
        </w:rPr>
      </w:pPr>
      <w:r w:rsidRPr="000E5B10">
        <w:rPr>
          <w:rFonts w:asciiTheme="majorBidi" w:hAnsiTheme="majorBidi" w:cstheme="majorBidi"/>
          <w:sz w:val="24"/>
          <w:szCs w:val="24"/>
        </w:rPr>
        <w:t>Despite advancements in FTT diagnosis and management, significant gaps remain. Existing solutions often lack integration and fail to provide holistic care addressing medical, nutritional, and psychosocial needs. Moreover, digital resources for FTT are limited, with most tools focusing on diagnosis rather than ongoing management or caregiver education. These gaps highlight the need for innovative approaches that combine medical expertise with accessible digital solutions [2][4]</w:t>
      </w:r>
      <w:r w:rsidR="0033023D" w:rsidRPr="000E5B10">
        <w:rPr>
          <w:rFonts w:asciiTheme="majorBidi" w:hAnsiTheme="majorBidi" w:cstheme="majorBidi"/>
          <w:sz w:val="24"/>
          <w:szCs w:val="24"/>
        </w:rPr>
        <w:t>.</w:t>
      </w:r>
    </w:p>
    <w:p w14:paraId="74CEB7C4" w14:textId="0A012FA9" w:rsidR="004617FA" w:rsidRPr="000E5B10" w:rsidRDefault="004617FA" w:rsidP="000E5B10">
      <w:pPr>
        <w:bidi w:val="0"/>
        <w:spacing w:line="360" w:lineRule="auto"/>
        <w:jc w:val="both"/>
        <w:rPr>
          <w:rFonts w:asciiTheme="majorBidi" w:hAnsiTheme="majorBidi" w:cstheme="majorBidi"/>
          <w:b/>
          <w:bCs/>
          <w:sz w:val="24"/>
          <w:szCs w:val="24"/>
        </w:rPr>
      </w:pPr>
      <w:r w:rsidRPr="000E5B10">
        <w:rPr>
          <w:rFonts w:asciiTheme="majorBidi" w:hAnsiTheme="majorBidi" w:cstheme="majorBidi"/>
          <w:b/>
          <w:bCs/>
          <w:sz w:val="24"/>
          <w:szCs w:val="24"/>
        </w:rPr>
        <w:t>3.4 OPM</w:t>
      </w:r>
    </w:p>
    <w:p w14:paraId="396CC0DB" w14:textId="1F9B2D72" w:rsidR="004617FA" w:rsidRPr="000E5B10" w:rsidRDefault="004617FA" w:rsidP="00826BD8">
      <w:pPr>
        <w:bidi w:val="0"/>
        <w:spacing w:line="360" w:lineRule="auto"/>
        <w:jc w:val="both"/>
        <w:rPr>
          <w:rFonts w:asciiTheme="majorBidi" w:hAnsiTheme="majorBidi" w:cstheme="majorBidi"/>
          <w:sz w:val="24"/>
          <w:szCs w:val="24"/>
        </w:rPr>
      </w:pPr>
      <w:r w:rsidRPr="000E5B10">
        <w:rPr>
          <w:rFonts w:asciiTheme="majorBidi" w:hAnsiTheme="majorBidi" w:cstheme="majorBidi"/>
          <w:sz w:val="24"/>
          <w:szCs w:val="24"/>
        </w:rPr>
        <w:t>Object-Process Methodology (OPM), as defined by ISO 19450:20</w:t>
      </w:r>
      <w:r w:rsidR="00EB750A" w:rsidRPr="000E5B10">
        <w:rPr>
          <w:rFonts w:asciiTheme="majorBidi" w:hAnsiTheme="majorBidi" w:cstheme="majorBidi"/>
          <w:sz w:val="24"/>
          <w:szCs w:val="24"/>
        </w:rPr>
        <w:t>24[11]</w:t>
      </w:r>
      <w:r w:rsidRPr="000E5B10">
        <w:rPr>
          <w:rFonts w:asciiTheme="majorBidi" w:hAnsiTheme="majorBidi" w:cstheme="majorBidi"/>
          <w:sz w:val="24"/>
          <w:szCs w:val="24"/>
        </w:rPr>
        <w:t>, is a systems modeling approach that integrates the function, structure, and behavior of a system using two main elements: objects, which represent entities that exist, and processes, which depict actions that create, transform, or affect these objects. Objects and processes can be categorized as either physical (depicted with shading) or informational (depicted without shading).</w:t>
      </w:r>
    </w:p>
    <w:p w14:paraId="1C2F65B5" w14:textId="77777777" w:rsidR="004617FA" w:rsidRPr="000E5B10" w:rsidRDefault="004617FA" w:rsidP="00826BD8">
      <w:pPr>
        <w:bidi w:val="0"/>
        <w:spacing w:line="360" w:lineRule="auto"/>
        <w:jc w:val="both"/>
        <w:rPr>
          <w:rFonts w:asciiTheme="majorBidi" w:hAnsiTheme="majorBidi" w:cstheme="majorBidi"/>
          <w:sz w:val="24"/>
          <w:szCs w:val="24"/>
        </w:rPr>
      </w:pPr>
      <w:r w:rsidRPr="000E5B10">
        <w:rPr>
          <w:rFonts w:asciiTheme="majorBidi" w:hAnsiTheme="majorBidi" w:cstheme="majorBidi"/>
          <w:sz w:val="24"/>
          <w:szCs w:val="24"/>
        </w:rPr>
        <w:t>The relationships between these elements are visually represented through links, each with a specific semantic meaning, such as "consumption," "effect," or "instrument." These connections facilitate a clear understanding of the system’s components and their interactions. OPM models are organized into Object-Process Diagrams (OPDs), which provide varying levels of detail. At the highest level, the System Diagram (SD) captures the overarching functionality of the system. For instance, in the context of FTTell, the main process is "FTT Diagnosing &amp; Treating," with the outcome being the "Diagnosis of Child."</w:t>
      </w:r>
    </w:p>
    <w:p w14:paraId="615D838E" w14:textId="77777777" w:rsidR="004617FA" w:rsidRDefault="004617FA" w:rsidP="00826BD8">
      <w:pPr>
        <w:bidi w:val="0"/>
        <w:spacing w:line="360" w:lineRule="auto"/>
        <w:jc w:val="both"/>
        <w:rPr>
          <w:rFonts w:asciiTheme="majorBidi" w:hAnsiTheme="majorBidi" w:cstheme="majorBidi"/>
          <w:sz w:val="24"/>
          <w:szCs w:val="24"/>
        </w:rPr>
      </w:pPr>
      <w:r w:rsidRPr="004617FA">
        <w:rPr>
          <w:rFonts w:asciiTheme="majorBidi" w:hAnsiTheme="majorBidi" w:cstheme="majorBidi"/>
          <w:sz w:val="24"/>
          <w:szCs w:val="24"/>
        </w:rPr>
        <w:t>Each OPD can be further refined to reveal more granular details, offering flexibility in how the system is analyzed and represented. This hierarchical approach ensures both a comprehensive and a focused examination of complex systems.</w:t>
      </w:r>
    </w:p>
    <w:p w14:paraId="2234140D" w14:textId="5F59A3C4" w:rsidR="00826BD8" w:rsidRPr="004617FA" w:rsidRDefault="00826BD8" w:rsidP="00826BD8">
      <w:pPr>
        <w:bidi w:val="0"/>
        <w:spacing w:line="360" w:lineRule="auto"/>
        <w:jc w:val="both"/>
        <w:rPr>
          <w:rFonts w:asciiTheme="majorBidi" w:hAnsiTheme="majorBidi" w:cstheme="majorBidi"/>
          <w:sz w:val="24"/>
          <w:szCs w:val="24"/>
        </w:rPr>
      </w:pPr>
      <w:r w:rsidRPr="00826BD8">
        <w:rPr>
          <w:rFonts w:asciiTheme="majorBidi" w:hAnsiTheme="majorBidi" w:cstheme="majorBidi"/>
          <w:sz w:val="24"/>
          <w:szCs w:val="24"/>
        </w:rPr>
        <w:lastRenderedPageBreak/>
        <w:t>The computational capabilities of OPM enhance its ability to model systems by allowing processes to perform calculations directly within the framework. This is achieved by introducing valued objects, which serve as inputs and outputs for computational processes. These processes can handle tasks ranging from basic arithmetic operations to complex functions implemented through user-defined expressions or programming constructs such as TypeScript. Additionally, OPM supports integration with external computational tools like MATLAB or Modelica for advanced simulations. By combining conceptual and computational modeling, OPM enables dynamic simulations where values are updated in real-time during execution, providing both qualitative and quantitative insights into system behavior. This capability bridges the gap between system and software engineering, allowing seamless integration of physical and informatically elements within a unified model</w:t>
      </w:r>
      <w:r>
        <w:rPr>
          <w:rFonts w:asciiTheme="majorBidi" w:hAnsiTheme="majorBidi" w:cstheme="majorBidi"/>
          <w:sz w:val="24"/>
          <w:szCs w:val="24"/>
        </w:rPr>
        <w:t xml:space="preserve"> [25]</w:t>
      </w:r>
      <w:r w:rsidRPr="00826BD8">
        <w:rPr>
          <w:rFonts w:asciiTheme="majorBidi" w:hAnsiTheme="majorBidi" w:cstheme="majorBidi"/>
          <w:sz w:val="24"/>
          <w:szCs w:val="24"/>
        </w:rPr>
        <w:t>.</w:t>
      </w:r>
    </w:p>
    <w:p w14:paraId="14515EF1" w14:textId="3298C2C7" w:rsidR="00235BD8" w:rsidRPr="00702FD8" w:rsidRDefault="00235BD8" w:rsidP="00702FD8">
      <w:pPr>
        <w:bidi w:val="0"/>
        <w:spacing w:line="360" w:lineRule="auto"/>
        <w:rPr>
          <w:rFonts w:asciiTheme="majorBidi" w:hAnsiTheme="majorBidi" w:cstheme="majorBidi"/>
          <w:b/>
          <w:bCs/>
          <w:sz w:val="24"/>
          <w:szCs w:val="24"/>
        </w:rPr>
      </w:pPr>
      <w:r>
        <w:rPr>
          <w:rFonts w:asciiTheme="majorBidi" w:hAnsiTheme="majorBidi" w:cstheme="majorBidi"/>
          <w:b/>
          <w:bCs/>
          <w:sz w:val="24"/>
          <w:szCs w:val="24"/>
        </w:rPr>
        <w:t xml:space="preserve">4. </w:t>
      </w:r>
      <w:r w:rsidRPr="00235BD8">
        <w:rPr>
          <w:rFonts w:asciiTheme="majorBidi" w:hAnsiTheme="majorBidi" w:cstheme="majorBidi"/>
          <w:b/>
          <w:bCs/>
          <w:sz w:val="24"/>
          <w:szCs w:val="24"/>
        </w:rPr>
        <w:t>Expected Achievements</w:t>
      </w:r>
      <w:r w:rsidRPr="00235BD8">
        <w:rPr>
          <w:rFonts w:asciiTheme="majorBidi" w:hAnsiTheme="majorBidi" w:cstheme="majorBidi" w:hint="cs"/>
          <w:b/>
          <w:bCs/>
          <w:sz w:val="24"/>
          <w:szCs w:val="24"/>
          <w:rtl/>
        </w:rPr>
        <w:t>.</w:t>
      </w:r>
    </w:p>
    <w:p w14:paraId="200A638A" w14:textId="0586BE83" w:rsidR="00C914BA" w:rsidRDefault="00C914BA" w:rsidP="00C914BA">
      <w:pPr>
        <w:bidi w:val="0"/>
        <w:spacing w:line="360" w:lineRule="auto"/>
        <w:jc w:val="both"/>
        <w:rPr>
          <w:rFonts w:asciiTheme="majorBidi" w:hAnsiTheme="majorBidi" w:cstheme="majorBidi"/>
          <w:b/>
          <w:bCs/>
          <w:sz w:val="24"/>
          <w:szCs w:val="24"/>
        </w:rPr>
      </w:pPr>
      <w:r w:rsidRPr="00C914BA">
        <w:rPr>
          <w:rFonts w:asciiTheme="majorBidi" w:hAnsiTheme="majorBidi" w:cstheme="majorBidi"/>
          <w:sz w:val="24"/>
          <w:szCs w:val="24"/>
        </w:rPr>
        <w:t>In our project, we aim to address the challenges of dealing with Failure to Thrive (FTT) in children by developing a comprehensive solution hub that integrates existing resources. Our objective is to provide users with personalized recommendations based on personal data, such as gender, age, weight, and FTT diagnosis. The platform will generate customized suggestions, including meal plans, supplements, and guidance on hydration and sports tailored to the child’s specific needs. Additionally, the system will allow users to monitor the child’s progress over time, enabling adjustments to recommendations as necessary to optimize outcomes</w:t>
      </w:r>
      <w:r>
        <w:rPr>
          <w:rFonts w:asciiTheme="majorBidi" w:hAnsiTheme="majorBidi" w:cstheme="majorBidi"/>
          <w:sz w:val="24"/>
          <w:szCs w:val="24"/>
        </w:rPr>
        <w:t>.</w:t>
      </w:r>
    </w:p>
    <w:p w14:paraId="3850622E" w14:textId="100EBA36" w:rsidR="00702FD8" w:rsidRPr="00702FD8" w:rsidRDefault="00702FD8" w:rsidP="00C914BA">
      <w:pPr>
        <w:bidi w:val="0"/>
        <w:spacing w:line="360" w:lineRule="auto"/>
        <w:jc w:val="both"/>
        <w:rPr>
          <w:rFonts w:asciiTheme="majorBidi" w:hAnsiTheme="majorBidi" w:cstheme="majorBidi"/>
          <w:sz w:val="24"/>
          <w:szCs w:val="24"/>
        </w:rPr>
      </w:pPr>
      <w:r w:rsidRPr="00702FD8">
        <w:rPr>
          <w:rFonts w:asciiTheme="majorBidi" w:hAnsiTheme="majorBidi" w:cstheme="majorBidi"/>
          <w:b/>
          <w:bCs/>
          <w:sz w:val="24"/>
          <w:szCs w:val="24"/>
        </w:rPr>
        <w:t>Criteria for Success:</w:t>
      </w:r>
    </w:p>
    <w:p w14:paraId="525F52D7" w14:textId="1BD294C3" w:rsidR="00DC51DA" w:rsidRDefault="00DC51DA" w:rsidP="00DC51DA">
      <w:pPr>
        <w:pStyle w:val="ListParagraph"/>
        <w:numPr>
          <w:ilvl w:val="1"/>
          <w:numId w:val="4"/>
        </w:numPr>
        <w:bidi w:val="0"/>
        <w:spacing w:line="360" w:lineRule="auto"/>
        <w:rPr>
          <w:rFonts w:asciiTheme="majorBidi" w:hAnsiTheme="majorBidi" w:cstheme="majorBidi"/>
          <w:sz w:val="24"/>
          <w:szCs w:val="24"/>
        </w:rPr>
      </w:pPr>
      <w:r w:rsidRPr="00DC51DA">
        <w:rPr>
          <w:rFonts w:asciiTheme="majorBidi" w:hAnsiTheme="majorBidi" w:cstheme="majorBidi"/>
          <w:sz w:val="24"/>
          <w:szCs w:val="24"/>
        </w:rPr>
        <w:t>The platform effectively provides personalized and actionable recommendations tailored to the unique needs of children with FTT. To test this, we will allow users to input data for children of different ages, weights, and FTT severities, expecting the system to generate distinct and relevant recommendations for each case. Feedback from users will help confirm the accuracy and practicality of the suggestions, ensuring the platform adapts effectively to varied needs.</w:t>
      </w:r>
    </w:p>
    <w:p w14:paraId="19E83AC1" w14:textId="77777777" w:rsidR="00DC51DA" w:rsidRPr="00DC51DA" w:rsidRDefault="00DC51DA" w:rsidP="00DC51DA">
      <w:pPr>
        <w:bidi w:val="0"/>
        <w:spacing w:line="360" w:lineRule="auto"/>
        <w:rPr>
          <w:rFonts w:asciiTheme="majorBidi" w:hAnsiTheme="majorBidi" w:cstheme="majorBidi"/>
          <w:sz w:val="24"/>
          <w:szCs w:val="24"/>
        </w:rPr>
      </w:pPr>
    </w:p>
    <w:p w14:paraId="45915E6B" w14:textId="6B8FD456" w:rsidR="000E5B10" w:rsidRPr="00DC51DA" w:rsidRDefault="00DC51DA" w:rsidP="00DC51DA">
      <w:pPr>
        <w:pStyle w:val="ListParagraph"/>
        <w:numPr>
          <w:ilvl w:val="1"/>
          <w:numId w:val="4"/>
        </w:numPr>
        <w:bidi w:val="0"/>
        <w:spacing w:line="360" w:lineRule="auto"/>
        <w:rPr>
          <w:rFonts w:asciiTheme="majorBidi" w:hAnsiTheme="majorBidi" w:cstheme="majorBidi"/>
          <w:sz w:val="24"/>
          <w:szCs w:val="24"/>
        </w:rPr>
      </w:pPr>
      <w:r w:rsidRPr="00DC51DA">
        <w:rPr>
          <w:rFonts w:asciiTheme="majorBidi" w:hAnsiTheme="majorBidi" w:cstheme="majorBidi"/>
          <w:sz w:val="24"/>
          <w:szCs w:val="24"/>
        </w:rPr>
        <w:lastRenderedPageBreak/>
        <w:t>Users find the platform intuitive and accessible across multiple devices, ensuring ease of use. To test this, we will have participants use the platform on various devices, such as desktops, tablets, and smartphones, and observe their interactions. Feedback on usability, navigation, and overall experience will be collected to identify areas for improvement and ensure the platform remains intuitive and user-friendly.</w:t>
      </w:r>
    </w:p>
    <w:p w14:paraId="53FC3E2D" w14:textId="77777777" w:rsidR="00C914BA" w:rsidRDefault="00C914BA" w:rsidP="00F0645C">
      <w:pPr>
        <w:bidi w:val="0"/>
        <w:spacing w:line="360" w:lineRule="auto"/>
        <w:jc w:val="both"/>
        <w:rPr>
          <w:rFonts w:asciiTheme="majorBidi" w:hAnsiTheme="majorBidi" w:cstheme="majorBidi"/>
          <w:sz w:val="24"/>
          <w:szCs w:val="24"/>
        </w:rPr>
      </w:pPr>
    </w:p>
    <w:p w14:paraId="48C84FC3" w14:textId="77777777" w:rsidR="00C914BA" w:rsidRDefault="00C914BA" w:rsidP="00C914BA">
      <w:pPr>
        <w:bidi w:val="0"/>
        <w:spacing w:line="360" w:lineRule="auto"/>
        <w:jc w:val="both"/>
        <w:rPr>
          <w:rFonts w:asciiTheme="majorBidi" w:hAnsiTheme="majorBidi" w:cstheme="majorBidi"/>
          <w:sz w:val="24"/>
          <w:szCs w:val="24"/>
        </w:rPr>
      </w:pPr>
    </w:p>
    <w:p w14:paraId="3052BA48" w14:textId="77777777" w:rsidR="00C914BA" w:rsidRDefault="00C914BA" w:rsidP="00C914BA">
      <w:pPr>
        <w:bidi w:val="0"/>
        <w:spacing w:line="360" w:lineRule="auto"/>
        <w:jc w:val="both"/>
        <w:rPr>
          <w:rFonts w:asciiTheme="majorBidi" w:hAnsiTheme="majorBidi" w:cstheme="majorBidi"/>
          <w:sz w:val="24"/>
          <w:szCs w:val="24"/>
        </w:rPr>
      </w:pPr>
    </w:p>
    <w:p w14:paraId="6B4E2C14" w14:textId="47A8C322" w:rsidR="004617FA" w:rsidRDefault="00F0645C" w:rsidP="00C914BA">
      <w:pPr>
        <w:bidi w:val="0"/>
        <w:spacing w:line="360" w:lineRule="auto"/>
        <w:jc w:val="both"/>
        <w:rPr>
          <w:rFonts w:asciiTheme="majorBidi" w:hAnsiTheme="majorBidi" w:cstheme="majorBidi"/>
          <w:b/>
          <w:bCs/>
          <w:sz w:val="24"/>
          <w:szCs w:val="24"/>
        </w:rPr>
      </w:pPr>
      <w:r w:rsidRPr="00F0645C">
        <w:rPr>
          <w:rFonts w:asciiTheme="majorBidi" w:hAnsiTheme="majorBidi" w:cstheme="majorBidi"/>
          <w:sz w:val="24"/>
          <w:szCs w:val="24"/>
        </w:rPr>
        <w:t xml:space="preserve">5. </w:t>
      </w:r>
      <w:r w:rsidRPr="00F0645C">
        <w:rPr>
          <w:rFonts w:asciiTheme="majorBidi" w:hAnsiTheme="majorBidi" w:cstheme="majorBidi"/>
          <w:b/>
          <w:bCs/>
          <w:sz w:val="24"/>
          <w:szCs w:val="24"/>
        </w:rPr>
        <w:t>Engineering Process</w:t>
      </w:r>
    </w:p>
    <w:p w14:paraId="2512B2D1" w14:textId="28797CD2" w:rsidR="002679A2" w:rsidRDefault="002679A2" w:rsidP="002679A2">
      <w:pPr>
        <w:bidi w:val="0"/>
        <w:spacing w:line="360" w:lineRule="auto"/>
        <w:jc w:val="both"/>
        <w:rPr>
          <w:rFonts w:asciiTheme="majorBidi" w:hAnsiTheme="majorBidi" w:cstheme="majorBidi"/>
          <w:b/>
          <w:bCs/>
          <w:sz w:val="24"/>
          <w:szCs w:val="24"/>
        </w:rPr>
      </w:pPr>
      <w:r>
        <w:rPr>
          <w:rFonts w:asciiTheme="majorBidi" w:hAnsiTheme="majorBidi" w:cstheme="majorBidi"/>
          <w:b/>
          <w:bCs/>
          <w:sz w:val="24"/>
          <w:szCs w:val="24"/>
        </w:rPr>
        <w:t xml:space="preserve">5.1 Process </w:t>
      </w:r>
    </w:p>
    <w:p w14:paraId="7D191219" w14:textId="77777777" w:rsidR="003A0AE0" w:rsidRPr="003A0AE0" w:rsidRDefault="003A0AE0" w:rsidP="003A0AE0">
      <w:pPr>
        <w:bidi w:val="0"/>
        <w:spacing w:line="360" w:lineRule="auto"/>
        <w:jc w:val="both"/>
        <w:rPr>
          <w:rFonts w:asciiTheme="majorBidi" w:hAnsiTheme="majorBidi" w:cstheme="majorBidi"/>
          <w:sz w:val="24"/>
          <w:szCs w:val="24"/>
        </w:rPr>
      </w:pPr>
      <w:r w:rsidRPr="003A0AE0">
        <w:rPr>
          <w:rFonts w:asciiTheme="majorBidi" w:hAnsiTheme="majorBidi" w:cstheme="majorBidi"/>
          <w:sz w:val="24"/>
          <w:szCs w:val="24"/>
        </w:rPr>
        <w:t>In order to proceed with our project, we began by acquiring a comprehensive understanding of Failure to Thrive (FTT), a multifaceted pediatric condition that significantly impacts children’s physical, cognitive, and emotional development. Our research included an in-depth exploration of the underlying causes of FTT, distinguishing between organic factors, such as genetic or physiological conditions, and non-organic factors, such as environmental or psychosocial influences. We further examined the consequences of untreated FTT, which can lead to developmental delays, compromised immune function, and long-term health complications that persist into adulthood. This foundational knowledge allowed us to recognize the critical need for early intervention and comprehensive management strategies.</w:t>
      </w:r>
    </w:p>
    <w:p w14:paraId="45D845C3" w14:textId="77777777" w:rsidR="003A0AE0" w:rsidRPr="003A0AE0" w:rsidRDefault="003A0AE0" w:rsidP="003A0AE0">
      <w:pPr>
        <w:bidi w:val="0"/>
        <w:spacing w:line="360" w:lineRule="auto"/>
        <w:jc w:val="both"/>
        <w:rPr>
          <w:rFonts w:asciiTheme="majorBidi" w:hAnsiTheme="majorBidi" w:cstheme="majorBidi"/>
          <w:sz w:val="24"/>
          <w:szCs w:val="24"/>
        </w:rPr>
      </w:pPr>
      <w:r w:rsidRPr="003A0AE0">
        <w:rPr>
          <w:rFonts w:asciiTheme="majorBidi" w:hAnsiTheme="majorBidi" w:cstheme="majorBidi"/>
          <w:sz w:val="24"/>
          <w:szCs w:val="24"/>
        </w:rPr>
        <w:t>Following this initial phase, we conducted an extensive review of existing digital healthcare solutions, identifying a significant gap in the availability of integrated, personalized tools for addressing FTT. While various digital tools, such as growth tracking applications and online nutritional resources, provide useful information, they often lack coherence and fail to offer tailored interventions that account for the unique needs of children with FTT. This fragmentation underscores the necessity of developing a platform that consolidates existing resources into a unified, user-friendly solution.</w:t>
      </w:r>
    </w:p>
    <w:p w14:paraId="14F92D46" w14:textId="77777777" w:rsidR="003A0AE0" w:rsidRPr="003A0AE0" w:rsidRDefault="003A0AE0" w:rsidP="003A0AE0">
      <w:pPr>
        <w:bidi w:val="0"/>
        <w:spacing w:line="360" w:lineRule="auto"/>
        <w:jc w:val="both"/>
        <w:rPr>
          <w:rFonts w:asciiTheme="majorBidi" w:hAnsiTheme="majorBidi" w:cstheme="majorBidi"/>
          <w:sz w:val="24"/>
          <w:szCs w:val="24"/>
        </w:rPr>
      </w:pPr>
      <w:r w:rsidRPr="003A0AE0">
        <w:rPr>
          <w:rFonts w:asciiTheme="majorBidi" w:hAnsiTheme="majorBidi" w:cstheme="majorBidi"/>
          <w:sz w:val="24"/>
          <w:szCs w:val="24"/>
        </w:rPr>
        <w:lastRenderedPageBreak/>
        <w:t>As we advanced in the development process, we focused on designing a platform that bridges the gap between diagnosis and practical intervention, ensuring that families have access to actionable, personalized recommendations. Our approach prioritized simplicity and accessibility to guarantee that parents and caregivers, regardless of their technological proficiency, can easily navigate the platform and utilize its features to support their child's growth.</w:t>
      </w:r>
    </w:p>
    <w:p w14:paraId="364A8B54" w14:textId="77777777" w:rsidR="003A0AE0" w:rsidRDefault="003A0AE0" w:rsidP="003A0AE0">
      <w:pPr>
        <w:bidi w:val="0"/>
        <w:spacing w:line="360" w:lineRule="auto"/>
        <w:jc w:val="both"/>
        <w:rPr>
          <w:rFonts w:asciiTheme="majorBidi" w:hAnsiTheme="majorBidi" w:cstheme="majorBidi"/>
          <w:sz w:val="24"/>
          <w:szCs w:val="24"/>
        </w:rPr>
      </w:pPr>
      <w:r w:rsidRPr="003A0AE0">
        <w:rPr>
          <w:rFonts w:asciiTheme="majorBidi" w:hAnsiTheme="majorBidi" w:cstheme="majorBidi"/>
          <w:sz w:val="24"/>
          <w:szCs w:val="24"/>
        </w:rPr>
        <w:t>The core functionality of the platform centers on delivering practical, evidence-based recommendations that can be seamlessly integrated into daily routines. These personalized suggestions are derived from the child’s specific profile, addressing critical areas such as meal planning, supplement recommendations, and developmental activities aimed at promoting healthy growth. By focusing on tailored interventions, the platform aims to empower users with specific, actionable steps rather than overwhelming them with generalized advice. Our approach ensures that families receive relevant guidance, fostering a more supportive and effective pathway to managing FTT and improving long-term outcomes for affected children.</w:t>
      </w:r>
    </w:p>
    <w:p w14:paraId="3DF69D36" w14:textId="77777777" w:rsidR="00B10A81" w:rsidRDefault="00B10A81" w:rsidP="00B10A81">
      <w:pPr>
        <w:bidi w:val="0"/>
        <w:spacing w:line="360" w:lineRule="auto"/>
        <w:rPr>
          <w:rFonts w:asciiTheme="majorBidi" w:hAnsiTheme="majorBidi" w:cstheme="majorBidi"/>
        </w:rPr>
      </w:pPr>
    </w:p>
    <w:p w14:paraId="761D5E03" w14:textId="77777777" w:rsidR="005C1AAF" w:rsidRDefault="005C1AAF" w:rsidP="00546BA6">
      <w:pPr>
        <w:bidi w:val="0"/>
        <w:spacing w:line="360" w:lineRule="auto"/>
        <w:rPr>
          <w:rFonts w:asciiTheme="majorBidi" w:hAnsiTheme="majorBidi" w:cstheme="majorBidi"/>
          <w:b/>
          <w:bCs/>
          <w:sz w:val="24"/>
          <w:szCs w:val="24"/>
        </w:rPr>
      </w:pPr>
    </w:p>
    <w:p w14:paraId="7BA9E22E" w14:textId="77777777" w:rsidR="005C1AAF" w:rsidRDefault="005C1AAF" w:rsidP="005C1AAF">
      <w:pPr>
        <w:bidi w:val="0"/>
        <w:spacing w:line="360" w:lineRule="auto"/>
        <w:rPr>
          <w:rFonts w:asciiTheme="majorBidi" w:hAnsiTheme="majorBidi" w:cstheme="majorBidi"/>
          <w:b/>
          <w:bCs/>
          <w:sz w:val="24"/>
          <w:szCs w:val="24"/>
        </w:rPr>
      </w:pPr>
    </w:p>
    <w:p w14:paraId="05929ECC" w14:textId="77777777" w:rsidR="005C1AAF" w:rsidRDefault="005C1AAF" w:rsidP="005C1AAF">
      <w:pPr>
        <w:bidi w:val="0"/>
        <w:spacing w:line="360" w:lineRule="auto"/>
        <w:rPr>
          <w:rFonts w:asciiTheme="majorBidi" w:hAnsiTheme="majorBidi" w:cstheme="majorBidi"/>
          <w:b/>
          <w:bCs/>
          <w:sz w:val="24"/>
          <w:szCs w:val="24"/>
        </w:rPr>
      </w:pPr>
    </w:p>
    <w:p w14:paraId="68EB737F" w14:textId="77777777" w:rsidR="005C1AAF" w:rsidRDefault="005C1AAF" w:rsidP="005C1AAF">
      <w:pPr>
        <w:bidi w:val="0"/>
        <w:spacing w:line="360" w:lineRule="auto"/>
        <w:rPr>
          <w:rFonts w:asciiTheme="majorBidi" w:hAnsiTheme="majorBidi" w:cstheme="majorBidi"/>
          <w:b/>
          <w:bCs/>
          <w:sz w:val="24"/>
          <w:szCs w:val="24"/>
        </w:rPr>
      </w:pPr>
    </w:p>
    <w:p w14:paraId="34D71AA3" w14:textId="77777777" w:rsidR="005C1AAF" w:rsidRDefault="005C1AAF" w:rsidP="005C1AAF">
      <w:pPr>
        <w:bidi w:val="0"/>
        <w:spacing w:line="360" w:lineRule="auto"/>
        <w:rPr>
          <w:rFonts w:asciiTheme="majorBidi" w:hAnsiTheme="majorBidi" w:cstheme="majorBidi"/>
          <w:b/>
          <w:bCs/>
          <w:sz w:val="24"/>
          <w:szCs w:val="24"/>
        </w:rPr>
      </w:pPr>
    </w:p>
    <w:p w14:paraId="3044CAC0" w14:textId="77777777" w:rsidR="005C1AAF" w:rsidRDefault="005C1AAF" w:rsidP="005C1AAF">
      <w:pPr>
        <w:bidi w:val="0"/>
        <w:spacing w:line="360" w:lineRule="auto"/>
        <w:rPr>
          <w:rFonts w:asciiTheme="majorBidi" w:hAnsiTheme="majorBidi" w:cstheme="majorBidi"/>
          <w:b/>
          <w:bCs/>
          <w:sz w:val="24"/>
          <w:szCs w:val="24"/>
        </w:rPr>
      </w:pPr>
    </w:p>
    <w:p w14:paraId="0CB027A4" w14:textId="77777777" w:rsidR="005C1AAF" w:rsidRDefault="005C1AAF" w:rsidP="005C1AAF">
      <w:pPr>
        <w:bidi w:val="0"/>
        <w:spacing w:line="360" w:lineRule="auto"/>
        <w:rPr>
          <w:rFonts w:asciiTheme="majorBidi" w:hAnsiTheme="majorBidi" w:cstheme="majorBidi"/>
          <w:b/>
          <w:bCs/>
          <w:sz w:val="24"/>
          <w:szCs w:val="24"/>
        </w:rPr>
      </w:pPr>
    </w:p>
    <w:p w14:paraId="541AF479" w14:textId="77777777" w:rsidR="000E5B10" w:rsidRDefault="000E5B10" w:rsidP="005C1AAF">
      <w:pPr>
        <w:bidi w:val="0"/>
        <w:spacing w:line="360" w:lineRule="auto"/>
        <w:rPr>
          <w:rFonts w:asciiTheme="majorBidi" w:hAnsiTheme="majorBidi" w:cstheme="majorBidi"/>
          <w:b/>
          <w:bCs/>
          <w:sz w:val="24"/>
          <w:szCs w:val="24"/>
        </w:rPr>
      </w:pPr>
    </w:p>
    <w:p w14:paraId="0C0D0EFD" w14:textId="77777777" w:rsidR="000E5B10" w:rsidRDefault="000E5B10" w:rsidP="000E5B10">
      <w:pPr>
        <w:bidi w:val="0"/>
        <w:spacing w:line="360" w:lineRule="auto"/>
        <w:rPr>
          <w:rFonts w:asciiTheme="majorBidi" w:hAnsiTheme="majorBidi" w:cstheme="majorBidi"/>
          <w:b/>
          <w:bCs/>
          <w:sz w:val="24"/>
          <w:szCs w:val="24"/>
        </w:rPr>
      </w:pPr>
    </w:p>
    <w:p w14:paraId="6A379A17" w14:textId="77777777" w:rsidR="00EC5201" w:rsidRDefault="00EC5201" w:rsidP="000E5B10">
      <w:pPr>
        <w:bidi w:val="0"/>
        <w:spacing w:line="360" w:lineRule="auto"/>
        <w:rPr>
          <w:rFonts w:asciiTheme="majorBidi" w:hAnsiTheme="majorBidi" w:cstheme="majorBidi"/>
          <w:b/>
          <w:bCs/>
          <w:sz w:val="24"/>
          <w:szCs w:val="24"/>
        </w:rPr>
      </w:pPr>
    </w:p>
    <w:p w14:paraId="35DDDC1A" w14:textId="77777777" w:rsidR="00EC5201" w:rsidRDefault="00EC5201" w:rsidP="00EC5201">
      <w:pPr>
        <w:bidi w:val="0"/>
        <w:spacing w:line="360" w:lineRule="auto"/>
        <w:rPr>
          <w:rFonts w:asciiTheme="majorBidi" w:hAnsiTheme="majorBidi" w:cstheme="majorBidi"/>
          <w:b/>
          <w:bCs/>
          <w:sz w:val="24"/>
          <w:szCs w:val="24"/>
        </w:rPr>
      </w:pPr>
    </w:p>
    <w:p w14:paraId="24EBBACD" w14:textId="77777777" w:rsidR="00EC5201" w:rsidRDefault="00EC5201" w:rsidP="00EC5201">
      <w:pPr>
        <w:bidi w:val="0"/>
        <w:spacing w:line="360" w:lineRule="auto"/>
        <w:rPr>
          <w:rFonts w:asciiTheme="majorBidi" w:hAnsiTheme="majorBidi" w:cstheme="majorBidi"/>
          <w:b/>
          <w:bCs/>
          <w:sz w:val="24"/>
          <w:szCs w:val="24"/>
        </w:rPr>
      </w:pPr>
    </w:p>
    <w:p w14:paraId="3BDE31F3" w14:textId="026A07D8" w:rsidR="00B10A81" w:rsidRDefault="00480F33" w:rsidP="00EC5201">
      <w:pPr>
        <w:bidi w:val="0"/>
        <w:spacing w:line="360" w:lineRule="auto"/>
        <w:rPr>
          <w:rFonts w:asciiTheme="majorBidi" w:hAnsiTheme="majorBidi" w:cstheme="majorBidi"/>
          <w:sz w:val="24"/>
          <w:szCs w:val="24"/>
        </w:rPr>
      </w:pPr>
      <w:r>
        <w:rPr>
          <w:rFonts w:asciiTheme="majorBidi" w:hAnsiTheme="majorBidi" w:cstheme="majorBidi"/>
          <w:b/>
          <w:bCs/>
          <w:i/>
          <w:iCs/>
          <w:noProof/>
          <w:color w:val="000000" w:themeColor="text1"/>
          <w:sz w:val="21"/>
          <w:szCs w:val="21"/>
          <w14:ligatures w14:val="standardContextual"/>
        </w:rPr>
        <w:lastRenderedPageBreak/>
        <w:drawing>
          <wp:anchor distT="0" distB="0" distL="114300" distR="114300" simplePos="0" relativeHeight="251662336" behindDoc="0" locked="0" layoutInCell="1" allowOverlap="1" wp14:anchorId="481FFCCB" wp14:editId="0AA421EB">
            <wp:simplePos x="0" y="0"/>
            <wp:positionH relativeFrom="column">
              <wp:posOffset>786765</wp:posOffset>
            </wp:positionH>
            <wp:positionV relativeFrom="paragraph">
              <wp:posOffset>306433</wp:posOffset>
            </wp:positionV>
            <wp:extent cx="3663043" cy="2357648"/>
            <wp:effectExtent l="0" t="0" r="0" b="5080"/>
            <wp:wrapNone/>
            <wp:docPr id="393103943" name="תמונה 3" descr="תמונה שמכילה טקסט, תרשים, צילום מסך, עיג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103943" name="תמונה 3" descr="תמונה שמכילה טקסט, תרשים, צילום מסך, עיגול&#10;&#10;התיאור נוצר באופן אוטומטי"/>
                    <pic:cNvPicPr/>
                  </pic:nvPicPr>
                  <pic:blipFill>
                    <a:blip r:embed="rId9">
                      <a:extLst>
                        <a:ext uri="{28A0092B-C50C-407E-A947-70E740481C1C}">
                          <a14:useLocalDpi xmlns:a14="http://schemas.microsoft.com/office/drawing/2010/main" val="0"/>
                        </a:ext>
                      </a:extLst>
                    </a:blip>
                    <a:stretch>
                      <a:fillRect/>
                    </a:stretch>
                  </pic:blipFill>
                  <pic:spPr>
                    <a:xfrm>
                      <a:off x="0" y="0"/>
                      <a:ext cx="3663043" cy="2357648"/>
                    </a:xfrm>
                    <a:prstGeom prst="rect">
                      <a:avLst/>
                    </a:prstGeom>
                  </pic:spPr>
                </pic:pic>
              </a:graphicData>
            </a:graphic>
            <wp14:sizeRelH relativeFrom="page">
              <wp14:pctWidth>0</wp14:pctWidth>
            </wp14:sizeRelH>
            <wp14:sizeRelV relativeFrom="page">
              <wp14:pctHeight>0</wp14:pctHeight>
            </wp14:sizeRelV>
          </wp:anchor>
        </w:drawing>
      </w:r>
      <w:r w:rsidR="00546BA6" w:rsidRPr="00546BA6">
        <w:rPr>
          <w:rFonts w:asciiTheme="majorBidi" w:hAnsiTheme="majorBidi" w:cstheme="majorBidi"/>
          <w:b/>
          <w:bCs/>
          <w:sz w:val="24"/>
          <w:szCs w:val="24"/>
        </w:rPr>
        <w:t>5.2 Product</w:t>
      </w:r>
    </w:p>
    <w:p w14:paraId="147C3C30" w14:textId="009503AB" w:rsidR="00480F33" w:rsidRDefault="00480F33" w:rsidP="00BE7318">
      <w:pPr>
        <w:bidi w:val="0"/>
        <w:spacing w:line="360" w:lineRule="auto"/>
        <w:jc w:val="both"/>
        <w:rPr>
          <w:rFonts w:asciiTheme="majorBidi" w:hAnsiTheme="majorBidi" w:cstheme="majorBidi"/>
          <w:b/>
          <w:bCs/>
          <w:i/>
          <w:iCs/>
          <w:color w:val="000000" w:themeColor="text1"/>
          <w:sz w:val="21"/>
          <w:szCs w:val="21"/>
        </w:rPr>
      </w:pPr>
    </w:p>
    <w:p w14:paraId="4EB7E886" w14:textId="599D794E"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06CA95F9" w14:textId="3DD7B18A"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77BF8B2D" w14:textId="3666C65D"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487B203B" w14:textId="63F08B7E"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3E4EDB26" w14:textId="54D2A0B6"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369F05D6" w14:textId="66E75051"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427F76EA" w14:textId="08BC25F4" w:rsidR="00480F33" w:rsidRPr="00480F33" w:rsidRDefault="00480F33" w:rsidP="00480F33">
      <w:pPr>
        <w:bidi w:val="0"/>
        <w:spacing w:line="360" w:lineRule="auto"/>
        <w:ind w:left="720" w:firstLine="720"/>
        <w:jc w:val="both"/>
        <w:rPr>
          <w:rFonts w:asciiTheme="majorBidi" w:hAnsiTheme="majorBidi" w:cstheme="majorBidi"/>
          <w:b/>
          <w:bCs/>
          <w:sz w:val="21"/>
          <w:szCs w:val="21"/>
        </w:rPr>
      </w:pPr>
      <w:r w:rsidRPr="00480F33">
        <w:rPr>
          <w:rFonts w:asciiTheme="majorBidi" w:hAnsiTheme="majorBidi" w:cstheme="majorBidi"/>
          <w:b/>
          <w:bCs/>
          <w:i/>
          <w:iCs/>
          <w:color w:val="000000" w:themeColor="text1"/>
          <w:sz w:val="21"/>
          <w:szCs w:val="21"/>
        </w:rPr>
        <w:t>Figure</w:t>
      </w:r>
      <w:r w:rsidRPr="00480F33">
        <w:rPr>
          <w:rFonts w:asciiTheme="majorBidi" w:hAnsiTheme="majorBidi" w:cstheme="majorBidi"/>
          <w:b/>
          <w:bCs/>
          <w:sz w:val="21"/>
          <w:szCs w:val="21"/>
        </w:rPr>
        <w:t xml:space="preserve"> 1 – </w:t>
      </w:r>
      <w:r>
        <w:rPr>
          <w:rFonts w:asciiTheme="majorBidi" w:hAnsiTheme="majorBidi" w:cstheme="majorBidi"/>
          <w:b/>
          <w:bCs/>
          <w:sz w:val="21"/>
          <w:szCs w:val="21"/>
        </w:rPr>
        <w:t xml:space="preserve">Treatment Defining </w:t>
      </w:r>
    </w:p>
    <w:p w14:paraId="4D2C28A8" w14:textId="0DB8C10C" w:rsidR="0030260B" w:rsidRPr="0030260B" w:rsidRDefault="0030260B" w:rsidP="0030260B">
      <w:pPr>
        <w:bidi w:val="0"/>
        <w:spacing w:line="360" w:lineRule="auto"/>
        <w:jc w:val="both"/>
        <w:rPr>
          <w:rFonts w:asciiTheme="majorBidi" w:hAnsiTheme="majorBidi" w:cstheme="majorBidi"/>
          <w:color w:val="000000" w:themeColor="text1"/>
          <w:sz w:val="24"/>
          <w:szCs w:val="24"/>
        </w:rPr>
      </w:pPr>
      <w:r w:rsidRPr="0030260B">
        <w:rPr>
          <w:rFonts w:asciiTheme="majorBidi" w:hAnsiTheme="majorBidi" w:cstheme="majorBidi"/>
          <w:color w:val="000000" w:themeColor="text1"/>
          <w:sz w:val="24"/>
          <w:szCs w:val="24"/>
        </w:rPr>
        <w:t>The Treatment Defining process takes input from two key sources: the Child's profile and the diagnosis of their condition. The process is divided into two main sub-processes: Nutrition Changing, which focuses on adjusting the child’s diet to meet their specific nutritional needs, and Changing Daily Habits, which addresses lifestyle modifications necessary for improving the child's overall health. Based on the information gathered and analyzed during these steps, a Treatment Protocol is generated, providing personalized recommendations to support the child's growth and development. This protocol combines both dietary adjustments and habit changes to ensure a holistic approach to managing the child's condition.</w:t>
      </w:r>
    </w:p>
    <w:p w14:paraId="58EED40F" w14:textId="16A1FDED" w:rsidR="00480F33" w:rsidRDefault="00480F33" w:rsidP="0030260B">
      <w:pPr>
        <w:bidi w:val="0"/>
        <w:spacing w:line="360" w:lineRule="auto"/>
        <w:jc w:val="both"/>
        <w:rPr>
          <w:rFonts w:asciiTheme="majorBidi" w:hAnsiTheme="majorBidi" w:cstheme="majorBidi"/>
          <w:b/>
          <w:bCs/>
          <w:i/>
          <w:iCs/>
          <w:color w:val="000000" w:themeColor="text1"/>
          <w:sz w:val="21"/>
          <w:szCs w:val="21"/>
        </w:rPr>
      </w:pPr>
    </w:p>
    <w:p w14:paraId="4902963B" w14:textId="5EFE8CA1"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51851297" w14:textId="3A56B412" w:rsidR="0030260B" w:rsidRDefault="0030260B" w:rsidP="0030260B">
      <w:pPr>
        <w:bidi w:val="0"/>
        <w:spacing w:line="360" w:lineRule="auto"/>
        <w:jc w:val="both"/>
        <w:rPr>
          <w:rFonts w:asciiTheme="majorBidi" w:hAnsiTheme="majorBidi" w:cstheme="majorBidi"/>
          <w:b/>
          <w:bCs/>
          <w:i/>
          <w:iCs/>
          <w:color w:val="000000" w:themeColor="text1"/>
          <w:sz w:val="21"/>
          <w:szCs w:val="21"/>
        </w:rPr>
      </w:pPr>
    </w:p>
    <w:p w14:paraId="7CA40C32" w14:textId="4D2CA3D5" w:rsidR="0030260B" w:rsidRDefault="0030260B" w:rsidP="0030260B">
      <w:pPr>
        <w:bidi w:val="0"/>
        <w:spacing w:line="360" w:lineRule="auto"/>
        <w:jc w:val="both"/>
        <w:rPr>
          <w:rFonts w:asciiTheme="majorBidi" w:hAnsiTheme="majorBidi" w:cstheme="majorBidi"/>
          <w:b/>
          <w:bCs/>
          <w:i/>
          <w:iCs/>
          <w:color w:val="000000" w:themeColor="text1"/>
          <w:sz w:val="21"/>
          <w:szCs w:val="21"/>
        </w:rPr>
      </w:pPr>
    </w:p>
    <w:p w14:paraId="698E1E08" w14:textId="5065DA38" w:rsidR="0030260B" w:rsidRDefault="0030260B" w:rsidP="0030260B">
      <w:pPr>
        <w:bidi w:val="0"/>
        <w:spacing w:line="360" w:lineRule="auto"/>
        <w:jc w:val="both"/>
        <w:rPr>
          <w:rFonts w:asciiTheme="majorBidi" w:hAnsiTheme="majorBidi" w:cstheme="majorBidi"/>
          <w:b/>
          <w:bCs/>
          <w:i/>
          <w:iCs/>
          <w:color w:val="000000" w:themeColor="text1"/>
          <w:sz w:val="21"/>
          <w:szCs w:val="21"/>
        </w:rPr>
      </w:pPr>
    </w:p>
    <w:p w14:paraId="374552D7" w14:textId="49D332B0" w:rsidR="0030260B" w:rsidRDefault="0030260B" w:rsidP="0030260B">
      <w:pPr>
        <w:bidi w:val="0"/>
        <w:spacing w:line="360" w:lineRule="auto"/>
        <w:jc w:val="both"/>
        <w:rPr>
          <w:rFonts w:asciiTheme="majorBidi" w:hAnsiTheme="majorBidi" w:cstheme="majorBidi"/>
          <w:b/>
          <w:bCs/>
          <w:i/>
          <w:iCs/>
          <w:color w:val="000000" w:themeColor="text1"/>
          <w:sz w:val="21"/>
          <w:szCs w:val="21"/>
        </w:rPr>
      </w:pPr>
    </w:p>
    <w:p w14:paraId="4DDC7AEE" w14:textId="53F51832"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2104C80B" w14:textId="1CDD314B"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3D13EF35" w14:textId="77777777"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03BD3D33" w14:textId="77777777"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2C72ADFD" w14:textId="77777777"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16B7FC52" w14:textId="77777777"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7AC0AF25" w14:textId="2D398714"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61A94820" w14:textId="6665D86C" w:rsidR="00480F33" w:rsidRDefault="00355891" w:rsidP="00480F33">
      <w:pPr>
        <w:bidi w:val="0"/>
        <w:spacing w:line="360" w:lineRule="auto"/>
        <w:jc w:val="both"/>
        <w:rPr>
          <w:rFonts w:asciiTheme="majorBidi" w:hAnsiTheme="majorBidi" w:cstheme="majorBidi"/>
          <w:b/>
          <w:bCs/>
          <w:i/>
          <w:iCs/>
          <w:color w:val="000000" w:themeColor="text1"/>
          <w:sz w:val="21"/>
          <w:szCs w:val="21"/>
        </w:rPr>
      </w:pPr>
      <w:r>
        <w:rPr>
          <w:rFonts w:asciiTheme="majorBidi" w:hAnsiTheme="majorBidi" w:cstheme="majorBidi"/>
          <w:b/>
          <w:bCs/>
          <w:i/>
          <w:iCs/>
          <w:noProof/>
          <w:color w:val="000000" w:themeColor="text1"/>
          <w:sz w:val="21"/>
          <w:szCs w:val="21"/>
          <w14:ligatures w14:val="standardContextual"/>
        </w:rPr>
        <w:drawing>
          <wp:anchor distT="0" distB="0" distL="114300" distR="114300" simplePos="0" relativeHeight="251663360" behindDoc="0" locked="0" layoutInCell="1" allowOverlap="1" wp14:anchorId="5A1BFE7F" wp14:editId="37D57304">
            <wp:simplePos x="0" y="0"/>
            <wp:positionH relativeFrom="margin">
              <wp:posOffset>441960</wp:posOffset>
            </wp:positionH>
            <wp:positionV relativeFrom="paragraph">
              <wp:posOffset>-769620</wp:posOffset>
            </wp:positionV>
            <wp:extent cx="4828817" cy="4320121"/>
            <wp:effectExtent l="0" t="0" r="0" b="4445"/>
            <wp:wrapNone/>
            <wp:docPr id="1728792833" name="תמונה 4" descr="תמונה שמכילה טקסט, תרשים, תוכנית, קו&#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92833" name="תמונה 4" descr="תמונה שמכילה טקסט, תרשים, תוכנית, קו&#10;&#10;התיאור נוצר באופן אוטומטי"/>
                    <pic:cNvPicPr/>
                  </pic:nvPicPr>
                  <pic:blipFill>
                    <a:blip r:embed="rId10">
                      <a:extLst>
                        <a:ext uri="{28A0092B-C50C-407E-A947-70E740481C1C}">
                          <a14:useLocalDpi xmlns:a14="http://schemas.microsoft.com/office/drawing/2010/main" val="0"/>
                        </a:ext>
                      </a:extLst>
                    </a:blip>
                    <a:stretch>
                      <a:fillRect/>
                    </a:stretch>
                  </pic:blipFill>
                  <pic:spPr>
                    <a:xfrm>
                      <a:off x="0" y="0"/>
                      <a:ext cx="4828817" cy="4320121"/>
                    </a:xfrm>
                    <a:prstGeom prst="rect">
                      <a:avLst/>
                    </a:prstGeom>
                  </pic:spPr>
                </pic:pic>
              </a:graphicData>
            </a:graphic>
            <wp14:sizeRelH relativeFrom="page">
              <wp14:pctWidth>0</wp14:pctWidth>
            </wp14:sizeRelH>
            <wp14:sizeRelV relativeFrom="page">
              <wp14:pctHeight>0</wp14:pctHeight>
            </wp14:sizeRelV>
          </wp:anchor>
        </w:drawing>
      </w:r>
    </w:p>
    <w:p w14:paraId="6F4DBD71" w14:textId="77777777"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31B52AC7" w14:textId="77777777"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6BB68765" w14:textId="77777777"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79588785" w14:textId="77777777" w:rsidR="0030260B" w:rsidRDefault="0030260B" w:rsidP="00480F33">
      <w:pPr>
        <w:bidi w:val="0"/>
        <w:spacing w:line="360" w:lineRule="auto"/>
        <w:ind w:firstLine="720"/>
        <w:jc w:val="both"/>
        <w:rPr>
          <w:rFonts w:asciiTheme="majorBidi" w:hAnsiTheme="majorBidi" w:cstheme="majorBidi"/>
          <w:b/>
          <w:bCs/>
          <w:i/>
          <w:iCs/>
          <w:color w:val="000000" w:themeColor="text1"/>
          <w:sz w:val="21"/>
          <w:szCs w:val="21"/>
        </w:rPr>
      </w:pPr>
    </w:p>
    <w:p w14:paraId="35D466D7" w14:textId="77777777" w:rsidR="0030260B" w:rsidRDefault="0030260B" w:rsidP="0030260B">
      <w:pPr>
        <w:bidi w:val="0"/>
        <w:spacing w:line="360" w:lineRule="auto"/>
        <w:ind w:firstLine="720"/>
        <w:jc w:val="both"/>
        <w:rPr>
          <w:rFonts w:asciiTheme="majorBidi" w:hAnsiTheme="majorBidi" w:cstheme="majorBidi"/>
          <w:b/>
          <w:bCs/>
          <w:i/>
          <w:iCs/>
          <w:color w:val="000000" w:themeColor="text1"/>
          <w:sz w:val="21"/>
          <w:szCs w:val="21"/>
        </w:rPr>
      </w:pPr>
    </w:p>
    <w:p w14:paraId="5470E364" w14:textId="77777777" w:rsidR="0030260B" w:rsidRDefault="0030260B" w:rsidP="0030260B">
      <w:pPr>
        <w:bidi w:val="0"/>
        <w:spacing w:line="360" w:lineRule="auto"/>
        <w:ind w:firstLine="720"/>
        <w:jc w:val="both"/>
        <w:rPr>
          <w:rFonts w:asciiTheme="majorBidi" w:hAnsiTheme="majorBidi" w:cstheme="majorBidi"/>
          <w:b/>
          <w:bCs/>
          <w:i/>
          <w:iCs/>
          <w:color w:val="000000" w:themeColor="text1"/>
          <w:sz w:val="21"/>
          <w:szCs w:val="21"/>
        </w:rPr>
      </w:pPr>
    </w:p>
    <w:p w14:paraId="1A4F3837" w14:textId="77777777" w:rsidR="0030260B" w:rsidRDefault="0030260B" w:rsidP="0030260B">
      <w:pPr>
        <w:bidi w:val="0"/>
        <w:spacing w:line="360" w:lineRule="auto"/>
        <w:ind w:firstLine="720"/>
        <w:jc w:val="both"/>
        <w:rPr>
          <w:rFonts w:asciiTheme="majorBidi" w:hAnsiTheme="majorBidi" w:cstheme="majorBidi"/>
          <w:b/>
          <w:bCs/>
          <w:i/>
          <w:iCs/>
          <w:color w:val="000000" w:themeColor="text1"/>
          <w:sz w:val="21"/>
          <w:szCs w:val="21"/>
        </w:rPr>
      </w:pPr>
    </w:p>
    <w:p w14:paraId="2801D672" w14:textId="77777777" w:rsidR="0030260B" w:rsidRDefault="0030260B" w:rsidP="0030260B">
      <w:pPr>
        <w:bidi w:val="0"/>
        <w:spacing w:line="360" w:lineRule="auto"/>
        <w:ind w:left="720" w:firstLine="720"/>
        <w:jc w:val="both"/>
        <w:rPr>
          <w:rFonts w:asciiTheme="majorBidi" w:hAnsiTheme="majorBidi" w:cstheme="majorBidi"/>
          <w:b/>
          <w:bCs/>
          <w:i/>
          <w:iCs/>
          <w:color w:val="000000" w:themeColor="text1"/>
          <w:sz w:val="21"/>
          <w:szCs w:val="21"/>
        </w:rPr>
      </w:pPr>
    </w:p>
    <w:p w14:paraId="158C1363" w14:textId="77777777" w:rsidR="0030260B" w:rsidRDefault="0030260B" w:rsidP="0030260B">
      <w:pPr>
        <w:bidi w:val="0"/>
        <w:spacing w:line="360" w:lineRule="auto"/>
        <w:ind w:left="720" w:firstLine="720"/>
        <w:jc w:val="both"/>
        <w:rPr>
          <w:rFonts w:asciiTheme="majorBidi" w:hAnsiTheme="majorBidi" w:cstheme="majorBidi"/>
          <w:b/>
          <w:bCs/>
          <w:i/>
          <w:iCs/>
          <w:color w:val="000000" w:themeColor="text1"/>
          <w:sz w:val="21"/>
          <w:szCs w:val="21"/>
        </w:rPr>
      </w:pPr>
    </w:p>
    <w:p w14:paraId="19492EF7" w14:textId="77777777" w:rsidR="0030260B" w:rsidRDefault="0030260B" w:rsidP="0030260B">
      <w:pPr>
        <w:bidi w:val="0"/>
        <w:spacing w:line="360" w:lineRule="auto"/>
        <w:ind w:left="720" w:firstLine="720"/>
        <w:jc w:val="both"/>
        <w:rPr>
          <w:rFonts w:asciiTheme="majorBidi" w:hAnsiTheme="majorBidi" w:cstheme="majorBidi"/>
          <w:b/>
          <w:bCs/>
          <w:i/>
          <w:iCs/>
          <w:color w:val="000000" w:themeColor="text1"/>
          <w:sz w:val="21"/>
          <w:szCs w:val="21"/>
        </w:rPr>
      </w:pPr>
    </w:p>
    <w:p w14:paraId="318EC4A8" w14:textId="09CF4602" w:rsidR="0030260B" w:rsidRPr="0030260B" w:rsidRDefault="00480F33" w:rsidP="0030260B">
      <w:pPr>
        <w:bidi w:val="0"/>
        <w:spacing w:line="360" w:lineRule="auto"/>
        <w:ind w:left="720" w:firstLine="720"/>
        <w:jc w:val="both"/>
        <w:rPr>
          <w:rFonts w:asciiTheme="majorBidi" w:hAnsiTheme="majorBidi" w:cstheme="majorBidi"/>
          <w:b/>
          <w:bCs/>
          <w:sz w:val="21"/>
          <w:szCs w:val="21"/>
        </w:rPr>
      </w:pPr>
      <w:r w:rsidRPr="00480F33">
        <w:rPr>
          <w:rFonts w:asciiTheme="majorBidi" w:hAnsiTheme="majorBidi" w:cstheme="majorBidi"/>
          <w:b/>
          <w:bCs/>
          <w:i/>
          <w:iCs/>
          <w:color w:val="000000" w:themeColor="text1"/>
          <w:sz w:val="21"/>
          <w:szCs w:val="21"/>
        </w:rPr>
        <w:t>Figure</w:t>
      </w:r>
      <w:r w:rsidRPr="00480F33">
        <w:rPr>
          <w:rFonts w:asciiTheme="majorBidi" w:hAnsiTheme="majorBidi" w:cstheme="majorBidi"/>
          <w:b/>
          <w:bCs/>
          <w:sz w:val="21"/>
          <w:szCs w:val="21"/>
        </w:rPr>
        <w:t xml:space="preserve"> 2 – nutrition changing</w:t>
      </w:r>
    </w:p>
    <w:p w14:paraId="5D13A83A" w14:textId="6E9A53D3" w:rsidR="00BE7318" w:rsidRDefault="00BE7318" w:rsidP="0030260B">
      <w:pPr>
        <w:bidi w:val="0"/>
        <w:spacing w:line="360" w:lineRule="auto"/>
        <w:jc w:val="both"/>
        <w:rPr>
          <w:rFonts w:asciiTheme="majorBidi" w:hAnsiTheme="majorBidi" w:cstheme="majorBidi"/>
          <w:sz w:val="24"/>
          <w:szCs w:val="24"/>
        </w:rPr>
      </w:pPr>
      <w:r w:rsidRPr="00BE7318">
        <w:rPr>
          <w:rFonts w:asciiTheme="majorBidi" w:hAnsiTheme="majorBidi" w:cstheme="majorBidi"/>
          <w:sz w:val="24"/>
          <w:szCs w:val="24"/>
        </w:rPr>
        <w:t>The Nutrition Changing process focuses on calculating a child’s daily caloric needs and providing personalized nutritional recommendations.</w:t>
      </w:r>
    </w:p>
    <w:p w14:paraId="15EFAF8F" w14:textId="1A90EC03" w:rsidR="00BE7318" w:rsidRPr="000E5B10" w:rsidRDefault="00BE7318" w:rsidP="00BE7318">
      <w:pPr>
        <w:bidi w:val="0"/>
        <w:spacing w:line="360" w:lineRule="auto"/>
        <w:jc w:val="both"/>
        <w:rPr>
          <w:rFonts w:asciiTheme="majorBidi" w:hAnsiTheme="majorBidi" w:cstheme="majorBidi"/>
          <w:sz w:val="24"/>
          <w:szCs w:val="24"/>
        </w:rPr>
      </w:pPr>
      <w:r w:rsidRPr="00BE7318">
        <w:rPr>
          <w:rFonts w:asciiTheme="majorBidi" w:hAnsiTheme="majorBidi" w:cstheme="majorBidi"/>
          <w:sz w:val="24"/>
          <w:szCs w:val="24"/>
        </w:rPr>
        <w:t xml:space="preserve"> The process begins by receiving essential input data, including the child’s gender, age, and current weight. Based on this information, the system defines the median weight for the child’s demographic and calculates the daily caloric value per kilogram required </w:t>
      </w:r>
      <w:r w:rsidRPr="000E5B10">
        <w:rPr>
          <w:rFonts w:asciiTheme="majorBidi" w:hAnsiTheme="majorBidi" w:cstheme="majorBidi"/>
          <w:sz w:val="24"/>
          <w:szCs w:val="24"/>
        </w:rPr>
        <w:t>for healthy growth.</w:t>
      </w:r>
    </w:p>
    <w:p w14:paraId="483E0E67" w14:textId="7CBE5777" w:rsidR="0059645F" w:rsidRPr="000E5B10" w:rsidRDefault="0059645F" w:rsidP="006B2950">
      <w:pPr>
        <w:bidi w:val="0"/>
        <w:spacing w:line="360" w:lineRule="auto"/>
        <w:jc w:val="both"/>
        <w:rPr>
          <w:rFonts w:asciiTheme="majorBidi" w:hAnsiTheme="majorBidi" w:cstheme="majorBidi"/>
          <w:sz w:val="24"/>
          <w:szCs w:val="24"/>
        </w:rPr>
      </w:pPr>
      <w:r w:rsidRPr="000E5B10">
        <w:rPr>
          <w:rFonts w:asciiTheme="majorBidi" w:hAnsiTheme="majorBidi" w:cstheme="majorBidi"/>
          <w:sz w:val="24"/>
          <w:szCs w:val="24"/>
        </w:rPr>
        <w:t xml:space="preserve">The median weight defining in Figure </w:t>
      </w:r>
      <w:r w:rsidR="00CE5D89" w:rsidRPr="000E5B10">
        <w:rPr>
          <w:rFonts w:asciiTheme="majorBidi" w:hAnsiTheme="majorBidi" w:cstheme="majorBidi"/>
          <w:sz w:val="24"/>
          <w:szCs w:val="24"/>
        </w:rPr>
        <w:t>2</w:t>
      </w:r>
      <w:r w:rsidRPr="000E5B10">
        <w:rPr>
          <w:rFonts w:asciiTheme="majorBidi" w:hAnsiTheme="majorBidi" w:cstheme="majorBidi"/>
          <w:sz w:val="24"/>
          <w:szCs w:val="24"/>
        </w:rPr>
        <w:t xml:space="preserve"> is done by translating the weight </w:t>
      </w:r>
      <w:r w:rsidR="006B2950" w:rsidRPr="000E5B10">
        <w:rPr>
          <w:rFonts w:asciiTheme="majorBidi" w:hAnsiTheme="majorBidi" w:cstheme="majorBidi"/>
          <w:sz w:val="24"/>
          <w:szCs w:val="24"/>
        </w:rPr>
        <w:t xml:space="preserve">tables [16][17][18][19] </w:t>
      </w:r>
      <w:r w:rsidRPr="000E5B10">
        <w:rPr>
          <w:rFonts w:asciiTheme="majorBidi" w:hAnsiTheme="majorBidi" w:cstheme="majorBidi"/>
          <w:sz w:val="24"/>
          <w:szCs w:val="24"/>
        </w:rPr>
        <w:t xml:space="preserve">to TypeScript code. Figure </w:t>
      </w:r>
      <w:r w:rsidR="006B2950" w:rsidRPr="000E5B10">
        <w:rPr>
          <w:rFonts w:asciiTheme="majorBidi" w:hAnsiTheme="majorBidi" w:cstheme="majorBidi"/>
          <w:sz w:val="24"/>
          <w:szCs w:val="24"/>
        </w:rPr>
        <w:t>3</w:t>
      </w:r>
      <w:r w:rsidRPr="000E5B10">
        <w:rPr>
          <w:rFonts w:asciiTheme="majorBidi" w:hAnsiTheme="majorBidi" w:cstheme="majorBidi"/>
          <w:sz w:val="24"/>
          <w:szCs w:val="24"/>
        </w:rPr>
        <w:t xml:space="preserve"> exemplifies the calculation of </w:t>
      </w:r>
      <w:r w:rsidR="006B2950" w:rsidRPr="000E5B10">
        <w:rPr>
          <w:rFonts w:asciiTheme="majorBidi" w:hAnsiTheme="majorBidi" w:cstheme="majorBidi"/>
          <w:sz w:val="24"/>
          <w:szCs w:val="24"/>
        </w:rPr>
        <w:t xml:space="preserve">the </w:t>
      </w:r>
      <w:r w:rsidR="006B2950" w:rsidRPr="000E5B10">
        <w:rPr>
          <w:rFonts w:asciiTheme="majorBidi" w:hAnsiTheme="majorBidi" w:cstheme="majorBidi"/>
          <w:color w:val="000000" w:themeColor="text1"/>
          <w:sz w:val="24"/>
          <w:szCs w:val="24"/>
        </w:rPr>
        <w:t>median</w:t>
      </w:r>
      <w:r w:rsidR="006B2950" w:rsidRPr="000E5B10">
        <w:rPr>
          <w:rFonts w:asciiTheme="majorBidi" w:hAnsiTheme="majorBidi" w:cstheme="majorBidi"/>
          <w:i/>
          <w:iCs/>
          <w:sz w:val="24"/>
          <w:szCs w:val="24"/>
        </w:rPr>
        <w:t xml:space="preserve"> weight</w:t>
      </w:r>
      <w:r w:rsidR="006B2950" w:rsidRPr="000E5B10">
        <w:rPr>
          <w:rFonts w:asciiTheme="majorBidi" w:hAnsiTheme="majorBidi" w:cstheme="majorBidi"/>
          <w:sz w:val="24"/>
          <w:szCs w:val="24"/>
        </w:rPr>
        <w:t xml:space="preserve"> (mw).</w:t>
      </w:r>
    </w:p>
    <w:p w14:paraId="464545D6" w14:textId="10390AE1" w:rsidR="00BE7318" w:rsidRDefault="00BE7318" w:rsidP="00BE7318">
      <w:pPr>
        <w:bidi w:val="0"/>
        <w:spacing w:line="360" w:lineRule="auto"/>
        <w:jc w:val="both"/>
        <w:rPr>
          <w:rFonts w:asciiTheme="majorBidi" w:hAnsiTheme="majorBidi" w:cstheme="majorBidi"/>
          <w:sz w:val="24"/>
          <w:szCs w:val="24"/>
          <w:rtl/>
        </w:rPr>
      </w:pPr>
    </w:p>
    <w:p w14:paraId="7368123E" w14:textId="125EFA92" w:rsidR="00BE7318" w:rsidRDefault="00BE7318" w:rsidP="00BE7318">
      <w:pPr>
        <w:bidi w:val="0"/>
        <w:spacing w:line="360" w:lineRule="auto"/>
        <w:jc w:val="both"/>
        <w:rPr>
          <w:rFonts w:asciiTheme="majorBidi" w:hAnsiTheme="majorBidi" w:cstheme="majorBidi"/>
          <w:sz w:val="24"/>
          <w:szCs w:val="24"/>
        </w:rPr>
      </w:pPr>
    </w:p>
    <w:p w14:paraId="4E62A6D7" w14:textId="0DAD49FB" w:rsidR="00A01ED2" w:rsidRDefault="00A01ED2" w:rsidP="00BE7318">
      <w:pPr>
        <w:bidi w:val="0"/>
        <w:spacing w:line="360" w:lineRule="auto"/>
        <w:jc w:val="both"/>
        <w:rPr>
          <w:rFonts w:asciiTheme="majorBidi" w:hAnsiTheme="majorBidi" w:cstheme="majorBidi"/>
          <w:sz w:val="24"/>
          <w:szCs w:val="24"/>
        </w:rPr>
      </w:pPr>
    </w:p>
    <w:p w14:paraId="3766F20C" w14:textId="52632F4A" w:rsidR="00A01ED2" w:rsidRDefault="0030260B" w:rsidP="00A01ED2">
      <w:pPr>
        <w:bidi w:val="0"/>
        <w:spacing w:line="360" w:lineRule="auto"/>
        <w:jc w:val="both"/>
        <w:rPr>
          <w:rFonts w:asciiTheme="majorBidi" w:hAnsiTheme="majorBidi" w:cstheme="majorBidi"/>
          <w:sz w:val="24"/>
          <w:szCs w:val="24"/>
        </w:rPr>
      </w:pPr>
      <w:r>
        <w:rPr>
          <w:rFonts w:asciiTheme="majorBidi" w:hAnsiTheme="majorBidi" w:cstheme="majorBidi"/>
          <w:noProof/>
          <w:sz w:val="24"/>
          <w:szCs w:val="24"/>
          <w14:ligatures w14:val="standardContextual"/>
        </w:rPr>
        <w:lastRenderedPageBreak/>
        <w:drawing>
          <wp:anchor distT="0" distB="0" distL="114300" distR="114300" simplePos="0" relativeHeight="251658240" behindDoc="0" locked="0" layoutInCell="1" allowOverlap="1" wp14:anchorId="1722B5EF" wp14:editId="57B06DD9">
            <wp:simplePos x="0" y="0"/>
            <wp:positionH relativeFrom="margin">
              <wp:align>left</wp:align>
            </wp:positionH>
            <wp:positionV relativeFrom="paragraph">
              <wp:posOffset>-476250</wp:posOffset>
            </wp:positionV>
            <wp:extent cx="4587240" cy="2605368"/>
            <wp:effectExtent l="0" t="0" r="3810" b="5080"/>
            <wp:wrapNone/>
            <wp:docPr id="1662874407"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4407" name="תמונה 166287440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587240" cy="2605368"/>
                    </a:xfrm>
                    <a:prstGeom prst="rect">
                      <a:avLst/>
                    </a:prstGeom>
                  </pic:spPr>
                </pic:pic>
              </a:graphicData>
            </a:graphic>
            <wp14:sizeRelH relativeFrom="page">
              <wp14:pctWidth>0</wp14:pctWidth>
            </wp14:sizeRelH>
            <wp14:sizeRelV relativeFrom="page">
              <wp14:pctHeight>0</wp14:pctHeight>
            </wp14:sizeRelV>
          </wp:anchor>
        </w:drawing>
      </w:r>
    </w:p>
    <w:p w14:paraId="26C2F1A8" w14:textId="77777777" w:rsidR="00A01ED2" w:rsidRDefault="00A01ED2" w:rsidP="00A01ED2">
      <w:pPr>
        <w:bidi w:val="0"/>
        <w:spacing w:line="360" w:lineRule="auto"/>
        <w:jc w:val="both"/>
        <w:rPr>
          <w:rFonts w:asciiTheme="majorBidi" w:hAnsiTheme="majorBidi" w:cstheme="majorBidi"/>
          <w:sz w:val="24"/>
          <w:szCs w:val="24"/>
        </w:rPr>
      </w:pPr>
    </w:p>
    <w:p w14:paraId="654D59DA" w14:textId="77777777" w:rsidR="00A01ED2" w:rsidRDefault="00A01ED2" w:rsidP="00A01ED2">
      <w:pPr>
        <w:bidi w:val="0"/>
        <w:spacing w:line="360" w:lineRule="auto"/>
        <w:jc w:val="both"/>
        <w:rPr>
          <w:rFonts w:asciiTheme="majorBidi" w:hAnsiTheme="majorBidi" w:cstheme="majorBidi"/>
          <w:sz w:val="24"/>
          <w:szCs w:val="24"/>
        </w:rPr>
      </w:pPr>
    </w:p>
    <w:p w14:paraId="510FF618" w14:textId="77777777" w:rsidR="006B2950" w:rsidRDefault="006B2950" w:rsidP="006B2950">
      <w:pPr>
        <w:bidi w:val="0"/>
        <w:spacing w:line="360" w:lineRule="auto"/>
        <w:jc w:val="both"/>
        <w:rPr>
          <w:rFonts w:asciiTheme="majorBidi" w:hAnsiTheme="majorBidi" w:cstheme="majorBidi"/>
          <w:sz w:val="24"/>
          <w:szCs w:val="24"/>
        </w:rPr>
      </w:pPr>
    </w:p>
    <w:p w14:paraId="6D9EABFC" w14:textId="77777777" w:rsidR="0030260B" w:rsidRDefault="006B2950" w:rsidP="006B2950">
      <w:pPr>
        <w:bidi w:val="0"/>
        <w:spacing w:line="360" w:lineRule="auto"/>
        <w:jc w:val="both"/>
        <w:rPr>
          <w:rFonts w:asciiTheme="majorBidi" w:hAnsiTheme="majorBidi" w:cstheme="majorBidi"/>
          <w:sz w:val="24"/>
          <w:szCs w:val="24"/>
        </w:rPr>
      </w:pPr>
      <w:r>
        <w:rPr>
          <w:rFonts w:asciiTheme="majorBidi" w:hAnsiTheme="majorBidi" w:cstheme="majorBidi"/>
          <w:sz w:val="24"/>
          <w:szCs w:val="24"/>
        </w:rPr>
        <w:tab/>
      </w:r>
    </w:p>
    <w:p w14:paraId="4FDE5764" w14:textId="77777777" w:rsidR="0030260B" w:rsidRDefault="0030260B" w:rsidP="0030260B">
      <w:pPr>
        <w:bidi w:val="0"/>
        <w:spacing w:line="360" w:lineRule="auto"/>
        <w:jc w:val="both"/>
        <w:rPr>
          <w:rFonts w:asciiTheme="majorBidi" w:hAnsiTheme="majorBidi" w:cstheme="majorBidi"/>
          <w:sz w:val="24"/>
          <w:szCs w:val="24"/>
        </w:rPr>
      </w:pPr>
    </w:p>
    <w:p w14:paraId="2B3989E7" w14:textId="7B38DF60" w:rsidR="006B2950" w:rsidRPr="006B2950" w:rsidRDefault="006B2950" w:rsidP="0030260B">
      <w:pPr>
        <w:bidi w:val="0"/>
        <w:spacing w:line="360" w:lineRule="auto"/>
        <w:jc w:val="both"/>
        <w:rPr>
          <w:rFonts w:asciiTheme="majorBidi" w:hAnsiTheme="majorBidi" w:cstheme="majorBidi"/>
          <w:b/>
          <w:bCs/>
          <w:i/>
          <w:iCs/>
          <w:color w:val="000000" w:themeColor="text1"/>
          <w:sz w:val="21"/>
          <w:szCs w:val="21"/>
        </w:rPr>
      </w:pPr>
      <w:r w:rsidRPr="007A3043">
        <w:rPr>
          <w:rFonts w:asciiTheme="majorBidi" w:hAnsiTheme="majorBidi" w:cstheme="majorBidi"/>
          <w:b/>
          <w:bCs/>
          <w:i/>
          <w:iCs/>
          <w:color w:val="000000" w:themeColor="text1"/>
          <w:sz w:val="21"/>
          <w:szCs w:val="21"/>
        </w:rPr>
        <w:t xml:space="preserve">Figure </w:t>
      </w:r>
      <w:r>
        <w:rPr>
          <w:rFonts w:asciiTheme="majorBidi" w:hAnsiTheme="majorBidi" w:cstheme="majorBidi"/>
          <w:b/>
          <w:bCs/>
          <w:i/>
          <w:iCs/>
          <w:color w:val="000000" w:themeColor="text1"/>
          <w:sz w:val="21"/>
          <w:szCs w:val="21"/>
        </w:rPr>
        <w:t>3</w:t>
      </w:r>
      <w:r w:rsidRPr="007A3043">
        <w:rPr>
          <w:rFonts w:asciiTheme="majorBidi" w:hAnsiTheme="majorBidi" w:cstheme="majorBidi"/>
          <w:b/>
          <w:bCs/>
          <w:i/>
          <w:iCs/>
          <w:color w:val="000000" w:themeColor="text1"/>
          <w:sz w:val="21"/>
          <w:szCs w:val="21"/>
        </w:rPr>
        <w:t xml:space="preserve">. </w:t>
      </w:r>
      <w:r>
        <w:rPr>
          <w:rFonts w:asciiTheme="majorBidi" w:hAnsiTheme="majorBidi" w:cstheme="majorBidi"/>
          <w:b/>
          <w:bCs/>
          <w:i/>
          <w:iCs/>
          <w:sz w:val="21"/>
          <w:szCs w:val="21"/>
        </w:rPr>
        <w:t>median weight calculation TypeScript code</w:t>
      </w:r>
      <w:r w:rsidRPr="007A3043">
        <w:rPr>
          <w:rFonts w:asciiTheme="majorBidi" w:hAnsiTheme="majorBidi" w:cstheme="majorBidi"/>
          <w:b/>
          <w:bCs/>
          <w:i/>
          <w:iCs/>
          <w:color w:val="000000" w:themeColor="text1"/>
          <w:sz w:val="21"/>
          <w:szCs w:val="21"/>
        </w:rPr>
        <w:t xml:space="preserve">. </w:t>
      </w:r>
    </w:p>
    <w:p w14:paraId="6CCCDA6E" w14:textId="06D72B2F" w:rsidR="00CE5D89" w:rsidRPr="000E5B10" w:rsidRDefault="00CE5D89" w:rsidP="006B2950">
      <w:pPr>
        <w:bidi w:val="0"/>
        <w:spacing w:line="360" w:lineRule="auto"/>
        <w:jc w:val="both"/>
        <w:rPr>
          <w:rFonts w:asciiTheme="majorBidi" w:hAnsiTheme="majorBidi" w:cstheme="majorBidi"/>
          <w:sz w:val="24"/>
          <w:szCs w:val="24"/>
        </w:rPr>
      </w:pPr>
      <w:r w:rsidRPr="000E5B10">
        <w:rPr>
          <w:rFonts w:asciiTheme="majorBidi" w:hAnsiTheme="majorBidi" w:cstheme="majorBidi"/>
          <w:sz w:val="24"/>
          <w:szCs w:val="24"/>
        </w:rPr>
        <w:t xml:space="preserve">The daily caloric value per kilogram calculation in Figure </w:t>
      </w:r>
      <w:r w:rsidR="0030260B" w:rsidRPr="000E5B10">
        <w:rPr>
          <w:rFonts w:asciiTheme="majorBidi" w:hAnsiTheme="majorBidi" w:cstheme="majorBidi"/>
          <w:sz w:val="24"/>
          <w:szCs w:val="24"/>
        </w:rPr>
        <w:t xml:space="preserve">2 </w:t>
      </w:r>
      <w:r w:rsidR="002C372B" w:rsidRPr="000E5B10">
        <w:rPr>
          <w:rFonts w:asciiTheme="majorBidi" w:hAnsiTheme="majorBidi" w:cstheme="majorBidi"/>
          <w:sz w:val="24"/>
          <w:szCs w:val="24"/>
        </w:rPr>
        <w:t xml:space="preserve">is done by the following formula: </w:t>
      </w:r>
    </w:p>
    <w:p w14:paraId="7D4ADCC8" w14:textId="730FF7C3" w:rsidR="00CE5D89" w:rsidRPr="002C372B" w:rsidRDefault="002C372B" w:rsidP="00CE5D89">
      <w:pPr>
        <w:bidi w:val="0"/>
        <w:spacing w:line="360" w:lineRule="auto"/>
        <w:jc w:val="both"/>
        <w:rPr>
          <w:rFonts w:asciiTheme="majorBidi" w:hAnsiTheme="majorBidi" w:cstheme="majorBidi"/>
          <w:b/>
          <w:bCs/>
          <w:sz w:val="24"/>
          <w:szCs w:val="24"/>
        </w:rPr>
      </w:pPr>
      <w:r>
        <w:rPr>
          <w:rFonts w:asciiTheme="majorBidi" w:hAnsiTheme="majorBidi" w:cstheme="majorBidi"/>
          <w:noProof/>
          <w:sz w:val="24"/>
          <w:szCs w:val="24"/>
          <w14:ligatures w14:val="standardContextual"/>
        </w:rPr>
        <w:drawing>
          <wp:inline distT="0" distB="0" distL="0" distR="0" wp14:anchorId="144877CE" wp14:editId="0B5CCD2A">
            <wp:extent cx="4411980" cy="451503"/>
            <wp:effectExtent l="0" t="0" r="7620" b="5715"/>
            <wp:docPr id="1350454188"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454188" name="תמונה 1350454188"/>
                    <pic:cNvPicPr/>
                  </pic:nvPicPr>
                  <pic:blipFill>
                    <a:blip r:embed="rId12">
                      <a:extLst>
                        <a:ext uri="{28A0092B-C50C-407E-A947-70E740481C1C}">
                          <a14:useLocalDpi xmlns:a14="http://schemas.microsoft.com/office/drawing/2010/main" val="0"/>
                        </a:ext>
                      </a:extLst>
                    </a:blip>
                    <a:stretch>
                      <a:fillRect/>
                    </a:stretch>
                  </pic:blipFill>
                  <pic:spPr>
                    <a:xfrm>
                      <a:off x="0" y="0"/>
                      <a:ext cx="4515868" cy="462134"/>
                    </a:xfrm>
                    <a:prstGeom prst="rect">
                      <a:avLst/>
                    </a:prstGeom>
                  </pic:spPr>
                </pic:pic>
              </a:graphicData>
            </a:graphic>
          </wp:inline>
        </w:drawing>
      </w:r>
      <w:r w:rsidRPr="002C372B">
        <w:rPr>
          <w:rFonts w:asciiTheme="majorBidi" w:hAnsiTheme="majorBidi" w:cstheme="majorBidi"/>
          <w:b/>
          <w:bCs/>
          <w:sz w:val="24"/>
          <w:szCs w:val="24"/>
        </w:rPr>
        <w:t>[1]</w:t>
      </w:r>
    </w:p>
    <w:p w14:paraId="24526344" w14:textId="39251DE7" w:rsidR="002C372B" w:rsidRDefault="00BE7318" w:rsidP="00CE5D89">
      <w:pPr>
        <w:bidi w:val="0"/>
        <w:spacing w:line="360" w:lineRule="auto"/>
        <w:jc w:val="both"/>
        <w:rPr>
          <w:rFonts w:asciiTheme="majorBidi" w:hAnsiTheme="majorBidi" w:cstheme="majorBidi"/>
          <w:sz w:val="24"/>
          <w:szCs w:val="24"/>
        </w:rPr>
      </w:pPr>
      <w:r w:rsidRPr="00BE7318">
        <w:rPr>
          <w:rFonts w:asciiTheme="majorBidi" w:hAnsiTheme="majorBidi" w:cstheme="majorBidi"/>
          <w:sz w:val="24"/>
          <w:szCs w:val="24"/>
        </w:rPr>
        <w:t>The total caloric intake is then divided into the three main macronutrient groups: protein, carbohydrates, and fats, ensuring a balanced diet. Additionally, the system calculates the necessary micronutrients and supplements, such as zinc, iron, calcium, and vitamins.</w:t>
      </w:r>
    </w:p>
    <w:p w14:paraId="0DACDDC2" w14:textId="77777777" w:rsidR="002C372B" w:rsidRDefault="002C372B" w:rsidP="002C372B">
      <w:pPr>
        <w:bidi w:val="0"/>
        <w:spacing w:line="360" w:lineRule="auto"/>
        <w:jc w:val="both"/>
        <w:rPr>
          <w:rFonts w:asciiTheme="majorBidi" w:hAnsiTheme="majorBidi" w:cstheme="majorBidi"/>
          <w:sz w:val="24"/>
          <w:szCs w:val="24"/>
        </w:rPr>
      </w:pPr>
    </w:p>
    <w:p w14:paraId="697BEF76" w14:textId="2DAD8C15" w:rsidR="002C372B" w:rsidRDefault="002C372B" w:rsidP="002C372B">
      <w:pPr>
        <w:bidi w:val="0"/>
        <w:spacing w:line="360" w:lineRule="auto"/>
        <w:jc w:val="both"/>
        <w:rPr>
          <w:rFonts w:asciiTheme="majorBidi" w:hAnsiTheme="majorBidi" w:cstheme="majorBidi"/>
          <w:sz w:val="24"/>
          <w:szCs w:val="24"/>
        </w:rPr>
      </w:pPr>
    </w:p>
    <w:p w14:paraId="2B3034A5" w14:textId="3963C21C" w:rsidR="002C372B" w:rsidRDefault="00F06C7B" w:rsidP="002C372B">
      <w:pPr>
        <w:bidi w:val="0"/>
        <w:spacing w:line="360" w:lineRule="auto"/>
        <w:jc w:val="both"/>
        <w:rPr>
          <w:rFonts w:asciiTheme="majorBidi" w:hAnsiTheme="majorBidi" w:cstheme="majorBidi"/>
          <w:sz w:val="24"/>
          <w:szCs w:val="24"/>
        </w:rPr>
      </w:pPr>
      <w:r>
        <w:rPr>
          <w:rFonts w:asciiTheme="majorBidi" w:hAnsiTheme="majorBidi" w:cstheme="majorBidi"/>
          <w:noProof/>
          <w:sz w:val="24"/>
          <w:szCs w:val="24"/>
          <w14:ligatures w14:val="standardContextual"/>
        </w:rPr>
        <w:drawing>
          <wp:anchor distT="0" distB="0" distL="114300" distR="114300" simplePos="0" relativeHeight="251664384" behindDoc="0" locked="0" layoutInCell="1" allowOverlap="1" wp14:anchorId="745C2F8D" wp14:editId="0646CE85">
            <wp:simplePos x="0" y="0"/>
            <wp:positionH relativeFrom="margin">
              <wp:align>center</wp:align>
            </wp:positionH>
            <wp:positionV relativeFrom="paragraph">
              <wp:posOffset>-406400</wp:posOffset>
            </wp:positionV>
            <wp:extent cx="4368800" cy="2790856"/>
            <wp:effectExtent l="0" t="0" r="0" b="9525"/>
            <wp:wrapNone/>
            <wp:docPr id="586661002" name="תמונה 5" descr="תמונה שמכילה טקסט, תרשים, צילום מסך, עיג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661002" name="תמונה 5" descr="תמונה שמכילה טקסט, תרשים, צילום מסך, עיגול&#10;&#10;התיאור נוצר באופן אוטומטי"/>
                    <pic:cNvPicPr/>
                  </pic:nvPicPr>
                  <pic:blipFill>
                    <a:blip r:embed="rId13">
                      <a:extLst>
                        <a:ext uri="{28A0092B-C50C-407E-A947-70E740481C1C}">
                          <a14:useLocalDpi xmlns:a14="http://schemas.microsoft.com/office/drawing/2010/main" val="0"/>
                        </a:ext>
                      </a:extLst>
                    </a:blip>
                    <a:stretch>
                      <a:fillRect/>
                    </a:stretch>
                  </pic:blipFill>
                  <pic:spPr>
                    <a:xfrm>
                      <a:off x="0" y="0"/>
                      <a:ext cx="4368800" cy="2790856"/>
                    </a:xfrm>
                    <a:prstGeom prst="rect">
                      <a:avLst/>
                    </a:prstGeom>
                  </pic:spPr>
                </pic:pic>
              </a:graphicData>
            </a:graphic>
            <wp14:sizeRelH relativeFrom="page">
              <wp14:pctWidth>0</wp14:pctWidth>
            </wp14:sizeRelH>
            <wp14:sizeRelV relativeFrom="page">
              <wp14:pctHeight>0</wp14:pctHeight>
            </wp14:sizeRelV>
          </wp:anchor>
        </w:drawing>
      </w:r>
    </w:p>
    <w:p w14:paraId="53ACCA2F" w14:textId="70138F0C" w:rsidR="002C372B" w:rsidRDefault="002C372B" w:rsidP="002C372B">
      <w:pPr>
        <w:bidi w:val="0"/>
        <w:spacing w:line="360" w:lineRule="auto"/>
        <w:jc w:val="both"/>
        <w:rPr>
          <w:rFonts w:asciiTheme="majorBidi" w:hAnsiTheme="majorBidi" w:cstheme="majorBidi"/>
          <w:sz w:val="24"/>
          <w:szCs w:val="24"/>
        </w:rPr>
      </w:pPr>
    </w:p>
    <w:p w14:paraId="62896896" w14:textId="035C80F7" w:rsidR="002C372B" w:rsidRDefault="002C372B" w:rsidP="002C372B">
      <w:pPr>
        <w:bidi w:val="0"/>
        <w:spacing w:line="360" w:lineRule="auto"/>
        <w:jc w:val="both"/>
        <w:rPr>
          <w:rFonts w:asciiTheme="majorBidi" w:hAnsiTheme="majorBidi" w:cstheme="majorBidi"/>
          <w:sz w:val="24"/>
          <w:szCs w:val="24"/>
        </w:rPr>
      </w:pPr>
    </w:p>
    <w:p w14:paraId="21058D08" w14:textId="77777777" w:rsidR="002C372B" w:rsidRDefault="002C372B" w:rsidP="002C372B">
      <w:pPr>
        <w:bidi w:val="0"/>
        <w:spacing w:line="360" w:lineRule="auto"/>
        <w:jc w:val="both"/>
        <w:rPr>
          <w:rFonts w:asciiTheme="majorBidi" w:hAnsiTheme="majorBidi" w:cstheme="majorBidi"/>
          <w:sz w:val="24"/>
          <w:szCs w:val="24"/>
        </w:rPr>
      </w:pPr>
    </w:p>
    <w:p w14:paraId="4E245842" w14:textId="77777777" w:rsidR="00F06C7B" w:rsidRDefault="00F06C7B" w:rsidP="002C372B">
      <w:pPr>
        <w:bidi w:val="0"/>
        <w:spacing w:line="360" w:lineRule="auto"/>
        <w:ind w:firstLine="720"/>
        <w:jc w:val="both"/>
        <w:rPr>
          <w:rFonts w:asciiTheme="majorBidi" w:hAnsiTheme="majorBidi" w:cstheme="majorBidi"/>
          <w:b/>
          <w:bCs/>
          <w:i/>
          <w:iCs/>
          <w:color w:val="000000" w:themeColor="text1"/>
          <w:sz w:val="21"/>
          <w:szCs w:val="21"/>
        </w:rPr>
      </w:pPr>
    </w:p>
    <w:p w14:paraId="2C5F492F" w14:textId="77777777" w:rsidR="00F06C7B" w:rsidRDefault="00F06C7B" w:rsidP="00F06C7B">
      <w:pPr>
        <w:bidi w:val="0"/>
        <w:spacing w:line="360" w:lineRule="auto"/>
        <w:ind w:firstLine="720"/>
        <w:jc w:val="both"/>
        <w:rPr>
          <w:rFonts w:asciiTheme="majorBidi" w:hAnsiTheme="majorBidi" w:cstheme="majorBidi"/>
          <w:b/>
          <w:bCs/>
          <w:i/>
          <w:iCs/>
          <w:color w:val="000000" w:themeColor="text1"/>
          <w:sz w:val="21"/>
          <w:szCs w:val="21"/>
        </w:rPr>
      </w:pPr>
    </w:p>
    <w:p w14:paraId="50F1BF69" w14:textId="77777777" w:rsidR="00F06C7B" w:rsidRDefault="00F06C7B" w:rsidP="00F06C7B">
      <w:pPr>
        <w:bidi w:val="0"/>
        <w:spacing w:line="360" w:lineRule="auto"/>
        <w:jc w:val="both"/>
        <w:rPr>
          <w:rFonts w:asciiTheme="majorBidi" w:hAnsiTheme="majorBidi" w:cstheme="majorBidi"/>
          <w:b/>
          <w:bCs/>
          <w:i/>
          <w:iCs/>
          <w:color w:val="000000" w:themeColor="text1"/>
          <w:sz w:val="21"/>
          <w:szCs w:val="21"/>
        </w:rPr>
      </w:pPr>
    </w:p>
    <w:p w14:paraId="217DB85D" w14:textId="6548FBFB" w:rsidR="00F06C7B" w:rsidRDefault="002C372B" w:rsidP="00F06C7B">
      <w:pPr>
        <w:bidi w:val="0"/>
        <w:spacing w:line="360" w:lineRule="auto"/>
        <w:ind w:left="720" w:firstLine="720"/>
        <w:jc w:val="both"/>
        <w:rPr>
          <w:rFonts w:asciiTheme="majorBidi" w:hAnsiTheme="majorBidi" w:cstheme="majorBidi"/>
          <w:sz w:val="24"/>
          <w:szCs w:val="24"/>
        </w:rPr>
      </w:pPr>
      <w:r w:rsidRPr="007A3043">
        <w:rPr>
          <w:rFonts w:asciiTheme="majorBidi" w:hAnsiTheme="majorBidi" w:cstheme="majorBidi"/>
          <w:b/>
          <w:bCs/>
          <w:i/>
          <w:iCs/>
          <w:color w:val="000000" w:themeColor="text1"/>
          <w:sz w:val="21"/>
          <w:szCs w:val="21"/>
        </w:rPr>
        <w:t xml:space="preserve">Figure </w:t>
      </w:r>
      <w:r>
        <w:rPr>
          <w:rFonts w:asciiTheme="majorBidi" w:hAnsiTheme="majorBidi" w:cstheme="majorBidi"/>
          <w:b/>
          <w:bCs/>
          <w:i/>
          <w:iCs/>
          <w:color w:val="000000" w:themeColor="text1"/>
          <w:sz w:val="21"/>
          <w:szCs w:val="21"/>
        </w:rPr>
        <w:t>4</w:t>
      </w:r>
      <w:r w:rsidRPr="007A3043">
        <w:rPr>
          <w:rFonts w:asciiTheme="majorBidi" w:hAnsiTheme="majorBidi" w:cstheme="majorBidi"/>
          <w:b/>
          <w:bCs/>
          <w:i/>
          <w:iCs/>
          <w:color w:val="000000" w:themeColor="text1"/>
          <w:sz w:val="21"/>
          <w:szCs w:val="21"/>
        </w:rPr>
        <w:t xml:space="preserve">. </w:t>
      </w:r>
      <w:r>
        <w:rPr>
          <w:rFonts w:asciiTheme="majorBidi" w:hAnsiTheme="majorBidi" w:cstheme="majorBidi"/>
          <w:b/>
          <w:bCs/>
          <w:i/>
          <w:iCs/>
          <w:sz w:val="21"/>
          <w:szCs w:val="21"/>
        </w:rPr>
        <w:t>Calories Dividing.</w:t>
      </w:r>
    </w:p>
    <w:p w14:paraId="2D31E768" w14:textId="77777777" w:rsidR="0030260B" w:rsidRDefault="0030260B" w:rsidP="00F06C7B">
      <w:pPr>
        <w:bidi w:val="0"/>
        <w:spacing w:line="360" w:lineRule="auto"/>
        <w:jc w:val="both"/>
        <w:rPr>
          <w:rFonts w:asciiTheme="majorBidi" w:hAnsiTheme="majorBidi" w:cstheme="majorBidi"/>
          <w:b/>
          <w:bCs/>
          <w:sz w:val="24"/>
          <w:szCs w:val="24"/>
        </w:rPr>
      </w:pPr>
    </w:p>
    <w:p w14:paraId="5B95C67E" w14:textId="07A056E3" w:rsidR="002C372B" w:rsidRPr="00AB5E46" w:rsidRDefault="002C372B" w:rsidP="0030260B">
      <w:pPr>
        <w:bidi w:val="0"/>
        <w:spacing w:line="360" w:lineRule="auto"/>
        <w:jc w:val="both"/>
        <w:rPr>
          <w:rFonts w:asciiTheme="majorBidi" w:hAnsiTheme="majorBidi" w:cstheme="majorBidi"/>
          <w:b/>
          <w:bCs/>
          <w:sz w:val="24"/>
          <w:szCs w:val="24"/>
        </w:rPr>
      </w:pPr>
      <w:r w:rsidRPr="00AB5E46">
        <w:rPr>
          <w:rFonts w:asciiTheme="majorBidi" w:hAnsiTheme="majorBidi" w:cstheme="majorBidi"/>
          <w:b/>
          <w:bCs/>
          <w:sz w:val="24"/>
          <w:szCs w:val="24"/>
        </w:rPr>
        <w:lastRenderedPageBreak/>
        <w:t xml:space="preserve">The Carbohydrates calculation in Figure </w:t>
      </w:r>
      <w:r w:rsidR="00D15319" w:rsidRPr="00AB5E46">
        <w:rPr>
          <w:rFonts w:asciiTheme="majorBidi" w:hAnsiTheme="majorBidi" w:cstheme="majorBidi"/>
          <w:b/>
          <w:bCs/>
          <w:sz w:val="24"/>
          <w:szCs w:val="24"/>
        </w:rPr>
        <w:t>4</w:t>
      </w:r>
      <w:r w:rsidRPr="00AB5E46">
        <w:rPr>
          <w:rFonts w:asciiTheme="majorBidi" w:hAnsiTheme="majorBidi" w:cstheme="majorBidi"/>
          <w:b/>
          <w:bCs/>
          <w:sz w:val="24"/>
          <w:szCs w:val="24"/>
        </w:rPr>
        <w:t xml:space="preserve"> is done by the following formula: </w:t>
      </w:r>
    </w:p>
    <w:p w14:paraId="596A31A8" w14:textId="10536CE5" w:rsidR="002C372B" w:rsidRDefault="00F51730" w:rsidP="002C372B">
      <w:pPr>
        <w:bidi w:val="0"/>
        <w:spacing w:line="360" w:lineRule="auto"/>
        <w:jc w:val="both"/>
        <w:rPr>
          <w:rFonts w:asciiTheme="majorBidi" w:hAnsiTheme="majorBidi" w:cstheme="majorBidi"/>
          <w:sz w:val="24"/>
          <w:szCs w:val="24"/>
        </w:rPr>
      </w:pPr>
      <w:r>
        <w:rPr>
          <w:rFonts w:asciiTheme="majorBidi" w:hAnsiTheme="majorBidi" w:cstheme="majorBidi"/>
          <w:noProof/>
          <w:sz w:val="24"/>
          <w:szCs w:val="24"/>
          <w14:ligatures w14:val="standardContextual"/>
        </w:rPr>
        <w:drawing>
          <wp:inline distT="0" distB="0" distL="0" distR="0" wp14:anchorId="6B853AAC" wp14:editId="7128BC23">
            <wp:extent cx="4572000" cy="533400"/>
            <wp:effectExtent l="0" t="0" r="0" b="0"/>
            <wp:docPr id="1221711773"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11773" name="תמונה 1221711773"/>
                    <pic:cNvPicPr/>
                  </pic:nvPicPr>
                  <pic:blipFill>
                    <a:blip r:embed="rId14">
                      <a:extLst>
                        <a:ext uri="{28A0092B-C50C-407E-A947-70E740481C1C}">
                          <a14:useLocalDpi xmlns:a14="http://schemas.microsoft.com/office/drawing/2010/main" val="0"/>
                        </a:ext>
                      </a:extLst>
                    </a:blip>
                    <a:stretch>
                      <a:fillRect/>
                    </a:stretch>
                  </pic:blipFill>
                  <pic:spPr>
                    <a:xfrm>
                      <a:off x="0" y="0"/>
                      <a:ext cx="4572000" cy="533400"/>
                    </a:xfrm>
                    <a:prstGeom prst="rect">
                      <a:avLst/>
                    </a:prstGeom>
                  </pic:spPr>
                </pic:pic>
              </a:graphicData>
            </a:graphic>
          </wp:inline>
        </w:drawing>
      </w:r>
    </w:p>
    <w:p w14:paraId="27FF1FB6" w14:textId="13BA38FA" w:rsidR="00AB5E46" w:rsidRPr="00AB5E46" w:rsidRDefault="00AB5E46" w:rsidP="00AB5E46">
      <w:pPr>
        <w:bidi w:val="0"/>
        <w:spacing w:line="360" w:lineRule="auto"/>
        <w:jc w:val="both"/>
        <w:rPr>
          <w:rFonts w:asciiTheme="majorBidi" w:hAnsiTheme="majorBidi" w:cstheme="majorBidi"/>
          <w:sz w:val="24"/>
          <w:szCs w:val="24"/>
        </w:rPr>
      </w:pPr>
      <w:r w:rsidRPr="00AB5E46">
        <w:rPr>
          <w:rFonts w:asciiTheme="majorBidi" w:hAnsiTheme="majorBidi" w:cstheme="majorBidi"/>
          <w:sz w:val="24"/>
          <w:szCs w:val="24"/>
        </w:rPr>
        <w:t>The carbohydrates intake formula calculates the amount of daily carbohydrates a child needs by allocating 55% of the total daily caloric value (DCV) to carbohydrates. Since each gram of carbohydrates provides 4 calories, the formula divides the caloric portion by 4 to convert it into grams. This ensures the child receives an adequate carbohydrate intake to meet energy needs.</w:t>
      </w:r>
    </w:p>
    <w:p w14:paraId="0B74F4CA" w14:textId="0EB8F602" w:rsidR="00D15319" w:rsidRPr="00AB5E46" w:rsidRDefault="00D15319" w:rsidP="00D15319">
      <w:pPr>
        <w:bidi w:val="0"/>
        <w:spacing w:line="360" w:lineRule="auto"/>
        <w:jc w:val="both"/>
        <w:rPr>
          <w:rFonts w:asciiTheme="majorBidi" w:hAnsiTheme="majorBidi" w:cstheme="majorBidi"/>
          <w:b/>
          <w:bCs/>
          <w:sz w:val="24"/>
          <w:szCs w:val="24"/>
        </w:rPr>
      </w:pPr>
      <w:r w:rsidRPr="00AB5E46">
        <w:rPr>
          <w:rFonts w:asciiTheme="majorBidi" w:hAnsiTheme="majorBidi" w:cstheme="majorBidi"/>
          <w:b/>
          <w:bCs/>
          <w:sz w:val="24"/>
          <w:szCs w:val="24"/>
        </w:rPr>
        <w:t xml:space="preserve">The Proteins calculation in Figure 4 is done by the following formula: </w:t>
      </w:r>
    </w:p>
    <w:p w14:paraId="578C5D36" w14:textId="5BB190B9" w:rsidR="00F51730" w:rsidRDefault="00F51730" w:rsidP="00F51730">
      <w:pPr>
        <w:bidi w:val="0"/>
        <w:spacing w:line="360" w:lineRule="auto"/>
        <w:jc w:val="both"/>
        <w:rPr>
          <w:rFonts w:asciiTheme="majorBidi" w:hAnsiTheme="majorBidi" w:cstheme="majorBidi"/>
          <w:sz w:val="24"/>
          <w:szCs w:val="24"/>
        </w:rPr>
      </w:pPr>
      <w:r>
        <w:rPr>
          <w:rFonts w:asciiTheme="majorBidi" w:hAnsiTheme="majorBidi" w:cstheme="majorBidi"/>
          <w:noProof/>
          <w:sz w:val="24"/>
          <w:szCs w:val="24"/>
          <w14:ligatures w14:val="standardContextual"/>
        </w:rPr>
        <w:drawing>
          <wp:inline distT="0" distB="0" distL="0" distR="0" wp14:anchorId="4609FAF3" wp14:editId="12ACDE35">
            <wp:extent cx="4133850" cy="514350"/>
            <wp:effectExtent l="0" t="0" r="0" b="0"/>
            <wp:docPr id="79067808" name="תמונה 13" descr="תמונה שמכילה טקסט, גופן, קו, לבן&#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67808" name="תמונה 13" descr="תמונה שמכילה טקסט, גופן, קו, לבן&#10;&#10;התיאור נוצר באופן אוטומטי"/>
                    <pic:cNvPicPr/>
                  </pic:nvPicPr>
                  <pic:blipFill>
                    <a:blip r:embed="rId15">
                      <a:extLst>
                        <a:ext uri="{28A0092B-C50C-407E-A947-70E740481C1C}">
                          <a14:useLocalDpi xmlns:a14="http://schemas.microsoft.com/office/drawing/2010/main" val="0"/>
                        </a:ext>
                      </a:extLst>
                    </a:blip>
                    <a:stretch>
                      <a:fillRect/>
                    </a:stretch>
                  </pic:blipFill>
                  <pic:spPr>
                    <a:xfrm>
                      <a:off x="0" y="0"/>
                      <a:ext cx="4133850" cy="514350"/>
                    </a:xfrm>
                    <a:prstGeom prst="rect">
                      <a:avLst/>
                    </a:prstGeom>
                  </pic:spPr>
                </pic:pic>
              </a:graphicData>
            </a:graphic>
          </wp:inline>
        </w:drawing>
      </w:r>
    </w:p>
    <w:p w14:paraId="73B69F30" w14:textId="6E87494F" w:rsidR="00F06C7B" w:rsidRDefault="00AB5E46" w:rsidP="0030260B">
      <w:pPr>
        <w:bidi w:val="0"/>
        <w:spacing w:line="360" w:lineRule="auto"/>
        <w:jc w:val="both"/>
        <w:rPr>
          <w:rFonts w:asciiTheme="majorBidi" w:hAnsiTheme="majorBidi" w:cstheme="majorBidi"/>
          <w:sz w:val="24"/>
          <w:szCs w:val="24"/>
        </w:rPr>
      </w:pPr>
      <w:r w:rsidRPr="00AB5E46">
        <w:rPr>
          <w:rFonts w:asciiTheme="majorBidi" w:hAnsiTheme="majorBidi" w:cstheme="majorBidi"/>
          <w:sz w:val="24"/>
          <w:szCs w:val="24"/>
        </w:rPr>
        <w:t>The proteins intake formula assigns 15% of the DCV to proteins, reflecting the recommended proportion in a balanced diet. Like carbohydrates, each gram of protein provides 4 calories, so the formula divides the protein calories by 4 to determine the required grams. This ensures sufficient protein intake for growth and tissue repair.</w:t>
      </w:r>
    </w:p>
    <w:p w14:paraId="42198A0C" w14:textId="77777777" w:rsidR="0030260B" w:rsidRDefault="0030260B" w:rsidP="0030260B">
      <w:pPr>
        <w:bidi w:val="0"/>
        <w:spacing w:line="360" w:lineRule="auto"/>
        <w:jc w:val="both"/>
        <w:rPr>
          <w:rFonts w:asciiTheme="majorBidi" w:hAnsiTheme="majorBidi" w:cstheme="majorBidi"/>
          <w:sz w:val="24"/>
          <w:szCs w:val="24"/>
        </w:rPr>
      </w:pPr>
    </w:p>
    <w:p w14:paraId="1367CB44" w14:textId="4647F1CA" w:rsidR="00F51730" w:rsidRPr="00AB5E46" w:rsidRDefault="00F51730" w:rsidP="00AB5E46">
      <w:pPr>
        <w:bidi w:val="0"/>
        <w:spacing w:line="360" w:lineRule="auto"/>
        <w:jc w:val="both"/>
        <w:rPr>
          <w:rFonts w:asciiTheme="majorBidi" w:hAnsiTheme="majorBidi" w:cstheme="majorBidi"/>
          <w:b/>
          <w:bCs/>
          <w:sz w:val="24"/>
          <w:szCs w:val="24"/>
        </w:rPr>
      </w:pPr>
      <w:r w:rsidRPr="00AB5E46">
        <w:rPr>
          <w:rFonts w:asciiTheme="majorBidi" w:hAnsiTheme="majorBidi" w:cstheme="majorBidi"/>
          <w:b/>
          <w:bCs/>
          <w:sz w:val="24"/>
          <w:szCs w:val="24"/>
        </w:rPr>
        <w:t xml:space="preserve">The Fats calculation in Figure 4 is done by the following formula: </w:t>
      </w:r>
    </w:p>
    <w:p w14:paraId="1140B762" w14:textId="77E41A1F" w:rsidR="00D15319" w:rsidRDefault="00F51730" w:rsidP="00D15319">
      <w:pPr>
        <w:bidi w:val="0"/>
        <w:spacing w:line="360" w:lineRule="auto"/>
        <w:jc w:val="both"/>
        <w:rPr>
          <w:rFonts w:asciiTheme="majorBidi" w:hAnsiTheme="majorBidi" w:cstheme="majorBidi"/>
          <w:sz w:val="24"/>
          <w:szCs w:val="24"/>
        </w:rPr>
      </w:pPr>
      <w:r>
        <w:rPr>
          <w:rFonts w:asciiTheme="majorBidi" w:hAnsiTheme="majorBidi" w:cstheme="majorBidi"/>
          <w:noProof/>
          <w:sz w:val="24"/>
          <w:szCs w:val="24"/>
          <w14:ligatures w14:val="standardContextual"/>
        </w:rPr>
        <w:drawing>
          <wp:inline distT="0" distB="0" distL="0" distR="0" wp14:anchorId="2B7AE998" wp14:editId="7FD130A5">
            <wp:extent cx="3876675" cy="542925"/>
            <wp:effectExtent l="0" t="0" r="9525" b="9525"/>
            <wp:docPr id="873980681" name="תמונה 11" descr="תמונה שמכילה טקסט, גופן, לבן, קו&#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80681" name="תמונה 11" descr="תמונה שמכילה טקסט, גופן, לבן, קו&#10;&#10;התיאור נוצר באופן אוטומטי"/>
                    <pic:cNvPicPr/>
                  </pic:nvPicPr>
                  <pic:blipFill>
                    <a:blip r:embed="rId16">
                      <a:extLst>
                        <a:ext uri="{28A0092B-C50C-407E-A947-70E740481C1C}">
                          <a14:useLocalDpi xmlns:a14="http://schemas.microsoft.com/office/drawing/2010/main" val="0"/>
                        </a:ext>
                      </a:extLst>
                    </a:blip>
                    <a:stretch>
                      <a:fillRect/>
                    </a:stretch>
                  </pic:blipFill>
                  <pic:spPr>
                    <a:xfrm>
                      <a:off x="0" y="0"/>
                      <a:ext cx="3876675" cy="542925"/>
                    </a:xfrm>
                    <a:prstGeom prst="rect">
                      <a:avLst/>
                    </a:prstGeom>
                  </pic:spPr>
                </pic:pic>
              </a:graphicData>
            </a:graphic>
          </wp:inline>
        </w:drawing>
      </w:r>
    </w:p>
    <w:p w14:paraId="5F006898" w14:textId="287F0FE8" w:rsidR="00AB5E46" w:rsidRPr="00AB5E46" w:rsidRDefault="00AB5E46" w:rsidP="00AB5E46">
      <w:pPr>
        <w:bidi w:val="0"/>
        <w:spacing w:line="360" w:lineRule="auto"/>
        <w:jc w:val="both"/>
        <w:rPr>
          <w:rFonts w:asciiTheme="majorBidi" w:hAnsiTheme="majorBidi" w:cstheme="majorBidi"/>
          <w:sz w:val="24"/>
          <w:szCs w:val="24"/>
        </w:rPr>
      </w:pPr>
      <w:r w:rsidRPr="00AB5E46">
        <w:rPr>
          <w:rFonts w:asciiTheme="majorBidi" w:hAnsiTheme="majorBidi" w:cstheme="majorBidi"/>
          <w:sz w:val="24"/>
          <w:szCs w:val="24"/>
        </w:rPr>
        <w:t>The fats intake formula calculates the required daily fat intake by allocating 30% of the DCV to fats. Since fats are more energy-dense, providing 9 calories per gram, the formula divides the fat portion by 9 to convert calories into grams. This helps ensure an appropriate intake of essential fats for energy and overall health.</w:t>
      </w:r>
    </w:p>
    <w:p w14:paraId="488312B2" w14:textId="3FDB9FD6" w:rsidR="00BE7318" w:rsidRDefault="00AB5E46" w:rsidP="00AB5E46">
      <w:pPr>
        <w:bidi w:val="0"/>
        <w:spacing w:line="360" w:lineRule="auto"/>
        <w:jc w:val="both"/>
        <w:rPr>
          <w:rFonts w:asciiTheme="majorBidi" w:hAnsiTheme="majorBidi" w:cstheme="majorBidi"/>
          <w:b/>
          <w:bCs/>
          <w:sz w:val="24"/>
          <w:szCs w:val="24"/>
        </w:rPr>
      </w:pPr>
      <w:r w:rsidRPr="00AB5E46">
        <w:rPr>
          <w:rFonts w:asciiTheme="majorBidi" w:hAnsiTheme="majorBidi" w:cstheme="majorBidi"/>
          <w:sz w:val="24"/>
          <w:szCs w:val="24"/>
        </w:rPr>
        <w:t>The output of this process is a comprehensive treatment protocol that consolidates all the information gathered throughout the entire assessment and treatment process. It provides tailored recommendations to meet the child's unique nutritional needs, covering macronutrient and micronutrient intake, caloric adjustments, supplement suggestions, and ongoing monitoring to ensure sustained growth and optimal development.</w:t>
      </w:r>
    </w:p>
    <w:p w14:paraId="7A395803" w14:textId="12F592ED" w:rsidR="00BE7318" w:rsidRDefault="0030260B" w:rsidP="00BE7318">
      <w:pPr>
        <w:bidi w:val="0"/>
        <w:spacing w:line="360" w:lineRule="auto"/>
        <w:jc w:val="both"/>
        <w:rPr>
          <w:rFonts w:asciiTheme="majorBidi" w:hAnsiTheme="majorBidi" w:cstheme="majorBidi"/>
          <w:b/>
          <w:bCs/>
          <w:sz w:val="24"/>
          <w:szCs w:val="24"/>
        </w:rPr>
      </w:pPr>
      <w:r>
        <w:rPr>
          <w:rFonts w:asciiTheme="majorBidi" w:hAnsiTheme="majorBidi" w:cstheme="majorBidi"/>
          <w:b/>
          <w:bCs/>
          <w:noProof/>
          <w:sz w:val="24"/>
          <w:szCs w:val="24"/>
          <w14:ligatures w14:val="standardContextual"/>
        </w:rPr>
        <w:lastRenderedPageBreak/>
        <w:drawing>
          <wp:anchor distT="0" distB="0" distL="114300" distR="114300" simplePos="0" relativeHeight="251665408" behindDoc="0" locked="0" layoutInCell="1" allowOverlap="1" wp14:anchorId="71B0B69A" wp14:editId="3BFB0D9E">
            <wp:simplePos x="0" y="0"/>
            <wp:positionH relativeFrom="margin">
              <wp:posOffset>412750</wp:posOffset>
            </wp:positionH>
            <wp:positionV relativeFrom="paragraph">
              <wp:posOffset>-336550</wp:posOffset>
            </wp:positionV>
            <wp:extent cx="4533073" cy="2823210"/>
            <wp:effectExtent l="0" t="0" r="1270" b="0"/>
            <wp:wrapNone/>
            <wp:docPr id="1845653262"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53262" name="תמונה 1845653262"/>
                    <pic:cNvPicPr/>
                  </pic:nvPicPr>
                  <pic:blipFill>
                    <a:blip r:embed="rId17">
                      <a:extLst>
                        <a:ext uri="{28A0092B-C50C-407E-A947-70E740481C1C}">
                          <a14:useLocalDpi xmlns:a14="http://schemas.microsoft.com/office/drawing/2010/main" val="0"/>
                        </a:ext>
                      </a:extLst>
                    </a:blip>
                    <a:stretch>
                      <a:fillRect/>
                    </a:stretch>
                  </pic:blipFill>
                  <pic:spPr>
                    <a:xfrm>
                      <a:off x="0" y="0"/>
                      <a:ext cx="4533073" cy="2823210"/>
                    </a:xfrm>
                    <a:prstGeom prst="rect">
                      <a:avLst/>
                    </a:prstGeom>
                  </pic:spPr>
                </pic:pic>
              </a:graphicData>
            </a:graphic>
            <wp14:sizeRelH relativeFrom="page">
              <wp14:pctWidth>0</wp14:pctWidth>
            </wp14:sizeRelH>
            <wp14:sizeRelV relativeFrom="page">
              <wp14:pctHeight>0</wp14:pctHeight>
            </wp14:sizeRelV>
          </wp:anchor>
        </w:drawing>
      </w:r>
    </w:p>
    <w:p w14:paraId="60F4460C" w14:textId="005689EA" w:rsidR="00BE7318" w:rsidRDefault="00BE7318" w:rsidP="00BE7318">
      <w:pPr>
        <w:bidi w:val="0"/>
        <w:spacing w:line="360" w:lineRule="auto"/>
        <w:jc w:val="both"/>
        <w:rPr>
          <w:rFonts w:asciiTheme="majorBidi" w:hAnsiTheme="majorBidi" w:cstheme="majorBidi"/>
          <w:b/>
          <w:bCs/>
          <w:sz w:val="24"/>
          <w:szCs w:val="24"/>
        </w:rPr>
      </w:pPr>
    </w:p>
    <w:p w14:paraId="4E61103E" w14:textId="62775117" w:rsidR="00BE7318" w:rsidRDefault="00BE7318" w:rsidP="00BE7318">
      <w:pPr>
        <w:bidi w:val="0"/>
        <w:spacing w:line="360" w:lineRule="auto"/>
        <w:jc w:val="both"/>
        <w:rPr>
          <w:rFonts w:asciiTheme="majorBidi" w:hAnsiTheme="majorBidi" w:cstheme="majorBidi"/>
          <w:b/>
          <w:bCs/>
          <w:sz w:val="24"/>
          <w:szCs w:val="24"/>
        </w:rPr>
      </w:pPr>
    </w:p>
    <w:p w14:paraId="5CE29835" w14:textId="332D0BE4" w:rsidR="00BE7318" w:rsidRDefault="00BE7318" w:rsidP="00BE7318">
      <w:pPr>
        <w:bidi w:val="0"/>
        <w:spacing w:line="360" w:lineRule="auto"/>
        <w:jc w:val="both"/>
        <w:rPr>
          <w:rFonts w:asciiTheme="majorBidi" w:hAnsiTheme="majorBidi" w:cstheme="majorBidi"/>
          <w:b/>
          <w:bCs/>
          <w:sz w:val="24"/>
          <w:szCs w:val="24"/>
        </w:rPr>
      </w:pPr>
    </w:p>
    <w:p w14:paraId="5DA0E5DF" w14:textId="74B66F5B" w:rsidR="00BE7318" w:rsidRDefault="00BE7318" w:rsidP="00BE7318">
      <w:pPr>
        <w:bidi w:val="0"/>
        <w:spacing w:line="360" w:lineRule="auto"/>
        <w:jc w:val="both"/>
        <w:rPr>
          <w:rFonts w:asciiTheme="majorBidi" w:hAnsiTheme="majorBidi" w:cstheme="majorBidi"/>
          <w:b/>
          <w:bCs/>
          <w:sz w:val="24"/>
          <w:szCs w:val="24"/>
        </w:rPr>
      </w:pPr>
    </w:p>
    <w:p w14:paraId="008FFCD6" w14:textId="13A22F13" w:rsidR="00BE7318" w:rsidRDefault="00BE7318" w:rsidP="00BE7318">
      <w:pPr>
        <w:bidi w:val="0"/>
        <w:spacing w:line="360" w:lineRule="auto"/>
        <w:jc w:val="both"/>
        <w:rPr>
          <w:rFonts w:asciiTheme="majorBidi" w:hAnsiTheme="majorBidi" w:cstheme="majorBidi"/>
          <w:b/>
          <w:bCs/>
          <w:sz w:val="24"/>
          <w:szCs w:val="24"/>
        </w:rPr>
      </w:pPr>
    </w:p>
    <w:p w14:paraId="39C8F963" w14:textId="24670E96" w:rsidR="003E61A8" w:rsidRDefault="003E61A8" w:rsidP="00BE7318">
      <w:pPr>
        <w:bidi w:val="0"/>
        <w:spacing w:line="360" w:lineRule="auto"/>
        <w:jc w:val="both"/>
        <w:rPr>
          <w:rFonts w:asciiTheme="majorBidi" w:hAnsiTheme="majorBidi" w:cstheme="majorBidi"/>
          <w:b/>
          <w:bCs/>
          <w:sz w:val="24"/>
          <w:szCs w:val="24"/>
        </w:rPr>
      </w:pPr>
    </w:p>
    <w:p w14:paraId="0952E496" w14:textId="77777777" w:rsidR="00F06C7B" w:rsidRDefault="003E61A8" w:rsidP="00F06C7B">
      <w:pPr>
        <w:bidi w:val="0"/>
        <w:spacing w:line="360" w:lineRule="auto"/>
        <w:ind w:firstLine="720"/>
        <w:jc w:val="both"/>
        <w:rPr>
          <w:rFonts w:asciiTheme="majorBidi" w:hAnsiTheme="majorBidi" w:cstheme="majorBidi"/>
          <w:sz w:val="24"/>
          <w:szCs w:val="24"/>
        </w:rPr>
      </w:pPr>
      <w:r w:rsidRPr="007A3043">
        <w:rPr>
          <w:rFonts w:asciiTheme="majorBidi" w:hAnsiTheme="majorBidi" w:cstheme="majorBidi"/>
          <w:b/>
          <w:bCs/>
          <w:i/>
          <w:iCs/>
          <w:color w:val="000000" w:themeColor="text1"/>
          <w:sz w:val="21"/>
          <w:szCs w:val="21"/>
        </w:rPr>
        <w:t xml:space="preserve">Figure </w:t>
      </w:r>
      <w:r>
        <w:rPr>
          <w:rFonts w:asciiTheme="majorBidi" w:hAnsiTheme="majorBidi" w:cstheme="majorBidi"/>
          <w:b/>
          <w:bCs/>
          <w:i/>
          <w:iCs/>
          <w:color w:val="000000" w:themeColor="text1"/>
          <w:sz w:val="21"/>
          <w:szCs w:val="21"/>
        </w:rPr>
        <w:t>5</w:t>
      </w:r>
      <w:r w:rsidRPr="007A3043">
        <w:rPr>
          <w:rFonts w:asciiTheme="majorBidi" w:hAnsiTheme="majorBidi" w:cstheme="majorBidi"/>
          <w:b/>
          <w:bCs/>
          <w:i/>
          <w:iCs/>
          <w:color w:val="000000" w:themeColor="text1"/>
          <w:sz w:val="21"/>
          <w:szCs w:val="21"/>
        </w:rPr>
        <w:t xml:space="preserve">. </w:t>
      </w:r>
      <w:r>
        <w:rPr>
          <w:rFonts w:asciiTheme="majorBidi" w:hAnsiTheme="majorBidi" w:cstheme="majorBidi"/>
          <w:b/>
          <w:bCs/>
          <w:i/>
          <w:iCs/>
          <w:sz w:val="21"/>
          <w:szCs w:val="21"/>
        </w:rPr>
        <w:t>Supplements Supplying.</w:t>
      </w:r>
    </w:p>
    <w:p w14:paraId="27ECC516" w14:textId="77777777" w:rsidR="00CD5E0C" w:rsidRDefault="003E61A8" w:rsidP="00CD5E0C">
      <w:pPr>
        <w:bidi w:val="0"/>
        <w:spacing w:line="360" w:lineRule="auto"/>
        <w:jc w:val="both"/>
        <w:rPr>
          <w:rFonts w:asciiTheme="majorBidi" w:hAnsiTheme="majorBidi" w:cstheme="majorBidi"/>
          <w:sz w:val="24"/>
          <w:szCs w:val="24"/>
        </w:rPr>
      </w:pPr>
      <w:r w:rsidRPr="00BB6B85">
        <w:rPr>
          <w:rFonts w:asciiTheme="majorBidi" w:hAnsiTheme="majorBidi" w:cstheme="majorBidi"/>
          <w:sz w:val="24"/>
          <w:szCs w:val="24"/>
        </w:rPr>
        <w:t xml:space="preserve">The Supplements Supplying process involves calculating the required intake of minerals and vitamins based on the child’s nutritional needs. The process begins with the Minerals Calculation, which includes determining appropriate amounts of Zinc, Iron, and Calcium. Each mineral is adjusted according to the child's age and gender. </w:t>
      </w:r>
    </w:p>
    <w:p w14:paraId="5A74CDE2" w14:textId="552BF52B" w:rsidR="00F06C7B" w:rsidRPr="0079438A" w:rsidRDefault="0079438A" w:rsidP="0079438A">
      <w:pPr>
        <w:bidi w:val="0"/>
        <w:spacing w:line="360" w:lineRule="auto"/>
        <w:jc w:val="both"/>
        <w:rPr>
          <w:rFonts w:asciiTheme="majorBidi" w:hAnsiTheme="majorBidi" w:cstheme="majorBidi"/>
          <w:color w:val="000000" w:themeColor="text1"/>
          <w:sz w:val="24"/>
          <w:szCs w:val="24"/>
        </w:rPr>
      </w:pPr>
      <w:r>
        <w:rPr>
          <w:rFonts w:asciiTheme="majorBidi" w:hAnsiTheme="majorBidi" w:cstheme="majorBidi"/>
          <w:noProof/>
          <w:sz w:val="24"/>
          <w:szCs w:val="24"/>
          <w14:ligatures w14:val="standardContextual"/>
        </w:rPr>
        <w:drawing>
          <wp:anchor distT="0" distB="0" distL="114300" distR="114300" simplePos="0" relativeHeight="251666432" behindDoc="0" locked="0" layoutInCell="1" allowOverlap="1" wp14:anchorId="50BABC3C" wp14:editId="4CFADDD0">
            <wp:simplePos x="0" y="0"/>
            <wp:positionH relativeFrom="column">
              <wp:posOffset>190500</wp:posOffset>
            </wp:positionH>
            <wp:positionV relativeFrom="paragraph">
              <wp:posOffset>74930</wp:posOffset>
            </wp:positionV>
            <wp:extent cx="4325620" cy="3164205"/>
            <wp:effectExtent l="0" t="0" r="0" b="0"/>
            <wp:wrapNone/>
            <wp:docPr id="1707782507" name="תמונה 7" descr="תמונה שמכילה טקסט, תרשים, עיגול, צילום מסך&#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82507" name="תמונה 7" descr="תמונה שמכילה טקסט, תרשים, עיגול, צילום מסך&#10;&#10;התיאור נוצר באופן אוטומטי"/>
                    <pic:cNvPicPr/>
                  </pic:nvPicPr>
                  <pic:blipFill>
                    <a:blip r:embed="rId18">
                      <a:extLst>
                        <a:ext uri="{28A0092B-C50C-407E-A947-70E740481C1C}">
                          <a14:useLocalDpi xmlns:a14="http://schemas.microsoft.com/office/drawing/2010/main" val="0"/>
                        </a:ext>
                      </a:extLst>
                    </a:blip>
                    <a:stretch>
                      <a:fillRect/>
                    </a:stretch>
                  </pic:blipFill>
                  <pic:spPr>
                    <a:xfrm>
                      <a:off x="0" y="0"/>
                      <a:ext cx="4325620" cy="3164205"/>
                    </a:xfrm>
                    <a:prstGeom prst="rect">
                      <a:avLst/>
                    </a:prstGeom>
                  </pic:spPr>
                </pic:pic>
              </a:graphicData>
            </a:graphic>
            <wp14:sizeRelH relativeFrom="page">
              <wp14:pctWidth>0</wp14:pctWidth>
            </wp14:sizeRelH>
            <wp14:sizeRelV relativeFrom="page">
              <wp14:pctHeight>0</wp14:pctHeight>
            </wp14:sizeRelV>
          </wp:anchor>
        </w:drawing>
      </w:r>
      <w:r w:rsidR="00CD5E0C" w:rsidRPr="00CD5E0C">
        <w:rPr>
          <w:rFonts w:asciiTheme="majorBidi" w:hAnsiTheme="majorBidi" w:cstheme="majorBidi"/>
          <w:sz w:val="24"/>
          <w:szCs w:val="24"/>
        </w:rPr>
        <w:br/>
      </w:r>
    </w:p>
    <w:p w14:paraId="1E785E31" w14:textId="6D890374" w:rsidR="00F06C7B" w:rsidRDefault="00F06C7B" w:rsidP="00F06C7B">
      <w:pPr>
        <w:bidi w:val="0"/>
        <w:spacing w:line="360" w:lineRule="auto"/>
        <w:jc w:val="both"/>
        <w:rPr>
          <w:rFonts w:asciiTheme="majorBidi" w:hAnsiTheme="majorBidi" w:cstheme="majorBidi"/>
          <w:b/>
          <w:bCs/>
          <w:i/>
          <w:iCs/>
          <w:color w:val="000000" w:themeColor="text1"/>
          <w:sz w:val="21"/>
          <w:szCs w:val="21"/>
        </w:rPr>
      </w:pPr>
    </w:p>
    <w:p w14:paraId="57A6F9EE" w14:textId="38F8E237" w:rsidR="00F06C7B" w:rsidRDefault="00F06C7B" w:rsidP="00F06C7B">
      <w:pPr>
        <w:bidi w:val="0"/>
        <w:spacing w:line="360" w:lineRule="auto"/>
        <w:jc w:val="both"/>
        <w:rPr>
          <w:rFonts w:asciiTheme="majorBidi" w:hAnsiTheme="majorBidi" w:cstheme="majorBidi"/>
          <w:b/>
          <w:bCs/>
          <w:i/>
          <w:iCs/>
          <w:color w:val="000000" w:themeColor="text1"/>
          <w:sz w:val="21"/>
          <w:szCs w:val="21"/>
        </w:rPr>
      </w:pPr>
    </w:p>
    <w:p w14:paraId="0DA9575F" w14:textId="5731D794" w:rsidR="00F06C7B" w:rsidRDefault="00F06C7B" w:rsidP="00F06C7B">
      <w:pPr>
        <w:bidi w:val="0"/>
        <w:spacing w:line="360" w:lineRule="auto"/>
        <w:jc w:val="both"/>
        <w:rPr>
          <w:rFonts w:asciiTheme="majorBidi" w:hAnsiTheme="majorBidi" w:cstheme="majorBidi"/>
          <w:b/>
          <w:bCs/>
          <w:i/>
          <w:iCs/>
          <w:color w:val="000000" w:themeColor="text1"/>
          <w:sz w:val="21"/>
          <w:szCs w:val="21"/>
        </w:rPr>
      </w:pPr>
    </w:p>
    <w:p w14:paraId="1EF2F790" w14:textId="38D184DE" w:rsidR="00F06C7B" w:rsidRDefault="00F06C7B" w:rsidP="00F06C7B">
      <w:pPr>
        <w:bidi w:val="0"/>
        <w:spacing w:line="360" w:lineRule="auto"/>
        <w:jc w:val="both"/>
        <w:rPr>
          <w:rFonts w:asciiTheme="majorBidi" w:hAnsiTheme="majorBidi" w:cstheme="majorBidi"/>
          <w:b/>
          <w:bCs/>
          <w:i/>
          <w:iCs/>
          <w:color w:val="000000" w:themeColor="text1"/>
          <w:sz w:val="21"/>
          <w:szCs w:val="21"/>
        </w:rPr>
      </w:pPr>
    </w:p>
    <w:p w14:paraId="19927C0F" w14:textId="77777777" w:rsidR="00F06C7B" w:rsidRDefault="00F06C7B" w:rsidP="00F06C7B">
      <w:pPr>
        <w:bidi w:val="0"/>
        <w:spacing w:line="360" w:lineRule="auto"/>
        <w:ind w:left="720" w:firstLine="720"/>
        <w:jc w:val="both"/>
        <w:rPr>
          <w:rFonts w:asciiTheme="majorBidi" w:hAnsiTheme="majorBidi" w:cstheme="majorBidi"/>
          <w:b/>
          <w:bCs/>
          <w:i/>
          <w:iCs/>
          <w:color w:val="000000" w:themeColor="text1"/>
          <w:sz w:val="21"/>
          <w:szCs w:val="21"/>
        </w:rPr>
      </w:pPr>
    </w:p>
    <w:p w14:paraId="3709625C" w14:textId="681DAABD" w:rsidR="00CD5E0C" w:rsidRDefault="00CD5E0C" w:rsidP="00F06C7B">
      <w:pPr>
        <w:bidi w:val="0"/>
        <w:spacing w:line="360" w:lineRule="auto"/>
        <w:ind w:left="720" w:firstLine="720"/>
        <w:jc w:val="both"/>
        <w:rPr>
          <w:rFonts w:asciiTheme="majorBidi" w:hAnsiTheme="majorBidi" w:cstheme="majorBidi"/>
          <w:b/>
          <w:bCs/>
          <w:i/>
          <w:iCs/>
          <w:color w:val="000000" w:themeColor="text1"/>
          <w:sz w:val="21"/>
          <w:szCs w:val="21"/>
        </w:rPr>
      </w:pPr>
    </w:p>
    <w:p w14:paraId="29A28588" w14:textId="7D630602" w:rsidR="00CD5E0C" w:rsidRDefault="00CD5E0C" w:rsidP="00CD5E0C">
      <w:pPr>
        <w:bidi w:val="0"/>
        <w:spacing w:line="360" w:lineRule="auto"/>
        <w:ind w:left="720" w:firstLine="720"/>
        <w:jc w:val="both"/>
        <w:rPr>
          <w:rFonts w:asciiTheme="majorBidi" w:hAnsiTheme="majorBidi" w:cstheme="majorBidi"/>
          <w:b/>
          <w:bCs/>
          <w:i/>
          <w:iCs/>
          <w:color w:val="000000" w:themeColor="text1"/>
          <w:sz w:val="21"/>
          <w:szCs w:val="21"/>
        </w:rPr>
      </w:pPr>
    </w:p>
    <w:p w14:paraId="496344D7" w14:textId="0D7BF8AF" w:rsidR="00CD5E0C" w:rsidRDefault="00CD5E0C" w:rsidP="00CD5E0C">
      <w:pPr>
        <w:bidi w:val="0"/>
        <w:spacing w:line="360" w:lineRule="auto"/>
        <w:ind w:left="720" w:firstLine="720"/>
        <w:jc w:val="both"/>
        <w:rPr>
          <w:rFonts w:asciiTheme="majorBidi" w:hAnsiTheme="majorBidi" w:cstheme="majorBidi"/>
          <w:b/>
          <w:bCs/>
          <w:i/>
          <w:iCs/>
          <w:color w:val="000000" w:themeColor="text1"/>
          <w:sz w:val="21"/>
          <w:szCs w:val="21"/>
        </w:rPr>
      </w:pPr>
    </w:p>
    <w:p w14:paraId="40BDE40C" w14:textId="77777777" w:rsidR="0079438A" w:rsidRPr="003E61A8" w:rsidRDefault="0079438A" w:rsidP="0079438A">
      <w:pPr>
        <w:bidi w:val="0"/>
        <w:spacing w:line="360" w:lineRule="auto"/>
        <w:ind w:left="720" w:firstLine="720"/>
        <w:jc w:val="both"/>
        <w:rPr>
          <w:rFonts w:asciiTheme="majorBidi" w:hAnsiTheme="majorBidi" w:cstheme="majorBidi"/>
          <w:b/>
          <w:bCs/>
          <w:sz w:val="24"/>
          <w:szCs w:val="24"/>
        </w:rPr>
      </w:pPr>
      <w:r w:rsidRPr="007A3043">
        <w:rPr>
          <w:rFonts w:asciiTheme="majorBidi" w:hAnsiTheme="majorBidi" w:cstheme="majorBidi"/>
          <w:b/>
          <w:bCs/>
          <w:i/>
          <w:iCs/>
          <w:color w:val="000000" w:themeColor="text1"/>
          <w:sz w:val="21"/>
          <w:szCs w:val="21"/>
        </w:rPr>
        <w:t xml:space="preserve">Figure </w:t>
      </w:r>
      <w:r>
        <w:rPr>
          <w:rFonts w:asciiTheme="majorBidi" w:hAnsiTheme="majorBidi" w:cstheme="majorBidi"/>
          <w:b/>
          <w:bCs/>
          <w:i/>
          <w:iCs/>
          <w:color w:val="000000" w:themeColor="text1"/>
          <w:sz w:val="21"/>
          <w:szCs w:val="21"/>
        </w:rPr>
        <w:t>6</w:t>
      </w:r>
      <w:r w:rsidRPr="007A3043">
        <w:rPr>
          <w:rFonts w:asciiTheme="majorBidi" w:hAnsiTheme="majorBidi" w:cstheme="majorBidi"/>
          <w:b/>
          <w:bCs/>
          <w:i/>
          <w:iCs/>
          <w:color w:val="000000" w:themeColor="text1"/>
          <w:sz w:val="21"/>
          <w:szCs w:val="21"/>
        </w:rPr>
        <w:t xml:space="preserve">. </w:t>
      </w:r>
      <w:r>
        <w:rPr>
          <w:rFonts w:asciiTheme="majorBidi" w:hAnsiTheme="majorBidi" w:cstheme="majorBidi"/>
          <w:b/>
          <w:bCs/>
          <w:i/>
          <w:iCs/>
          <w:sz w:val="21"/>
          <w:szCs w:val="21"/>
        </w:rPr>
        <w:t>Minerals Calculation.</w:t>
      </w:r>
    </w:p>
    <w:p w14:paraId="12694AAA" w14:textId="77777777" w:rsidR="0079438A" w:rsidRPr="00CD5E0C" w:rsidRDefault="0079438A" w:rsidP="0079438A">
      <w:pPr>
        <w:bidi w:val="0"/>
        <w:spacing w:line="360" w:lineRule="auto"/>
        <w:jc w:val="both"/>
        <w:rPr>
          <w:rFonts w:asciiTheme="majorBidi" w:hAnsiTheme="majorBidi" w:cstheme="majorBidi"/>
          <w:sz w:val="24"/>
          <w:szCs w:val="24"/>
        </w:rPr>
      </w:pPr>
      <w:r w:rsidRPr="00CD5E0C">
        <w:rPr>
          <w:rFonts w:asciiTheme="majorBidi" w:hAnsiTheme="majorBidi" w:cstheme="majorBidi"/>
          <w:sz w:val="24"/>
          <w:szCs w:val="24"/>
        </w:rPr>
        <w:t xml:space="preserve">Iron is essential for oxygen transport, growth, and brain development. Children need 7-15 mg/day depending on age. Deficiency can cause anemia, fatigue, and delayed growth. Sources include meat, fish, legumes, and </w:t>
      </w:r>
      <w:r w:rsidRPr="000E5B10">
        <w:rPr>
          <w:rFonts w:asciiTheme="majorBidi" w:hAnsiTheme="majorBidi" w:cstheme="majorBidi"/>
          <w:sz w:val="24"/>
          <w:szCs w:val="24"/>
        </w:rPr>
        <w:t>fortified cereals [21]​.</w:t>
      </w:r>
    </w:p>
    <w:p w14:paraId="6C621FA4" w14:textId="77777777" w:rsidR="0079438A" w:rsidRPr="000E5B10" w:rsidRDefault="0079438A" w:rsidP="0079438A">
      <w:pPr>
        <w:bidi w:val="0"/>
        <w:spacing w:line="360" w:lineRule="auto"/>
        <w:jc w:val="both"/>
        <w:rPr>
          <w:rFonts w:asciiTheme="majorBidi" w:hAnsiTheme="majorBidi" w:cstheme="majorBidi"/>
          <w:sz w:val="24"/>
          <w:szCs w:val="24"/>
        </w:rPr>
      </w:pPr>
      <w:r w:rsidRPr="00CD5E0C">
        <w:rPr>
          <w:rFonts w:asciiTheme="majorBidi" w:hAnsiTheme="majorBidi" w:cstheme="majorBidi"/>
          <w:sz w:val="24"/>
          <w:szCs w:val="24"/>
        </w:rPr>
        <w:lastRenderedPageBreak/>
        <w:t xml:space="preserve">Calcium is crucial for </w:t>
      </w:r>
      <w:r w:rsidRPr="000E5B10">
        <w:rPr>
          <w:rFonts w:asciiTheme="majorBidi" w:hAnsiTheme="majorBidi" w:cstheme="majorBidi"/>
          <w:sz w:val="24"/>
          <w:szCs w:val="24"/>
        </w:rPr>
        <w:t>bone and teeth health, muscle function, and nerve signaling. Daily intake ranges from 500-1300 mg. Key sources are dairy, leafy greens, and fortified plant-based milk [21]​.</w:t>
      </w:r>
    </w:p>
    <w:p w14:paraId="0B64C626" w14:textId="77777777" w:rsidR="0079438A" w:rsidRPr="000E5B10" w:rsidRDefault="0079438A" w:rsidP="0079438A">
      <w:pPr>
        <w:bidi w:val="0"/>
        <w:spacing w:line="360" w:lineRule="auto"/>
        <w:jc w:val="both"/>
        <w:rPr>
          <w:rFonts w:asciiTheme="majorBidi" w:hAnsiTheme="majorBidi" w:cstheme="majorBidi"/>
          <w:color w:val="000000" w:themeColor="text1"/>
          <w:sz w:val="24"/>
          <w:szCs w:val="24"/>
        </w:rPr>
      </w:pPr>
      <w:r w:rsidRPr="000E5B10">
        <w:rPr>
          <w:rFonts w:asciiTheme="majorBidi" w:hAnsiTheme="majorBidi" w:cstheme="majorBidi"/>
          <w:color w:val="000000" w:themeColor="text1"/>
          <w:sz w:val="24"/>
          <w:szCs w:val="24"/>
        </w:rPr>
        <w:t>Zinc is essential for growth, immune function, and cell repair. Deficiency can impair growth and increase infection risk. The article recommends up to 25 mg/day of zinc to promote growth, especially in children with recurrent illnesses like diarrhea or pneumonia [1].</w:t>
      </w:r>
    </w:p>
    <w:p w14:paraId="319DEDD2" w14:textId="1B5CF51C" w:rsidR="00CD5E0C" w:rsidRDefault="0079438A" w:rsidP="00CD5E0C">
      <w:pPr>
        <w:bidi w:val="0"/>
        <w:spacing w:line="360" w:lineRule="auto"/>
        <w:jc w:val="both"/>
        <w:rPr>
          <w:rFonts w:asciiTheme="majorBidi" w:hAnsiTheme="majorBidi" w:cstheme="majorBidi"/>
          <w:b/>
          <w:bCs/>
          <w:i/>
          <w:iCs/>
          <w:color w:val="000000" w:themeColor="text1"/>
          <w:sz w:val="21"/>
          <w:szCs w:val="21"/>
        </w:rPr>
      </w:pPr>
      <w:r>
        <w:rPr>
          <w:rFonts w:asciiTheme="majorBidi" w:hAnsiTheme="majorBidi" w:cstheme="majorBidi"/>
          <w:noProof/>
          <w:sz w:val="24"/>
          <w:szCs w:val="24"/>
          <w14:ligatures w14:val="standardContextual"/>
        </w:rPr>
        <w:drawing>
          <wp:anchor distT="0" distB="0" distL="114300" distR="114300" simplePos="0" relativeHeight="251667456" behindDoc="0" locked="0" layoutInCell="1" allowOverlap="1" wp14:anchorId="45F5D606" wp14:editId="4F9969EB">
            <wp:simplePos x="0" y="0"/>
            <wp:positionH relativeFrom="margin">
              <wp:posOffset>211455</wp:posOffset>
            </wp:positionH>
            <wp:positionV relativeFrom="paragraph">
              <wp:posOffset>38100</wp:posOffset>
            </wp:positionV>
            <wp:extent cx="4670425" cy="3284855"/>
            <wp:effectExtent l="0" t="0" r="0" b="0"/>
            <wp:wrapNone/>
            <wp:docPr id="1940800012"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800012" name="תמונה 1940800012"/>
                    <pic:cNvPicPr/>
                  </pic:nvPicPr>
                  <pic:blipFill>
                    <a:blip r:embed="rId19">
                      <a:extLst>
                        <a:ext uri="{28A0092B-C50C-407E-A947-70E740481C1C}">
                          <a14:useLocalDpi xmlns:a14="http://schemas.microsoft.com/office/drawing/2010/main" val="0"/>
                        </a:ext>
                      </a:extLst>
                    </a:blip>
                    <a:stretch>
                      <a:fillRect/>
                    </a:stretch>
                  </pic:blipFill>
                  <pic:spPr>
                    <a:xfrm>
                      <a:off x="0" y="0"/>
                      <a:ext cx="4670425" cy="3284855"/>
                    </a:xfrm>
                    <a:prstGeom prst="rect">
                      <a:avLst/>
                    </a:prstGeom>
                  </pic:spPr>
                </pic:pic>
              </a:graphicData>
            </a:graphic>
            <wp14:sizeRelH relativeFrom="page">
              <wp14:pctWidth>0</wp14:pctWidth>
            </wp14:sizeRelH>
            <wp14:sizeRelV relativeFrom="page">
              <wp14:pctHeight>0</wp14:pctHeight>
            </wp14:sizeRelV>
          </wp:anchor>
        </w:drawing>
      </w:r>
    </w:p>
    <w:p w14:paraId="66E2A734" w14:textId="768304D2" w:rsidR="00F06C7B" w:rsidRDefault="00F06C7B" w:rsidP="00F06C7B">
      <w:pPr>
        <w:bidi w:val="0"/>
        <w:spacing w:line="360" w:lineRule="auto"/>
        <w:jc w:val="both"/>
        <w:rPr>
          <w:rFonts w:asciiTheme="majorBidi" w:hAnsiTheme="majorBidi" w:cstheme="majorBidi"/>
          <w:sz w:val="24"/>
          <w:szCs w:val="24"/>
        </w:rPr>
      </w:pPr>
    </w:p>
    <w:p w14:paraId="3D792E78" w14:textId="7F8C2F11" w:rsidR="00F06C7B" w:rsidRPr="00BB6B85" w:rsidRDefault="00F06C7B" w:rsidP="00F06C7B">
      <w:pPr>
        <w:bidi w:val="0"/>
        <w:spacing w:line="360" w:lineRule="auto"/>
        <w:jc w:val="both"/>
        <w:rPr>
          <w:rFonts w:asciiTheme="majorBidi" w:hAnsiTheme="majorBidi" w:cstheme="majorBidi"/>
          <w:sz w:val="24"/>
          <w:szCs w:val="24"/>
        </w:rPr>
      </w:pPr>
    </w:p>
    <w:p w14:paraId="19AA459F" w14:textId="6844E362" w:rsidR="00BE7318" w:rsidRDefault="00BE7318" w:rsidP="00BE7318">
      <w:pPr>
        <w:bidi w:val="0"/>
        <w:spacing w:line="360" w:lineRule="auto"/>
        <w:jc w:val="both"/>
        <w:rPr>
          <w:rFonts w:asciiTheme="majorBidi" w:hAnsiTheme="majorBidi" w:cstheme="majorBidi"/>
          <w:b/>
          <w:bCs/>
          <w:sz w:val="24"/>
          <w:szCs w:val="24"/>
        </w:rPr>
      </w:pPr>
    </w:p>
    <w:p w14:paraId="3DAF43AC" w14:textId="10CD77BE" w:rsidR="00BE7318" w:rsidRDefault="00BE7318" w:rsidP="00BE7318">
      <w:pPr>
        <w:bidi w:val="0"/>
        <w:spacing w:line="360" w:lineRule="auto"/>
        <w:jc w:val="both"/>
        <w:rPr>
          <w:rFonts w:asciiTheme="majorBidi" w:hAnsiTheme="majorBidi" w:cstheme="majorBidi"/>
          <w:b/>
          <w:bCs/>
          <w:sz w:val="24"/>
          <w:szCs w:val="24"/>
        </w:rPr>
      </w:pPr>
    </w:p>
    <w:p w14:paraId="03C5FEE6" w14:textId="77777777" w:rsidR="00BE7318" w:rsidRDefault="00BE7318" w:rsidP="00BE7318">
      <w:pPr>
        <w:bidi w:val="0"/>
        <w:spacing w:line="360" w:lineRule="auto"/>
        <w:jc w:val="both"/>
        <w:rPr>
          <w:rFonts w:asciiTheme="majorBidi" w:hAnsiTheme="majorBidi" w:cstheme="majorBidi"/>
          <w:b/>
          <w:bCs/>
          <w:sz w:val="24"/>
          <w:szCs w:val="24"/>
        </w:rPr>
      </w:pPr>
    </w:p>
    <w:p w14:paraId="1EDDE4FB" w14:textId="77777777" w:rsidR="00BE7318" w:rsidRDefault="00BE7318" w:rsidP="00BE7318">
      <w:pPr>
        <w:bidi w:val="0"/>
        <w:spacing w:line="360" w:lineRule="auto"/>
        <w:jc w:val="both"/>
        <w:rPr>
          <w:rFonts w:asciiTheme="majorBidi" w:hAnsiTheme="majorBidi" w:cstheme="majorBidi"/>
          <w:b/>
          <w:bCs/>
          <w:sz w:val="24"/>
          <w:szCs w:val="24"/>
        </w:rPr>
      </w:pPr>
    </w:p>
    <w:p w14:paraId="1E6EB258" w14:textId="7CA3EC5B" w:rsidR="00BE7318" w:rsidRDefault="00BE7318" w:rsidP="00BE7318">
      <w:pPr>
        <w:bidi w:val="0"/>
        <w:spacing w:line="360" w:lineRule="auto"/>
        <w:jc w:val="both"/>
        <w:rPr>
          <w:rFonts w:asciiTheme="majorBidi" w:hAnsiTheme="majorBidi" w:cstheme="majorBidi"/>
          <w:b/>
          <w:bCs/>
          <w:sz w:val="24"/>
          <w:szCs w:val="24"/>
        </w:rPr>
      </w:pPr>
    </w:p>
    <w:p w14:paraId="20B5DB2B" w14:textId="77777777" w:rsidR="00F06C7B" w:rsidRDefault="00F06C7B" w:rsidP="0030260B">
      <w:pPr>
        <w:bidi w:val="0"/>
        <w:spacing w:line="360" w:lineRule="auto"/>
        <w:jc w:val="both"/>
        <w:rPr>
          <w:rFonts w:asciiTheme="majorBidi" w:hAnsiTheme="majorBidi" w:cstheme="majorBidi"/>
          <w:b/>
          <w:bCs/>
          <w:sz w:val="24"/>
          <w:szCs w:val="24"/>
        </w:rPr>
      </w:pPr>
      <w:r>
        <w:rPr>
          <w:rFonts w:asciiTheme="majorBidi" w:hAnsiTheme="majorBidi" w:cstheme="majorBidi"/>
          <w:b/>
          <w:bCs/>
          <w:sz w:val="24"/>
          <w:szCs w:val="24"/>
        </w:rPr>
        <w:tab/>
      </w:r>
    </w:p>
    <w:p w14:paraId="5E01C05E" w14:textId="77777777" w:rsidR="0079438A" w:rsidRDefault="00F06C7B" w:rsidP="0079438A">
      <w:pPr>
        <w:bidi w:val="0"/>
        <w:spacing w:line="360" w:lineRule="auto"/>
        <w:ind w:firstLine="720"/>
        <w:jc w:val="both"/>
        <w:rPr>
          <w:rFonts w:asciiTheme="majorBidi" w:hAnsiTheme="majorBidi" w:cstheme="majorBidi"/>
          <w:b/>
          <w:bCs/>
          <w:i/>
          <w:iCs/>
          <w:color w:val="000000" w:themeColor="text1"/>
          <w:sz w:val="21"/>
          <w:szCs w:val="21"/>
        </w:rPr>
      </w:pPr>
      <w:r>
        <w:rPr>
          <w:rFonts w:asciiTheme="majorBidi" w:hAnsiTheme="majorBidi" w:cstheme="majorBidi"/>
          <w:b/>
          <w:bCs/>
          <w:i/>
          <w:iCs/>
          <w:color w:val="000000" w:themeColor="text1"/>
          <w:sz w:val="21"/>
          <w:szCs w:val="21"/>
        </w:rPr>
        <w:t xml:space="preserve">  </w:t>
      </w:r>
    </w:p>
    <w:p w14:paraId="420D5D78" w14:textId="22C0EAF0" w:rsidR="00F06C7B" w:rsidRPr="0079438A" w:rsidRDefault="00F06C7B" w:rsidP="0079438A">
      <w:pPr>
        <w:bidi w:val="0"/>
        <w:spacing w:line="360" w:lineRule="auto"/>
        <w:ind w:firstLine="720"/>
        <w:jc w:val="both"/>
        <w:rPr>
          <w:rFonts w:asciiTheme="majorBidi" w:hAnsiTheme="majorBidi" w:cstheme="majorBidi"/>
          <w:b/>
          <w:bCs/>
          <w:i/>
          <w:iCs/>
          <w:color w:val="000000" w:themeColor="text1"/>
          <w:sz w:val="21"/>
          <w:szCs w:val="21"/>
        </w:rPr>
      </w:pPr>
      <w:r w:rsidRPr="007A3043">
        <w:rPr>
          <w:rFonts w:asciiTheme="majorBidi" w:hAnsiTheme="majorBidi" w:cstheme="majorBidi"/>
          <w:b/>
          <w:bCs/>
          <w:i/>
          <w:iCs/>
          <w:color w:val="000000" w:themeColor="text1"/>
          <w:sz w:val="21"/>
          <w:szCs w:val="21"/>
        </w:rPr>
        <w:t xml:space="preserve">Figure </w:t>
      </w:r>
      <w:r>
        <w:rPr>
          <w:rFonts w:asciiTheme="majorBidi" w:hAnsiTheme="majorBidi" w:cstheme="majorBidi"/>
          <w:b/>
          <w:bCs/>
          <w:i/>
          <w:iCs/>
          <w:color w:val="000000" w:themeColor="text1"/>
          <w:sz w:val="21"/>
          <w:szCs w:val="21"/>
        </w:rPr>
        <w:t>7</w:t>
      </w:r>
      <w:r w:rsidRPr="007A3043">
        <w:rPr>
          <w:rFonts w:asciiTheme="majorBidi" w:hAnsiTheme="majorBidi" w:cstheme="majorBidi"/>
          <w:b/>
          <w:bCs/>
          <w:i/>
          <w:iCs/>
          <w:color w:val="000000" w:themeColor="text1"/>
          <w:sz w:val="21"/>
          <w:szCs w:val="21"/>
        </w:rPr>
        <w:t xml:space="preserve">. </w:t>
      </w:r>
      <w:r>
        <w:rPr>
          <w:rFonts w:asciiTheme="majorBidi" w:hAnsiTheme="majorBidi" w:cstheme="majorBidi"/>
          <w:b/>
          <w:bCs/>
          <w:i/>
          <w:iCs/>
          <w:sz w:val="21"/>
          <w:szCs w:val="21"/>
        </w:rPr>
        <w:t>Vitamins Calculations.</w:t>
      </w:r>
    </w:p>
    <w:p w14:paraId="7BA8598F" w14:textId="77777777" w:rsidR="00770259" w:rsidRDefault="0079438A" w:rsidP="0079438A">
      <w:pPr>
        <w:bidi w:val="0"/>
        <w:spacing w:line="360" w:lineRule="auto"/>
        <w:jc w:val="both"/>
        <w:rPr>
          <w:rFonts w:asciiTheme="majorBidi" w:hAnsiTheme="majorBidi" w:cstheme="majorBidi"/>
          <w:sz w:val="24"/>
          <w:szCs w:val="24"/>
        </w:rPr>
      </w:pPr>
      <w:r w:rsidRPr="00BB6B85">
        <w:rPr>
          <w:rFonts w:asciiTheme="majorBidi" w:hAnsiTheme="majorBidi" w:cstheme="majorBidi"/>
          <w:sz w:val="24"/>
          <w:szCs w:val="24"/>
        </w:rPr>
        <w:t xml:space="preserve">Similarly, the Vitamins Calculation determines the necessary intake of Vitamin C, Vitamin D, and Vitamin E, ensuring that recommendations are </w:t>
      </w:r>
      <w:r>
        <w:rPr>
          <w:rFonts w:asciiTheme="majorBidi" w:hAnsiTheme="majorBidi" w:cstheme="majorBidi"/>
          <w:sz w:val="24"/>
          <w:szCs w:val="24"/>
        </w:rPr>
        <w:t>age-appropriate</w:t>
      </w:r>
      <w:r w:rsidRPr="00BB6B85">
        <w:rPr>
          <w:rFonts w:asciiTheme="majorBidi" w:hAnsiTheme="majorBidi" w:cstheme="majorBidi"/>
          <w:sz w:val="24"/>
          <w:szCs w:val="24"/>
        </w:rPr>
        <w:t>.</w:t>
      </w:r>
    </w:p>
    <w:p w14:paraId="50BF7E0E" w14:textId="3E7B831D" w:rsidR="00770259" w:rsidRPr="000E5B10" w:rsidRDefault="00770259" w:rsidP="00770259">
      <w:pPr>
        <w:bidi w:val="0"/>
        <w:spacing w:line="360" w:lineRule="auto"/>
        <w:jc w:val="both"/>
        <w:rPr>
          <w:rFonts w:asciiTheme="majorBidi" w:hAnsiTheme="majorBidi" w:cstheme="majorBidi"/>
          <w:sz w:val="24"/>
          <w:szCs w:val="24"/>
        </w:rPr>
      </w:pPr>
      <w:r w:rsidRPr="00770259">
        <w:rPr>
          <w:rFonts w:asciiTheme="majorBidi" w:hAnsiTheme="majorBidi" w:cstheme="majorBidi"/>
          <w:sz w:val="24"/>
          <w:szCs w:val="24"/>
        </w:rPr>
        <w:t xml:space="preserve">Vitamin C supports children’s growth by promoting collagen synthesis, essential for healthy connective tissues like skin, bones, and blood vessels. It also boosts the immune system and aids in iron absorption, reducing the risk of </w:t>
      </w:r>
      <w:r w:rsidRPr="000E5B10">
        <w:rPr>
          <w:rFonts w:asciiTheme="majorBidi" w:hAnsiTheme="majorBidi" w:cstheme="majorBidi"/>
          <w:sz w:val="24"/>
          <w:szCs w:val="24"/>
        </w:rPr>
        <w:t>anemia [21].</w:t>
      </w:r>
    </w:p>
    <w:p w14:paraId="6A1A4A72" w14:textId="381CA891" w:rsidR="00770259" w:rsidRPr="000E5B10" w:rsidRDefault="00770259" w:rsidP="00770259">
      <w:pPr>
        <w:bidi w:val="0"/>
        <w:spacing w:line="360" w:lineRule="auto"/>
        <w:jc w:val="both"/>
        <w:rPr>
          <w:rFonts w:asciiTheme="majorBidi" w:hAnsiTheme="majorBidi" w:cstheme="majorBidi"/>
          <w:sz w:val="24"/>
          <w:szCs w:val="24"/>
        </w:rPr>
      </w:pPr>
      <w:r w:rsidRPr="000E5B10">
        <w:rPr>
          <w:rFonts w:asciiTheme="majorBidi" w:hAnsiTheme="majorBidi" w:cstheme="majorBidi"/>
          <w:sz w:val="24"/>
          <w:szCs w:val="24"/>
        </w:rPr>
        <w:t>Vitamin D is crucial for bone development in children by aiding calcium and phosphate absorption. It prevents rickets and promotes healthy bone growth. Children with insufficient sun exposure or dietary intake are at risk of deficiency [21].</w:t>
      </w:r>
    </w:p>
    <w:p w14:paraId="0C64A8B0" w14:textId="11317D67" w:rsidR="00770259" w:rsidRDefault="00770259" w:rsidP="00770259">
      <w:pPr>
        <w:bidi w:val="0"/>
        <w:spacing w:line="360" w:lineRule="auto"/>
        <w:jc w:val="both"/>
        <w:rPr>
          <w:rFonts w:asciiTheme="majorBidi" w:hAnsiTheme="majorBidi" w:cstheme="majorBidi"/>
          <w:sz w:val="24"/>
          <w:szCs w:val="24"/>
        </w:rPr>
      </w:pPr>
      <w:r w:rsidRPr="00770259">
        <w:rPr>
          <w:rFonts w:asciiTheme="majorBidi" w:hAnsiTheme="majorBidi" w:cstheme="majorBidi"/>
          <w:sz w:val="24"/>
          <w:szCs w:val="24"/>
        </w:rPr>
        <w:lastRenderedPageBreak/>
        <w:t xml:space="preserve">Vitamin E acts as an antioxidant, protecting cells from oxidative damage. It supports immune function and helps maintain healthy skin and eyes </w:t>
      </w:r>
      <w:r w:rsidRPr="000E5B10">
        <w:rPr>
          <w:rFonts w:asciiTheme="majorBidi" w:hAnsiTheme="majorBidi" w:cstheme="majorBidi"/>
          <w:sz w:val="24"/>
          <w:szCs w:val="24"/>
        </w:rPr>
        <w:t>in children. Deficiency is rare but can cause neurological issues and impaired immune responses [21].</w:t>
      </w:r>
    </w:p>
    <w:p w14:paraId="043DC56C" w14:textId="59898949" w:rsidR="0079438A" w:rsidRDefault="0079438A" w:rsidP="00770259">
      <w:pPr>
        <w:bidi w:val="0"/>
        <w:spacing w:line="360" w:lineRule="auto"/>
        <w:jc w:val="both"/>
        <w:rPr>
          <w:rFonts w:asciiTheme="majorBidi" w:hAnsiTheme="majorBidi" w:cstheme="majorBidi"/>
          <w:sz w:val="24"/>
          <w:szCs w:val="24"/>
        </w:rPr>
      </w:pPr>
      <w:r w:rsidRPr="00BB6B85">
        <w:rPr>
          <w:rFonts w:asciiTheme="majorBidi" w:hAnsiTheme="majorBidi" w:cstheme="majorBidi"/>
          <w:sz w:val="24"/>
          <w:szCs w:val="24"/>
        </w:rPr>
        <w:t xml:space="preserve"> The system validates each input to ensure accurate supplement recommendations, addressing any discrepancies to avoid inappropriate dosages. This process ensures the child receives the right balance of essential nutrients for healthy development.</w:t>
      </w:r>
    </w:p>
    <w:p w14:paraId="26907646" w14:textId="364D2C42" w:rsidR="00BE7318" w:rsidRDefault="00BE7318" w:rsidP="00BE7318">
      <w:pPr>
        <w:bidi w:val="0"/>
        <w:spacing w:line="360" w:lineRule="auto"/>
        <w:jc w:val="both"/>
        <w:rPr>
          <w:rFonts w:asciiTheme="majorBidi" w:hAnsiTheme="majorBidi" w:cstheme="majorBidi"/>
          <w:b/>
          <w:bCs/>
          <w:sz w:val="24"/>
          <w:szCs w:val="24"/>
        </w:rPr>
      </w:pPr>
    </w:p>
    <w:p w14:paraId="5DAB1BEA" w14:textId="64128A36" w:rsidR="00BE7318" w:rsidRDefault="00AE7666" w:rsidP="00BE7318">
      <w:pPr>
        <w:bidi w:val="0"/>
        <w:spacing w:line="360" w:lineRule="auto"/>
        <w:jc w:val="both"/>
        <w:rPr>
          <w:rFonts w:asciiTheme="majorBidi" w:hAnsiTheme="majorBidi" w:cstheme="majorBidi"/>
          <w:b/>
          <w:bCs/>
          <w:sz w:val="24"/>
          <w:szCs w:val="24"/>
        </w:rPr>
      </w:pPr>
      <w:r>
        <w:rPr>
          <w:rFonts w:asciiTheme="majorBidi" w:hAnsiTheme="majorBidi" w:cstheme="majorBidi"/>
          <w:b/>
          <w:bCs/>
          <w:noProof/>
          <w:sz w:val="24"/>
          <w:szCs w:val="24"/>
          <w14:ligatures w14:val="standardContextual"/>
        </w:rPr>
        <w:drawing>
          <wp:inline distT="0" distB="0" distL="0" distR="0" wp14:anchorId="5CDDE807" wp14:editId="498A3F6F">
            <wp:extent cx="5274310" cy="2708910"/>
            <wp:effectExtent l="0" t="0" r="2540" b="0"/>
            <wp:docPr id="1331823331" name="תמונה 9" descr="תמונה שמכילה טקסט, תרשים, קו, עיג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823331" name="תמונה 9" descr="תמונה שמכילה טקסט, תרשים, קו, עיגול&#10;&#10;התיאור נוצר באופן אוטומטי"/>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4310" cy="2708910"/>
                    </a:xfrm>
                    <a:prstGeom prst="rect">
                      <a:avLst/>
                    </a:prstGeom>
                  </pic:spPr>
                </pic:pic>
              </a:graphicData>
            </a:graphic>
          </wp:inline>
        </w:drawing>
      </w:r>
    </w:p>
    <w:p w14:paraId="6BDDC3B3" w14:textId="040E5BAB" w:rsidR="00AE7666" w:rsidRPr="0079438A" w:rsidRDefault="00AE7666" w:rsidP="00AE7666">
      <w:pPr>
        <w:bidi w:val="0"/>
        <w:spacing w:line="360" w:lineRule="auto"/>
        <w:ind w:firstLine="720"/>
        <w:jc w:val="both"/>
        <w:rPr>
          <w:rFonts w:asciiTheme="majorBidi" w:hAnsiTheme="majorBidi" w:cstheme="majorBidi"/>
          <w:b/>
          <w:bCs/>
          <w:i/>
          <w:iCs/>
          <w:color w:val="000000" w:themeColor="text1"/>
          <w:sz w:val="21"/>
          <w:szCs w:val="21"/>
        </w:rPr>
      </w:pPr>
      <w:r w:rsidRPr="007A3043">
        <w:rPr>
          <w:rFonts w:asciiTheme="majorBidi" w:hAnsiTheme="majorBidi" w:cstheme="majorBidi"/>
          <w:b/>
          <w:bCs/>
          <w:i/>
          <w:iCs/>
          <w:color w:val="000000" w:themeColor="text1"/>
          <w:sz w:val="21"/>
          <w:szCs w:val="21"/>
        </w:rPr>
        <w:t xml:space="preserve">Figure </w:t>
      </w:r>
      <w:r>
        <w:rPr>
          <w:rFonts w:asciiTheme="majorBidi" w:hAnsiTheme="majorBidi" w:cstheme="majorBidi"/>
          <w:b/>
          <w:bCs/>
          <w:i/>
          <w:iCs/>
          <w:color w:val="000000" w:themeColor="text1"/>
          <w:sz w:val="21"/>
          <w:szCs w:val="21"/>
        </w:rPr>
        <w:t>8</w:t>
      </w:r>
      <w:r w:rsidRPr="007A3043">
        <w:rPr>
          <w:rFonts w:asciiTheme="majorBidi" w:hAnsiTheme="majorBidi" w:cstheme="majorBidi"/>
          <w:b/>
          <w:bCs/>
          <w:i/>
          <w:iCs/>
          <w:color w:val="000000" w:themeColor="text1"/>
          <w:sz w:val="21"/>
          <w:szCs w:val="21"/>
        </w:rPr>
        <w:t xml:space="preserve">. </w:t>
      </w:r>
      <w:r>
        <w:rPr>
          <w:rFonts w:asciiTheme="majorBidi" w:hAnsiTheme="majorBidi" w:cstheme="majorBidi"/>
          <w:b/>
          <w:bCs/>
          <w:i/>
          <w:iCs/>
          <w:sz w:val="21"/>
          <w:szCs w:val="21"/>
        </w:rPr>
        <w:t>Changing Daily Habits.</w:t>
      </w:r>
    </w:p>
    <w:p w14:paraId="1CDBD087" w14:textId="198E6952" w:rsidR="00AE7666" w:rsidRPr="00AE7666" w:rsidRDefault="00AE7666" w:rsidP="00AE7666">
      <w:pPr>
        <w:bidi w:val="0"/>
        <w:spacing w:line="360" w:lineRule="auto"/>
        <w:jc w:val="both"/>
        <w:rPr>
          <w:rFonts w:asciiTheme="majorBidi" w:hAnsiTheme="majorBidi" w:cstheme="majorBidi"/>
          <w:sz w:val="24"/>
          <w:szCs w:val="24"/>
        </w:rPr>
      </w:pPr>
      <w:r w:rsidRPr="00AE7666">
        <w:rPr>
          <w:rFonts w:asciiTheme="majorBidi" w:hAnsiTheme="majorBidi" w:cstheme="majorBidi"/>
          <w:sz w:val="24"/>
          <w:szCs w:val="24"/>
        </w:rPr>
        <w:t>The Changing Daily Habits process adjusts a child's lifestyle to support their overall health and development based on their age. It includes three key sub-processes: Calculating Daily Sleep Hours, Daily Physical Activity, and Hydration.  These adjustments are integrated into the Treatment Protocol, promoting balanced lifestyle habits that contribute to the child's growth and well-being.</w:t>
      </w:r>
    </w:p>
    <w:p w14:paraId="44960F9F" w14:textId="75A5884F" w:rsidR="00CE5D89" w:rsidRPr="000E5B10" w:rsidRDefault="00381846" w:rsidP="00381846">
      <w:pPr>
        <w:bidi w:val="0"/>
        <w:spacing w:line="360" w:lineRule="auto"/>
        <w:jc w:val="both"/>
        <w:rPr>
          <w:rFonts w:asciiTheme="majorBidi" w:hAnsiTheme="majorBidi" w:cstheme="majorBidi"/>
          <w:sz w:val="24"/>
          <w:szCs w:val="24"/>
        </w:rPr>
      </w:pPr>
      <w:r w:rsidRPr="00381846">
        <w:rPr>
          <w:rFonts w:asciiTheme="majorBidi" w:hAnsiTheme="majorBidi" w:cstheme="majorBidi"/>
          <w:sz w:val="24"/>
          <w:szCs w:val="24"/>
        </w:rPr>
        <w:t xml:space="preserve">Sleep plays a vital role in children's growth and development by promoting physical, mental, and emotional well-being. During sleep, the body releases growth hormones, which are essential for bone, tissue, and muscle development. Adequate sleep supports brain function, enhancing memory, learning, and emotional regulation. It also </w:t>
      </w:r>
      <w:r w:rsidRPr="000E5B10">
        <w:rPr>
          <w:rFonts w:asciiTheme="majorBidi" w:hAnsiTheme="majorBidi" w:cstheme="majorBidi"/>
          <w:sz w:val="24"/>
          <w:szCs w:val="24"/>
        </w:rPr>
        <w:t>strengthens the immune system, reduces stress, and aids in maintaining a healthy weight. Children aged 4-12 months need 12-16 hours of sleep daily, while those aged 1-2 years require 11-14 hours, 3-5 years need 10-13 hours, and 6-12 years require 9-12 hours to ensure optimal growth [22].</w:t>
      </w:r>
    </w:p>
    <w:p w14:paraId="3DE11BEB" w14:textId="0D00640D" w:rsidR="00CE5D89" w:rsidRPr="000E5B10" w:rsidRDefault="00381846" w:rsidP="00CE5D89">
      <w:pPr>
        <w:bidi w:val="0"/>
        <w:spacing w:line="360" w:lineRule="auto"/>
        <w:jc w:val="both"/>
        <w:rPr>
          <w:rFonts w:asciiTheme="majorBidi" w:hAnsiTheme="majorBidi" w:cstheme="majorBidi"/>
          <w:sz w:val="24"/>
          <w:szCs w:val="24"/>
        </w:rPr>
      </w:pPr>
      <w:r w:rsidRPr="00381846">
        <w:rPr>
          <w:rFonts w:asciiTheme="majorBidi" w:hAnsiTheme="majorBidi" w:cstheme="majorBidi"/>
          <w:sz w:val="24"/>
          <w:szCs w:val="24"/>
        </w:rPr>
        <w:lastRenderedPageBreak/>
        <w:t xml:space="preserve">Regular physical activity is essential for children’s </w:t>
      </w:r>
      <w:r w:rsidRPr="000E5B10">
        <w:rPr>
          <w:rFonts w:asciiTheme="majorBidi" w:hAnsiTheme="majorBidi" w:cstheme="majorBidi"/>
          <w:sz w:val="24"/>
          <w:szCs w:val="24"/>
        </w:rPr>
        <w:t>growth and development, contributing to stronger bones, muscles, and better motor skills. It supports cognitive development, emotional well-being, and cardiovascular health [23].</w:t>
      </w:r>
    </w:p>
    <w:p w14:paraId="0959ADD2" w14:textId="5B5C66BB" w:rsidR="00CE5D89" w:rsidRPr="000E5B10" w:rsidRDefault="00487B02" w:rsidP="00487B02">
      <w:pPr>
        <w:bidi w:val="0"/>
        <w:spacing w:line="360" w:lineRule="auto"/>
        <w:jc w:val="both"/>
        <w:rPr>
          <w:rFonts w:asciiTheme="majorBidi" w:hAnsiTheme="majorBidi" w:cstheme="majorBidi"/>
          <w:sz w:val="24"/>
          <w:szCs w:val="24"/>
        </w:rPr>
      </w:pPr>
      <w:r w:rsidRPr="000E5B10">
        <w:rPr>
          <w:rFonts w:asciiTheme="majorBidi" w:hAnsiTheme="majorBidi" w:cstheme="majorBidi"/>
          <w:sz w:val="24"/>
          <w:szCs w:val="24"/>
        </w:rPr>
        <w:t>For infants aged 0, it is recommended to spend at least 30 minutes in tummy time throughout the day while awake. Children aged 1 to 2 years should spend at least 180 minutes in physical activities of any intensity throughout the day, including moderate- to vigorous-intensity physical activities. For children aged 3 to 4 years, it is advised to accumulate at least 180 minutes of physical activities spread throughout the day, ensuring at least 60 minutes of moderate- to vigorous-intensity physical activity. Children aged 5 to 11 years should engage in at least 60 minutes of moderate- to vigorous-intensity physical activity daily, incorporating muscle-strengthening activities at least three days per week. At age 12, children should participate in activities such as running, swimming, and team sports, including muscle- and bone-strengthening activities three times a week [23].</w:t>
      </w:r>
    </w:p>
    <w:p w14:paraId="2649B56E" w14:textId="12F74A7A" w:rsidR="00CE5D89" w:rsidRPr="000E5B10" w:rsidRDefault="00BE213C" w:rsidP="00BE213C">
      <w:pPr>
        <w:bidi w:val="0"/>
        <w:spacing w:line="360" w:lineRule="auto"/>
        <w:jc w:val="both"/>
        <w:rPr>
          <w:rFonts w:asciiTheme="majorBidi" w:hAnsiTheme="majorBidi" w:cstheme="majorBidi"/>
          <w:sz w:val="24"/>
          <w:szCs w:val="24"/>
        </w:rPr>
      </w:pPr>
      <w:r w:rsidRPr="000E5B10">
        <w:rPr>
          <w:rFonts w:asciiTheme="majorBidi" w:hAnsiTheme="majorBidi" w:cstheme="majorBidi"/>
          <w:sz w:val="24"/>
          <w:szCs w:val="24"/>
        </w:rPr>
        <w:t>Water is essential for children's growth, supporting cell function, nutrient transport, and tissue development. Proper hydration helps maintain energy levels and promotes healthy physical and cognitive growth. Inadequate water intake can slow growth and affect overall well-being​ [24].</w:t>
      </w:r>
    </w:p>
    <w:p w14:paraId="53705979" w14:textId="34691A7D" w:rsidR="00CE5D89" w:rsidRPr="000E5B10" w:rsidRDefault="00BE213C" w:rsidP="00CE5D89">
      <w:pPr>
        <w:bidi w:val="0"/>
        <w:spacing w:line="360" w:lineRule="auto"/>
        <w:jc w:val="both"/>
        <w:rPr>
          <w:rFonts w:asciiTheme="majorBidi" w:hAnsiTheme="majorBidi" w:cstheme="majorBidi"/>
          <w:sz w:val="24"/>
          <w:szCs w:val="24"/>
          <w:rtl/>
        </w:rPr>
      </w:pPr>
      <w:r w:rsidRPr="00BE213C">
        <w:rPr>
          <w:rFonts w:asciiTheme="majorBidi" w:hAnsiTheme="majorBidi" w:cstheme="majorBidi"/>
          <w:sz w:val="24"/>
          <w:szCs w:val="24"/>
        </w:rPr>
        <w:t xml:space="preserve">Children's water intake needs vary by age. Infants (age 0) primarily meet their water needs through 3-4 cups of breast milk or formula. Children aged 1 to 3 years are recommended to consume 4 cups of water daily. Children aged 4 to 8 years should drink 6 cups of water per day, and children aged 9 to 12 years should aim for 8 cups of </w:t>
      </w:r>
      <w:r w:rsidRPr="000E5B10">
        <w:rPr>
          <w:rFonts w:asciiTheme="majorBidi" w:hAnsiTheme="majorBidi" w:cstheme="majorBidi"/>
          <w:sz w:val="24"/>
          <w:szCs w:val="24"/>
        </w:rPr>
        <w:t>water daily. Adequate hydration is essential to support children's growth and overall health [24].</w:t>
      </w:r>
    </w:p>
    <w:p w14:paraId="7F1CE862" w14:textId="77777777" w:rsidR="00826BD8" w:rsidRDefault="00826BD8" w:rsidP="00130D89">
      <w:pPr>
        <w:bidi w:val="0"/>
        <w:spacing w:line="360" w:lineRule="auto"/>
        <w:jc w:val="both"/>
        <w:rPr>
          <w:rFonts w:asciiTheme="majorBidi" w:hAnsiTheme="majorBidi" w:cstheme="majorBidi"/>
          <w:sz w:val="24"/>
          <w:szCs w:val="24"/>
        </w:rPr>
      </w:pPr>
    </w:p>
    <w:p w14:paraId="7AD6BBA2" w14:textId="77777777" w:rsidR="009B79A6" w:rsidRDefault="009B79A6" w:rsidP="00826BD8">
      <w:pPr>
        <w:bidi w:val="0"/>
        <w:spacing w:line="360" w:lineRule="auto"/>
        <w:jc w:val="both"/>
        <w:rPr>
          <w:rFonts w:asciiTheme="majorBidi" w:hAnsiTheme="majorBidi" w:cstheme="majorBidi"/>
          <w:b/>
          <w:bCs/>
          <w:sz w:val="24"/>
          <w:szCs w:val="24"/>
        </w:rPr>
      </w:pPr>
    </w:p>
    <w:p w14:paraId="0163B679" w14:textId="77777777" w:rsidR="009B79A6" w:rsidRDefault="009B79A6" w:rsidP="009B79A6">
      <w:pPr>
        <w:bidi w:val="0"/>
        <w:spacing w:line="360" w:lineRule="auto"/>
        <w:jc w:val="both"/>
        <w:rPr>
          <w:rFonts w:asciiTheme="majorBidi" w:hAnsiTheme="majorBidi" w:cstheme="majorBidi"/>
          <w:b/>
          <w:bCs/>
          <w:sz w:val="24"/>
          <w:szCs w:val="24"/>
        </w:rPr>
      </w:pPr>
    </w:p>
    <w:p w14:paraId="071B2090" w14:textId="77777777" w:rsidR="009B79A6" w:rsidRDefault="009B79A6" w:rsidP="009B79A6">
      <w:pPr>
        <w:bidi w:val="0"/>
        <w:spacing w:line="360" w:lineRule="auto"/>
        <w:jc w:val="both"/>
        <w:rPr>
          <w:rFonts w:asciiTheme="majorBidi" w:hAnsiTheme="majorBidi" w:cstheme="majorBidi"/>
          <w:b/>
          <w:bCs/>
          <w:sz w:val="24"/>
          <w:szCs w:val="24"/>
        </w:rPr>
      </w:pPr>
    </w:p>
    <w:p w14:paraId="078B0844" w14:textId="77777777" w:rsidR="009B79A6" w:rsidRDefault="009B79A6" w:rsidP="009B79A6">
      <w:pPr>
        <w:bidi w:val="0"/>
        <w:spacing w:line="360" w:lineRule="auto"/>
        <w:jc w:val="both"/>
        <w:rPr>
          <w:rFonts w:asciiTheme="majorBidi" w:hAnsiTheme="majorBidi" w:cstheme="majorBidi"/>
          <w:b/>
          <w:bCs/>
          <w:sz w:val="24"/>
          <w:szCs w:val="24"/>
        </w:rPr>
      </w:pPr>
    </w:p>
    <w:p w14:paraId="622288D0" w14:textId="77777777" w:rsidR="009B79A6" w:rsidRDefault="009B79A6" w:rsidP="009B79A6">
      <w:pPr>
        <w:bidi w:val="0"/>
        <w:spacing w:line="360" w:lineRule="auto"/>
        <w:jc w:val="both"/>
        <w:rPr>
          <w:rFonts w:asciiTheme="majorBidi" w:hAnsiTheme="majorBidi" w:cstheme="majorBidi"/>
          <w:b/>
          <w:bCs/>
          <w:sz w:val="24"/>
          <w:szCs w:val="24"/>
        </w:rPr>
      </w:pPr>
    </w:p>
    <w:p w14:paraId="1E524EB5" w14:textId="7BC8D1B8" w:rsidR="00130D89" w:rsidRPr="00130D89" w:rsidRDefault="00130D89" w:rsidP="009B79A6">
      <w:pPr>
        <w:bidi w:val="0"/>
        <w:spacing w:line="360" w:lineRule="auto"/>
        <w:jc w:val="both"/>
        <w:rPr>
          <w:rFonts w:asciiTheme="majorBidi" w:hAnsiTheme="majorBidi" w:cstheme="majorBidi"/>
          <w:b/>
          <w:bCs/>
          <w:sz w:val="24"/>
          <w:szCs w:val="24"/>
        </w:rPr>
      </w:pPr>
      <w:r w:rsidRPr="00130D89">
        <w:rPr>
          <w:rFonts w:asciiTheme="majorBidi" w:hAnsiTheme="majorBidi" w:cstheme="majorBidi"/>
          <w:b/>
          <w:bCs/>
          <w:sz w:val="24"/>
          <w:szCs w:val="24"/>
        </w:rPr>
        <w:lastRenderedPageBreak/>
        <w:t>Functional Requirements</w:t>
      </w:r>
    </w:p>
    <w:p w14:paraId="56A236B7" w14:textId="72B26580" w:rsidR="00130D89" w:rsidRPr="00130D89" w:rsidRDefault="00130D89" w:rsidP="00130D89">
      <w:pPr>
        <w:bidi w:val="0"/>
        <w:spacing w:line="360" w:lineRule="auto"/>
        <w:jc w:val="both"/>
        <w:rPr>
          <w:rFonts w:asciiTheme="majorBidi" w:hAnsiTheme="majorBidi" w:cstheme="majorBidi"/>
          <w:sz w:val="24"/>
          <w:szCs w:val="24"/>
        </w:rPr>
      </w:pPr>
      <w:r w:rsidRPr="00130D89">
        <w:rPr>
          <w:rFonts w:asciiTheme="majorBidi" w:hAnsiTheme="majorBidi" w:cstheme="majorBidi"/>
          <w:sz w:val="24"/>
          <w:szCs w:val="24"/>
        </w:rPr>
        <w:t>User Registration and Authentication</w:t>
      </w:r>
      <w:r>
        <w:rPr>
          <w:rFonts w:asciiTheme="majorBidi" w:hAnsiTheme="majorBidi" w:cstheme="majorBidi"/>
          <w:sz w:val="24"/>
          <w:szCs w:val="24"/>
        </w:rPr>
        <w:t>:</w:t>
      </w:r>
    </w:p>
    <w:p w14:paraId="2819F6D4" w14:textId="305BBAB9" w:rsidR="00130D89" w:rsidRPr="00130D89" w:rsidRDefault="00130D89" w:rsidP="00130D89">
      <w:pPr>
        <w:numPr>
          <w:ilvl w:val="0"/>
          <w:numId w:val="9"/>
        </w:numPr>
        <w:bidi w:val="0"/>
        <w:spacing w:line="360" w:lineRule="auto"/>
        <w:jc w:val="both"/>
        <w:rPr>
          <w:rFonts w:asciiTheme="majorBidi" w:hAnsiTheme="majorBidi" w:cstheme="majorBidi"/>
          <w:sz w:val="24"/>
          <w:szCs w:val="24"/>
        </w:rPr>
      </w:pPr>
      <w:r w:rsidRPr="00130D89">
        <w:rPr>
          <w:rFonts w:asciiTheme="majorBidi" w:hAnsiTheme="majorBidi" w:cstheme="majorBidi"/>
          <w:sz w:val="24"/>
          <w:szCs w:val="24"/>
        </w:rPr>
        <w:t>The system will allow users to create an account</w:t>
      </w:r>
      <w:r w:rsidR="00000B4E" w:rsidRPr="00000B4E">
        <w:rPr>
          <w:rFonts w:asciiTheme="majorBidi" w:hAnsiTheme="majorBidi" w:cstheme="majorBidi"/>
          <w:sz w:val="24"/>
          <w:szCs w:val="24"/>
        </w:rPr>
        <w:t>.</w:t>
      </w:r>
    </w:p>
    <w:p w14:paraId="071EEF85" w14:textId="7FAC2A5F" w:rsidR="00130D89" w:rsidRPr="00130D89" w:rsidRDefault="00130D89" w:rsidP="00130D89">
      <w:pPr>
        <w:numPr>
          <w:ilvl w:val="0"/>
          <w:numId w:val="9"/>
        </w:numPr>
        <w:bidi w:val="0"/>
        <w:spacing w:line="360" w:lineRule="auto"/>
        <w:jc w:val="both"/>
        <w:rPr>
          <w:rFonts w:asciiTheme="majorBidi" w:hAnsiTheme="majorBidi" w:cstheme="majorBidi"/>
          <w:sz w:val="24"/>
          <w:szCs w:val="24"/>
        </w:rPr>
      </w:pPr>
      <w:r w:rsidRPr="00130D89">
        <w:rPr>
          <w:rFonts w:asciiTheme="majorBidi" w:hAnsiTheme="majorBidi" w:cstheme="majorBidi"/>
          <w:sz w:val="24"/>
          <w:szCs w:val="24"/>
        </w:rPr>
        <w:t>The system will allow users to log in securely</w:t>
      </w:r>
      <w:r w:rsidR="00000B4E" w:rsidRPr="00000B4E">
        <w:rPr>
          <w:rFonts w:asciiTheme="majorBidi" w:hAnsiTheme="majorBidi" w:cstheme="majorBidi"/>
          <w:sz w:val="24"/>
          <w:szCs w:val="24"/>
        </w:rPr>
        <w:t>.</w:t>
      </w:r>
    </w:p>
    <w:p w14:paraId="48D78640" w14:textId="77777777" w:rsidR="00130D89" w:rsidRPr="00130D89" w:rsidRDefault="00130D89" w:rsidP="00130D89">
      <w:pPr>
        <w:numPr>
          <w:ilvl w:val="0"/>
          <w:numId w:val="9"/>
        </w:numPr>
        <w:bidi w:val="0"/>
        <w:spacing w:line="360" w:lineRule="auto"/>
        <w:jc w:val="both"/>
        <w:rPr>
          <w:rFonts w:asciiTheme="majorBidi" w:hAnsiTheme="majorBidi" w:cstheme="majorBidi"/>
          <w:sz w:val="24"/>
          <w:szCs w:val="24"/>
        </w:rPr>
      </w:pPr>
      <w:r w:rsidRPr="00130D89">
        <w:rPr>
          <w:rFonts w:asciiTheme="majorBidi" w:hAnsiTheme="majorBidi" w:cstheme="majorBidi"/>
          <w:sz w:val="24"/>
          <w:szCs w:val="24"/>
        </w:rPr>
        <w:t>The system will allow users to reset their password if forgotten.</w:t>
      </w:r>
    </w:p>
    <w:p w14:paraId="0F46234A" w14:textId="77777777" w:rsidR="00130D89" w:rsidRPr="00130D89" w:rsidRDefault="00130D89" w:rsidP="00130D89">
      <w:pPr>
        <w:numPr>
          <w:ilvl w:val="0"/>
          <w:numId w:val="9"/>
        </w:numPr>
        <w:bidi w:val="0"/>
        <w:spacing w:line="360" w:lineRule="auto"/>
        <w:jc w:val="both"/>
        <w:rPr>
          <w:rFonts w:asciiTheme="majorBidi" w:hAnsiTheme="majorBidi" w:cstheme="majorBidi"/>
          <w:sz w:val="24"/>
          <w:szCs w:val="24"/>
        </w:rPr>
      </w:pPr>
      <w:r w:rsidRPr="00130D89">
        <w:rPr>
          <w:rFonts w:asciiTheme="majorBidi" w:hAnsiTheme="majorBidi" w:cstheme="majorBidi"/>
          <w:sz w:val="24"/>
          <w:szCs w:val="24"/>
        </w:rPr>
        <w:t>The system will allow users to securely log out of their account.</w:t>
      </w:r>
    </w:p>
    <w:p w14:paraId="10C47FCA" w14:textId="77777777" w:rsidR="00130D89" w:rsidRPr="00130D89" w:rsidRDefault="00130D89" w:rsidP="00130D89">
      <w:pPr>
        <w:numPr>
          <w:ilvl w:val="0"/>
          <w:numId w:val="9"/>
        </w:numPr>
        <w:bidi w:val="0"/>
        <w:spacing w:line="360" w:lineRule="auto"/>
        <w:jc w:val="both"/>
        <w:rPr>
          <w:rFonts w:asciiTheme="majorBidi" w:hAnsiTheme="majorBidi" w:cstheme="majorBidi"/>
          <w:sz w:val="24"/>
          <w:szCs w:val="24"/>
        </w:rPr>
      </w:pPr>
      <w:r w:rsidRPr="00130D89">
        <w:rPr>
          <w:rFonts w:asciiTheme="majorBidi" w:hAnsiTheme="majorBidi" w:cstheme="majorBidi"/>
          <w:sz w:val="24"/>
          <w:szCs w:val="24"/>
        </w:rPr>
        <w:t>The system will automatically log out inactive users after a set period of time.</w:t>
      </w:r>
    </w:p>
    <w:p w14:paraId="5D671ACF" w14:textId="40ECC208" w:rsidR="00130D89" w:rsidRPr="00130D89" w:rsidRDefault="00130D89" w:rsidP="00130D89">
      <w:pPr>
        <w:bidi w:val="0"/>
        <w:spacing w:line="360" w:lineRule="auto"/>
        <w:jc w:val="both"/>
        <w:rPr>
          <w:rFonts w:asciiTheme="majorBidi" w:hAnsiTheme="majorBidi" w:cstheme="majorBidi"/>
          <w:sz w:val="24"/>
          <w:szCs w:val="24"/>
        </w:rPr>
      </w:pPr>
      <w:r w:rsidRPr="00130D89">
        <w:rPr>
          <w:rFonts w:asciiTheme="majorBidi" w:hAnsiTheme="majorBidi" w:cstheme="majorBidi"/>
          <w:sz w:val="24"/>
          <w:szCs w:val="24"/>
        </w:rPr>
        <w:t>Child Management</w:t>
      </w:r>
      <w:r>
        <w:rPr>
          <w:rFonts w:asciiTheme="majorBidi" w:hAnsiTheme="majorBidi" w:cstheme="majorBidi"/>
          <w:sz w:val="24"/>
          <w:szCs w:val="24"/>
        </w:rPr>
        <w:t>:</w:t>
      </w:r>
    </w:p>
    <w:p w14:paraId="577C5A67" w14:textId="77777777" w:rsidR="00130D89" w:rsidRPr="00130D89" w:rsidRDefault="00130D89" w:rsidP="00130D89">
      <w:pPr>
        <w:numPr>
          <w:ilvl w:val="0"/>
          <w:numId w:val="10"/>
        </w:numPr>
        <w:bidi w:val="0"/>
        <w:spacing w:line="360" w:lineRule="auto"/>
        <w:jc w:val="both"/>
        <w:rPr>
          <w:rFonts w:asciiTheme="majorBidi" w:hAnsiTheme="majorBidi" w:cstheme="majorBidi"/>
          <w:sz w:val="24"/>
          <w:szCs w:val="24"/>
        </w:rPr>
      </w:pPr>
      <w:r w:rsidRPr="00130D89">
        <w:rPr>
          <w:rFonts w:asciiTheme="majorBidi" w:hAnsiTheme="majorBidi" w:cstheme="majorBidi"/>
          <w:sz w:val="24"/>
          <w:szCs w:val="24"/>
        </w:rPr>
        <w:t>The system will allow users to view a list of children they have added.</w:t>
      </w:r>
    </w:p>
    <w:p w14:paraId="6422E587" w14:textId="48C9F3CD" w:rsidR="00130D89" w:rsidRPr="00130D89" w:rsidRDefault="00130D89" w:rsidP="00000B4E">
      <w:pPr>
        <w:numPr>
          <w:ilvl w:val="0"/>
          <w:numId w:val="10"/>
        </w:numPr>
        <w:bidi w:val="0"/>
        <w:spacing w:line="360" w:lineRule="auto"/>
        <w:jc w:val="both"/>
        <w:rPr>
          <w:rFonts w:asciiTheme="majorBidi" w:hAnsiTheme="majorBidi" w:cstheme="majorBidi"/>
          <w:sz w:val="24"/>
          <w:szCs w:val="24"/>
        </w:rPr>
      </w:pPr>
      <w:r w:rsidRPr="00130D89">
        <w:rPr>
          <w:rFonts w:asciiTheme="majorBidi" w:hAnsiTheme="majorBidi" w:cstheme="majorBidi"/>
          <w:sz w:val="24"/>
          <w:szCs w:val="24"/>
        </w:rPr>
        <w:t>The system will allow users to add a new child</w:t>
      </w:r>
      <w:r w:rsidR="00000B4E" w:rsidRPr="00000B4E">
        <w:rPr>
          <w:rFonts w:asciiTheme="majorBidi" w:hAnsiTheme="majorBidi" w:cstheme="majorBidi"/>
          <w:sz w:val="24"/>
          <w:szCs w:val="24"/>
        </w:rPr>
        <w:t>.</w:t>
      </w:r>
    </w:p>
    <w:p w14:paraId="29CC589E" w14:textId="3021872F" w:rsidR="00130D89" w:rsidRPr="00130D89" w:rsidRDefault="00130D89" w:rsidP="00130D89">
      <w:pPr>
        <w:numPr>
          <w:ilvl w:val="0"/>
          <w:numId w:val="10"/>
        </w:numPr>
        <w:bidi w:val="0"/>
        <w:spacing w:line="360" w:lineRule="auto"/>
        <w:jc w:val="both"/>
        <w:rPr>
          <w:rFonts w:asciiTheme="majorBidi" w:hAnsiTheme="majorBidi" w:cstheme="majorBidi"/>
          <w:sz w:val="24"/>
          <w:szCs w:val="24"/>
        </w:rPr>
      </w:pPr>
      <w:r w:rsidRPr="00130D89">
        <w:rPr>
          <w:rFonts w:asciiTheme="majorBidi" w:hAnsiTheme="majorBidi" w:cstheme="majorBidi"/>
          <w:sz w:val="24"/>
          <w:szCs w:val="24"/>
        </w:rPr>
        <w:t>The system will allow users to upload diagnostic files for a child</w:t>
      </w:r>
      <w:r w:rsidR="00000B4E" w:rsidRPr="00000B4E">
        <w:rPr>
          <w:rFonts w:asciiTheme="majorBidi" w:hAnsiTheme="majorBidi" w:cstheme="majorBidi"/>
          <w:sz w:val="24"/>
          <w:szCs w:val="24"/>
        </w:rPr>
        <w:t>.</w:t>
      </w:r>
    </w:p>
    <w:p w14:paraId="1F706072" w14:textId="77777777" w:rsidR="00130D89" w:rsidRPr="00130D89" w:rsidRDefault="00130D89" w:rsidP="00130D89">
      <w:pPr>
        <w:numPr>
          <w:ilvl w:val="0"/>
          <w:numId w:val="10"/>
        </w:numPr>
        <w:bidi w:val="0"/>
        <w:spacing w:line="360" w:lineRule="auto"/>
        <w:jc w:val="both"/>
        <w:rPr>
          <w:rFonts w:asciiTheme="majorBidi" w:hAnsiTheme="majorBidi" w:cstheme="majorBidi"/>
          <w:sz w:val="24"/>
          <w:szCs w:val="24"/>
        </w:rPr>
      </w:pPr>
      <w:r w:rsidRPr="00130D89">
        <w:rPr>
          <w:rFonts w:asciiTheme="majorBidi" w:hAnsiTheme="majorBidi" w:cstheme="majorBidi"/>
          <w:sz w:val="24"/>
          <w:szCs w:val="24"/>
        </w:rPr>
        <w:t>The system will allow users to select a specific child to view or manage their details.</w:t>
      </w:r>
    </w:p>
    <w:p w14:paraId="3530ADFC" w14:textId="55DC8159" w:rsidR="00130D89" w:rsidRPr="00130D89" w:rsidRDefault="00130D89" w:rsidP="00130D89">
      <w:pPr>
        <w:bidi w:val="0"/>
        <w:spacing w:line="360" w:lineRule="auto"/>
        <w:jc w:val="both"/>
        <w:rPr>
          <w:rFonts w:asciiTheme="majorBidi" w:hAnsiTheme="majorBidi" w:cstheme="majorBidi"/>
          <w:sz w:val="24"/>
          <w:szCs w:val="24"/>
        </w:rPr>
      </w:pPr>
      <w:r w:rsidRPr="00130D89">
        <w:rPr>
          <w:rFonts w:asciiTheme="majorBidi" w:hAnsiTheme="majorBidi" w:cstheme="majorBidi"/>
          <w:sz w:val="24"/>
          <w:szCs w:val="24"/>
        </w:rPr>
        <w:t>Growth Tracking</w:t>
      </w:r>
      <w:r>
        <w:rPr>
          <w:rFonts w:asciiTheme="majorBidi" w:hAnsiTheme="majorBidi" w:cstheme="majorBidi"/>
          <w:sz w:val="24"/>
          <w:szCs w:val="24"/>
        </w:rPr>
        <w:t>:</w:t>
      </w:r>
    </w:p>
    <w:p w14:paraId="278F7BB5" w14:textId="77777777" w:rsidR="00130D89" w:rsidRPr="00130D89" w:rsidRDefault="00130D89" w:rsidP="00130D89">
      <w:pPr>
        <w:numPr>
          <w:ilvl w:val="0"/>
          <w:numId w:val="11"/>
        </w:numPr>
        <w:bidi w:val="0"/>
        <w:spacing w:line="360" w:lineRule="auto"/>
        <w:jc w:val="both"/>
        <w:rPr>
          <w:rFonts w:asciiTheme="majorBidi" w:hAnsiTheme="majorBidi" w:cstheme="majorBidi"/>
          <w:sz w:val="24"/>
          <w:szCs w:val="24"/>
        </w:rPr>
      </w:pPr>
      <w:r w:rsidRPr="00130D89">
        <w:rPr>
          <w:rFonts w:asciiTheme="majorBidi" w:hAnsiTheme="majorBidi" w:cstheme="majorBidi"/>
          <w:sz w:val="24"/>
          <w:szCs w:val="24"/>
        </w:rPr>
        <w:t>The system will display growth charts for weight and height.</w:t>
      </w:r>
    </w:p>
    <w:p w14:paraId="46899C74" w14:textId="77777777" w:rsidR="00130D89" w:rsidRPr="00130D89" w:rsidRDefault="00130D89" w:rsidP="00130D89">
      <w:pPr>
        <w:numPr>
          <w:ilvl w:val="0"/>
          <w:numId w:val="11"/>
        </w:numPr>
        <w:bidi w:val="0"/>
        <w:spacing w:line="360" w:lineRule="auto"/>
        <w:jc w:val="both"/>
        <w:rPr>
          <w:rFonts w:asciiTheme="majorBidi" w:hAnsiTheme="majorBidi" w:cstheme="majorBidi"/>
          <w:sz w:val="24"/>
          <w:szCs w:val="24"/>
        </w:rPr>
      </w:pPr>
      <w:r w:rsidRPr="00130D89">
        <w:rPr>
          <w:rFonts w:asciiTheme="majorBidi" w:hAnsiTheme="majorBidi" w:cstheme="majorBidi"/>
          <w:sz w:val="24"/>
          <w:szCs w:val="24"/>
        </w:rPr>
        <w:t>The system will show both actual and target values in the growth charts.</w:t>
      </w:r>
    </w:p>
    <w:p w14:paraId="2843F5D8" w14:textId="77777777" w:rsidR="00130D89" w:rsidRPr="00130D89" w:rsidRDefault="00130D89" w:rsidP="00130D89">
      <w:pPr>
        <w:numPr>
          <w:ilvl w:val="0"/>
          <w:numId w:val="11"/>
        </w:numPr>
        <w:bidi w:val="0"/>
        <w:spacing w:line="360" w:lineRule="auto"/>
        <w:jc w:val="both"/>
        <w:rPr>
          <w:rFonts w:asciiTheme="majorBidi" w:hAnsiTheme="majorBidi" w:cstheme="majorBidi"/>
          <w:sz w:val="24"/>
          <w:szCs w:val="24"/>
        </w:rPr>
      </w:pPr>
      <w:r w:rsidRPr="00130D89">
        <w:rPr>
          <w:rFonts w:asciiTheme="majorBidi" w:hAnsiTheme="majorBidi" w:cstheme="majorBidi"/>
          <w:sz w:val="24"/>
          <w:szCs w:val="24"/>
        </w:rPr>
        <w:t>The system will allow users to update physical measurements for their children.</w:t>
      </w:r>
    </w:p>
    <w:p w14:paraId="523B21EE" w14:textId="5B4DC4ED" w:rsidR="00130D89" w:rsidRPr="00130D89" w:rsidRDefault="00130D89" w:rsidP="00130D89">
      <w:pPr>
        <w:bidi w:val="0"/>
        <w:spacing w:line="360" w:lineRule="auto"/>
        <w:jc w:val="both"/>
        <w:rPr>
          <w:rFonts w:asciiTheme="majorBidi" w:hAnsiTheme="majorBidi" w:cstheme="majorBidi"/>
          <w:sz w:val="24"/>
          <w:szCs w:val="24"/>
        </w:rPr>
      </w:pPr>
      <w:r w:rsidRPr="00130D89">
        <w:rPr>
          <w:rFonts w:asciiTheme="majorBidi" w:hAnsiTheme="majorBidi" w:cstheme="majorBidi"/>
          <w:sz w:val="24"/>
          <w:szCs w:val="24"/>
        </w:rPr>
        <w:t>Treatment Plan Management</w:t>
      </w:r>
      <w:r w:rsidR="00000B4E" w:rsidRPr="00000B4E">
        <w:rPr>
          <w:rFonts w:asciiTheme="majorBidi" w:hAnsiTheme="majorBidi" w:cstheme="majorBidi"/>
          <w:sz w:val="24"/>
          <w:szCs w:val="24"/>
        </w:rPr>
        <w:t>:</w:t>
      </w:r>
    </w:p>
    <w:p w14:paraId="42567C55" w14:textId="27E10576" w:rsidR="00130D89" w:rsidRPr="00130D89" w:rsidRDefault="00130D89" w:rsidP="00000B4E">
      <w:pPr>
        <w:numPr>
          <w:ilvl w:val="0"/>
          <w:numId w:val="12"/>
        </w:numPr>
        <w:bidi w:val="0"/>
        <w:spacing w:line="360" w:lineRule="auto"/>
        <w:jc w:val="both"/>
        <w:rPr>
          <w:rFonts w:asciiTheme="majorBidi" w:hAnsiTheme="majorBidi" w:cstheme="majorBidi"/>
          <w:sz w:val="24"/>
          <w:szCs w:val="24"/>
        </w:rPr>
      </w:pPr>
      <w:r w:rsidRPr="00130D89">
        <w:rPr>
          <w:rFonts w:asciiTheme="majorBidi" w:hAnsiTheme="majorBidi" w:cstheme="majorBidi"/>
          <w:sz w:val="24"/>
          <w:szCs w:val="24"/>
        </w:rPr>
        <w:t>The system will generate personalized treatment plans for each child</w:t>
      </w:r>
      <w:r w:rsidR="00000B4E" w:rsidRPr="00000B4E">
        <w:rPr>
          <w:rFonts w:asciiTheme="majorBidi" w:hAnsiTheme="majorBidi" w:cstheme="majorBidi"/>
          <w:sz w:val="24"/>
          <w:szCs w:val="24"/>
        </w:rPr>
        <w:t>.</w:t>
      </w:r>
    </w:p>
    <w:p w14:paraId="0AECA0C6" w14:textId="77777777" w:rsidR="00130D89" w:rsidRPr="00130D89" w:rsidRDefault="00130D89" w:rsidP="00130D89">
      <w:pPr>
        <w:numPr>
          <w:ilvl w:val="0"/>
          <w:numId w:val="12"/>
        </w:numPr>
        <w:bidi w:val="0"/>
        <w:spacing w:line="360" w:lineRule="auto"/>
        <w:jc w:val="both"/>
        <w:rPr>
          <w:rFonts w:asciiTheme="majorBidi" w:hAnsiTheme="majorBidi" w:cstheme="majorBidi"/>
          <w:sz w:val="24"/>
          <w:szCs w:val="24"/>
        </w:rPr>
      </w:pPr>
      <w:r w:rsidRPr="00130D89">
        <w:rPr>
          <w:rFonts w:asciiTheme="majorBidi" w:hAnsiTheme="majorBidi" w:cstheme="majorBidi"/>
          <w:sz w:val="24"/>
          <w:szCs w:val="24"/>
        </w:rPr>
        <w:t>The system will allow users to download the treatment plan as a document.</w:t>
      </w:r>
    </w:p>
    <w:p w14:paraId="32E081E1" w14:textId="518899BA" w:rsidR="00130D89" w:rsidRPr="00130D89" w:rsidRDefault="00130D89" w:rsidP="00130D89">
      <w:pPr>
        <w:bidi w:val="0"/>
        <w:spacing w:line="360" w:lineRule="auto"/>
        <w:jc w:val="both"/>
        <w:rPr>
          <w:rFonts w:asciiTheme="majorBidi" w:hAnsiTheme="majorBidi" w:cstheme="majorBidi"/>
          <w:sz w:val="24"/>
          <w:szCs w:val="24"/>
        </w:rPr>
      </w:pPr>
      <w:r w:rsidRPr="00130D89">
        <w:rPr>
          <w:rFonts w:asciiTheme="majorBidi" w:hAnsiTheme="majorBidi" w:cstheme="majorBidi"/>
          <w:sz w:val="24"/>
          <w:szCs w:val="24"/>
        </w:rPr>
        <w:t>Navigation and File Management</w:t>
      </w:r>
      <w:r w:rsidR="00000B4E" w:rsidRPr="00000B4E">
        <w:rPr>
          <w:rFonts w:asciiTheme="majorBidi" w:hAnsiTheme="majorBidi" w:cstheme="majorBidi"/>
          <w:sz w:val="24"/>
          <w:szCs w:val="24"/>
        </w:rPr>
        <w:t>:</w:t>
      </w:r>
    </w:p>
    <w:p w14:paraId="07A74F54" w14:textId="77777777" w:rsidR="00130D89" w:rsidRPr="00130D89" w:rsidRDefault="00130D89" w:rsidP="00130D89">
      <w:pPr>
        <w:numPr>
          <w:ilvl w:val="0"/>
          <w:numId w:val="13"/>
        </w:numPr>
        <w:bidi w:val="0"/>
        <w:spacing w:line="360" w:lineRule="auto"/>
        <w:jc w:val="both"/>
        <w:rPr>
          <w:rFonts w:asciiTheme="majorBidi" w:hAnsiTheme="majorBidi" w:cstheme="majorBidi"/>
          <w:sz w:val="24"/>
          <w:szCs w:val="24"/>
        </w:rPr>
      </w:pPr>
      <w:r w:rsidRPr="00130D89">
        <w:rPr>
          <w:rFonts w:asciiTheme="majorBidi" w:hAnsiTheme="majorBidi" w:cstheme="majorBidi"/>
          <w:sz w:val="24"/>
          <w:szCs w:val="24"/>
        </w:rPr>
        <w:t>The system will support file uploads using drag-and-drop or manual selection.</w:t>
      </w:r>
    </w:p>
    <w:p w14:paraId="389AEDC8" w14:textId="77777777" w:rsidR="00130D89" w:rsidRPr="00130D89" w:rsidRDefault="00130D89" w:rsidP="00130D89">
      <w:pPr>
        <w:numPr>
          <w:ilvl w:val="0"/>
          <w:numId w:val="13"/>
        </w:numPr>
        <w:bidi w:val="0"/>
        <w:spacing w:line="360" w:lineRule="auto"/>
        <w:jc w:val="both"/>
        <w:rPr>
          <w:rFonts w:asciiTheme="majorBidi" w:hAnsiTheme="majorBidi" w:cstheme="majorBidi"/>
          <w:sz w:val="24"/>
          <w:szCs w:val="24"/>
        </w:rPr>
      </w:pPr>
      <w:r w:rsidRPr="00130D89">
        <w:rPr>
          <w:rFonts w:asciiTheme="majorBidi" w:hAnsiTheme="majorBidi" w:cstheme="majorBidi"/>
          <w:sz w:val="24"/>
          <w:szCs w:val="24"/>
        </w:rPr>
        <w:t>The system will restrict file uploads to a maximum size of 10MB.</w:t>
      </w:r>
    </w:p>
    <w:p w14:paraId="2AA0E833" w14:textId="2170FC58" w:rsidR="00130D89" w:rsidRPr="00130D89" w:rsidRDefault="00130D89" w:rsidP="00130D89">
      <w:pPr>
        <w:bidi w:val="0"/>
        <w:spacing w:line="360" w:lineRule="auto"/>
        <w:jc w:val="both"/>
        <w:rPr>
          <w:rFonts w:asciiTheme="majorBidi" w:hAnsiTheme="majorBidi" w:cstheme="majorBidi"/>
          <w:sz w:val="24"/>
          <w:szCs w:val="24"/>
        </w:rPr>
      </w:pPr>
    </w:p>
    <w:p w14:paraId="06965782" w14:textId="77777777" w:rsidR="009B79A6" w:rsidRDefault="009B79A6" w:rsidP="008D273B">
      <w:pPr>
        <w:bidi w:val="0"/>
        <w:spacing w:line="360" w:lineRule="auto"/>
        <w:jc w:val="both"/>
        <w:rPr>
          <w:rFonts w:asciiTheme="majorBidi" w:hAnsiTheme="majorBidi" w:cstheme="majorBidi"/>
          <w:b/>
          <w:bCs/>
          <w:sz w:val="24"/>
          <w:szCs w:val="24"/>
        </w:rPr>
      </w:pPr>
    </w:p>
    <w:p w14:paraId="79F8BE7F" w14:textId="61E76EE6" w:rsidR="00130D89" w:rsidRPr="00130D89" w:rsidRDefault="00130D89" w:rsidP="009B79A6">
      <w:pPr>
        <w:bidi w:val="0"/>
        <w:spacing w:line="360" w:lineRule="auto"/>
        <w:jc w:val="both"/>
        <w:rPr>
          <w:rFonts w:asciiTheme="majorBidi" w:hAnsiTheme="majorBidi" w:cstheme="majorBidi"/>
          <w:b/>
          <w:bCs/>
          <w:sz w:val="24"/>
          <w:szCs w:val="24"/>
        </w:rPr>
      </w:pPr>
      <w:r w:rsidRPr="00130D89">
        <w:rPr>
          <w:rFonts w:asciiTheme="majorBidi" w:hAnsiTheme="majorBidi" w:cstheme="majorBidi"/>
          <w:b/>
          <w:bCs/>
          <w:sz w:val="24"/>
          <w:szCs w:val="24"/>
        </w:rPr>
        <w:lastRenderedPageBreak/>
        <w:t>Non-Functional Requirements</w:t>
      </w:r>
    </w:p>
    <w:p w14:paraId="5285F97D" w14:textId="77777777" w:rsidR="008D273B" w:rsidRPr="008D273B" w:rsidRDefault="008D273B" w:rsidP="008D273B">
      <w:pPr>
        <w:bidi w:val="0"/>
        <w:spacing w:line="360" w:lineRule="auto"/>
        <w:ind w:firstLine="720"/>
        <w:jc w:val="both"/>
        <w:rPr>
          <w:rFonts w:asciiTheme="majorBidi" w:hAnsiTheme="majorBidi" w:cstheme="majorBidi"/>
          <w:b/>
          <w:bCs/>
          <w:sz w:val="24"/>
          <w:szCs w:val="24"/>
        </w:rPr>
      </w:pPr>
      <w:r w:rsidRPr="008D273B">
        <w:rPr>
          <w:rFonts w:asciiTheme="majorBidi" w:hAnsiTheme="majorBidi" w:cstheme="majorBidi"/>
          <w:b/>
          <w:bCs/>
          <w:sz w:val="24"/>
          <w:szCs w:val="24"/>
        </w:rPr>
        <w:t>Usability:</w:t>
      </w:r>
    </w:p>
    <w:p w14:paraId="78C10FF1" w14:textId="77777777" w:rsidR="008D273B" w:rsidRPr="008D273B" w:rsidRDefault="008D273B" w:rsidP="008D273B">
      <w:pPr>
        <w:pStyle w:val="ListParagraph"/>
        <w:numPr>
          <w:ilvl w:val="0"/>
          <w:numId w:val="23"/>
        </w:numPr>
        <w:bidi w:val="0"/>
        <w:spacing w:line="360" w:lineRule="auto"/>
        <w:jc w:val="both"/>
        <w:rPr>
          <w:rFonts w:asciiTheme="majorBidi" w:hAnsiTheme="majorBidi" w:cstheme="majorBidi"/>
          <w:sz w:val="24"/>
          <w:szCs w:val="24"/>
        </w:rPr>
      </w:pPr>
      <w:r w:rsidRPr="008D273B">
        <w:rPr>
          <w:rFonts w:asciiTheme="majorBidi" w:hAnsiTheme="majorBidi" w:cstheme="majorBidi"/>
          <w:sz w:val="24"/>
          <w:szCs w:val="24"/>
        </w:rPr>
        <w:t>The system interface shall be intuitive and user-friendly, allowing easy navigation for all users.</w:t>
      </w:r>
    </w:p>
    <w:p w14:paraId="218D8118" w14:textId="77777777" w:rsidR="008D273B" w:rsidRPr="008D273B" w:rsidRDefault="008D273B" w:rsidP="008D273B">
      <w:pPr>
        <w:pStyle w:val="ListParagraph"/>
        <w:numPr>
          <w:ilvl w:val="0"/>
          <w:numId w:val="23"/>
        </w:numPr>
        <w:bidi w:val="0"/>
        <w:spacing w:line="360" w:lineRule="auto"/>
        <w:jc w:val="both"/>
        <w:rPr>
          <w:rFonts w:asciiTheme="majorBidi" w:hAnsiTheme="majorBidi" w:cstheme="majorBidi"/>
          <w:sz w:val="24"/>
          <w:szCs w:val="24"/>
        </w:rPr>
      </w:pPr>
      <w:r w:rsidRPr="008D273B">
        <w:rPr>
          <w:rFonts w:asciiTheme="majorBidi" w:hAnsiTheme="majorBidi" w:cstheme="majorBidi"/>
          <w:sz w:val="24"/>
          <w:szCs w:val="24"/>
        </w:rPr>
        <w:t>The platform shall be responsive and adapt to various screen sizes, ensuring usability on desktop, tablet, and mobile devices.</w:t>
      </w:r>
    </w:p>
    <w:p w14:paraId="3E93AD4A" w14:textId="3DB1329D" w:rsidR="008D273B" w:rsidRPr="008D273B" w:rsidRDefault="008D273B" w:rsidP="008D273B">
      <w:pPr>
        <w:pStyle w:val="ListParagraph"/>
        <w:bidi w:val="0"/>
        <w:spacing w:line="360" w:lineRule="auto"/>
        <w:jc w:val="both"/>
        <w:rPr>
          <w:rFonts w:asciiTheme="majorBidi" w:hAnsiTheme="majorBidi" w:cstheme="majorBidi"/>
          <w:b/>
          <w:bCs/>
          <w:sz w:val="24"/>
          <w:szCs w:val="24"/>
        </w:rPr>
      </w:pPr>
      <w:r w:rsidRPr="008D273B">
        <w:rPr>
          <w:rFonts w:asciiTheme="majorBidi" w:hAnsiTheme="majorBidi" w:cstheme="majorBidi"/>
          <w:b/>
          <w:bCs/>
          <w:sz w:val="24"/>
          <w:szCs w:val="24"/>
        </w:rPr>
        <w:t>Performance:</w:t>
      </w:r>
    </w:p>
    <w:p w14:paraId="426BB74A" w14:textId="77777777" w:rsidR="008D273B" w:rsidRPr="008D273B" w:rsidRDefault="008D273B" w:rsidP="008D273B">
      <w:pPr>
        <w:pStyle w:val="ListParagraph"/>
        <w:numPr>
          <w:ilvl w:val="0"/>
          <w:numId w:val="23"/>
        </w:numPr>
        <w:bidi w:val="0"/>
        <w:spacing w:line="360" w:lineRule="auto"/>
        <w:jc w:val="both"/>
        <w:rPr>
          <w:rFonts w:asciiTheme="majorBidi" w:hAnsiTheme="majorBidi" w:cstheme="majorBidi"/>
          <w:sz w:val="24"/>
          <w:szCs w:val="24"/>
        </w:rPr>
      </w:pPr>
      <w:r w:rsidRPr="008D273B">
        <w:rPr>
          <w:rFonts w:asciiTheme="majorBidi" w:hAnsiTheme="majorBidi" w:cstheme="majorBidi"/>
          <w:sz w:val="24"/>
          <w:szCs w:val="24"/>
        </w:rPr>
        <w:t>The system shall load pages within 2 seconds under normal network conditions.</w:t>
      </w:r>
    </w:p>
    <w:p w14:paraId="39636FB2" w14:textId="77777777" w:rsidR="008D273B" w:rsidRPr="008D273B" w:rsidRDefault="008D273B" w:rsidP="008D273B">
      <w:pPr>
        <w:pStyle w:val="ListParagraph"/>
        <w:numPr>
          <w:ilvl w:val="0"/>
          <w:numId w:val="23"/>
        </w:numPr>
        <w:bidi w:val="0"/>
        <w:spacing w:line="360" w:lineRule="auto"/>
        <w:jc w:val="both"/>
        <w:rPr>
          <w:rFonts w:asciiTheme="majorBidi" w:hAnsiTheme="majorBidi" w:cstheme="majorBidi"/>
          <w:sz w:val="24"/>
          <w:szCs w:val="24"/>
        </w:rPr>
      </w:pPr>
      <w:r w:rsidRPr="008D273B">
        <w:rPr>
          <w:rFonts w:asciiTheme="majorBidi" w:hAnsiTheme="majorBidi" w:cstheme="majorBidi"/>
          <w:sz w:val="24"/>
          <w:szCs w:val="24"/>
        </w:rPr>
        <w:t>File uploads (up to 10MB) shall be processed within 5 seconds.</w:t>
      </w:r>
    </w:p>
    <w:p w14:paraId="36C0C307" w14:textId="77777777" w:rsidR="008D273B" w:rsidRPr="008D273B" w:rsidRDefault="008D273B" w:rsidP="008D273B">
      <w:pPr>
        <w:pStyle w:val="ListParagraph"/>
        <w:numPr>
          <w:ilvl w:val="0"/>
          <w:numId w:val="23"/>
        </w:numPr>
        <w:bidi w:val="0"/>
        <w:spacing w:line="360" w:lineRule="auto"/>
        <w:jc w:val="both"/>
        <w:rPr>
          <w:rFonts w:asciiTheme="majorBidi" w:hAnsiTheme="majorBidi" w:cstheme="majorBidi"/>
          <w:sz w:val="24"/>
          <w:szCs w:val="24"/>
        </w:rPr>
      </w:pPr>
      <w:r w:rsidRPr="008D273B">
        <w:rPr>
          <w:rFonts w:asciiTheme="majorBidi" w:hAnsiTheme="majorBidi" w:cstheme="majorBidi"/>
          <w:sz w:val="24"/>
          <w:szCs w:val="24"/>
        </w:rPr>
        <w:t>Recommendation generation shall be completed within 3 seconds.</w:t>
      </w:r>
    </w:p>
    <w:p w14:paraId="31B40F64" w14:textId="2E666D68" w:rsidR="008D273B" w:rsidRPr="008D273B" w:rsidRDefault="008D273B" w:rsidP="008D273B">
      <w:pPr>
        <w:pStyle w:val="ListParagraph"/>
        <w:bidi w:val="0"/>
        <w:spacing w:line="360" w:lineRule="auto"/>
        <w:jc w:val="both"/>
        <w:rPr>
          <w:rFonts w:asciiTheme="majorBidi" w:hAnsiTheme="majorBidi" w:cstheme="majorBidi"/>
          <w:b/>
          <w:bCs/>
          <w:sz w:val="24"/>
          <w:szCs w:val="24"/>
        </w:rPr>
      </w:pPr>
      <w:r w:rsidRPr="008D273B">
        <w:rPr>
          <w:rFonts w:asciiTheme="majorBidi" w:hAnsiTheme="majorBidi" w:cstheme="majorBidi"/>
          <w:b/>
          <w:bCs/>
          <w:sz w:val="24"/>
          <w:szCs w:val="24"/>
        </w:rPr>
        <w:t>Security:</w:t>
      </w:r>
    </w:p>
    <w:p w14:paraId="7BCF0DD0" w14:textId="77777777" w:rsidR="008D273B" w:rsidRPr="008D273B" w:rsidRDefault="008D273B" w:rsidP="008D273B">
      <w:pPr>
        <w:pStyle w:val="ListParagraph"/>
        <w:numPr>
          <w:ilvl w:val="0"/>
          <w:numId w:val="23"/>
        </w:numPr>
        <w:bidi w:val="0"/>
        <w:spacing w:line="360" w:lineRule="auto"/>
        <w:jc w:val="both"/>
        <w:rPr>
          <w:rFonts w:asciiTheme="majorBidi" w:hAnsiTheme="majorBidi" w:cstheme="majorBidi"/>
          <w:sz w:val="24"/>
          <w:szCs w:val="24"/>
        </w:rPr>
      </w:pPr>
      <w:r w:rsidRPr="008D273B">
        <w:rPr>
          <w:rFonts w:asciiTheme="majorBidi" w:hAnsiTheme="majorBidi" w:cstheme="majorBidi"/>
          <w:sz w:val="24"/>
          <w:szCs w:val="24"/>
        </w:rPr>
        <w:t>The system shall automatically log out inactive users after 15 minutes for security purposes.</w:t>
      </w:r>
    </w:p>
    <w:p w14:paraId="4AA2F3C1" w14:textId="4FB4544E" w:rsidR="008D273B" w:rsidRPr="008D273B" w:rsidRDefault="008D273B" w:rsidP="008D273B">
      <w:pPr>
        <w:pStyle w:val="ListParagraph"/>
        <w:bidi w:val="0"/>
        <w:spacing w:line="360" w:lineRule="auto"/>
        <w:jc w:val="both"/>
        <w:rPr>
          <w:rFonts w:asciiTheme="majorBidi" w:hAnsiTheme="majorBidi" w:cstheme="majorBidi"/>
          <w:b/>
          <w:bCs/>
          <w:sz w:val="24"/>
          <w:szCs w:val="24"/>
        </w:rPr>
      </w:pPr>
      <w:r w:rsidRPr="008D273B">
        <w:rPr>
          <w:rFonts w:asciiTheme="majorBidi" w:hAnsiTheme="majorBidi" w:cstheme="majorBidi"/>
          <w:b/>
          <w:bCs/>
          <w:sz w:val="24"/>
          <w:szCs w:val="24"/>
        </w:rPr>
        <w:t>Data Integrity:</w:t>
      </w:r>
    </w:p>
    <w:p w14:paraId="686E16FE" w14:textId="77777777" w:rsidR="008D273B" w:rsidRPr="008D273B" w:rsidRDefault="008D273B" w:rsidP="008D273B">
      <w:pPr>
        <w:pStyle w:val="ListParagraph"/>
        <w:numPr>
          <w:ilvl w:val="0"/>
          <w:numId w:val="23"/>
        </w:numPr>
        <w:bidi w:val="0"/>
        <w:spacing w:line="360" w:lineRule="auto"/>
        <w:jc w:val="both"/>
        <w:rPr>
          <w:rFonts w:asciiTheme="majorBidi" w:hAnsiTheme="majorBidi" w:cstheme="majorBidi"/>
          <w:sz w:val="24"/>
          <w:szCs w:val="24"/>
        </w:rPr>
      </w:pPr>
      <w:r w:rsidRPr="008D273B">
        <w:rPr>
          <w:rFonts w:asciiTheme="majorBidi" w:hAnsiTheme="majorBidi" w:cstheme="majorBidi"/>
          <w:sz w:val="24"/>
          <w:szCs w:val="24"/>
        </w:rPr>
        <w:t>The system shall ensure that all stored data remains accurate, complete, and reliable across all operations.</w:t>
      </w:r>
    </w:p>
    <w:p w14:paraId="14ED35F0" w14:textId="77777777" w:rsidR="008D273B" w:rsidRPr="008D273B" w:rsidRDefault="008D273B" w:rsidP="008D273B">
      <w:pPr>
        <w:pStyle w:val="ListParagraph"/>
        <w:bidi w:val="0"/>
        <w:spacing w:line="360" w:lineRule="auto"/>
        <w:jc w:val="both"/>
        <w:rPr>
          <w:rFonts w:asciiTheme="majorBidi" w:hAnsiTheme="majorBidi" w:cstheme="majorBidi"/>
          <w:b/>
          <w:bCs/>
          <w:sz w:val="24"/>
          <w:szCs w:val="24"/>
        </w:rPr>
      </w:pPr>
      <w:r w:rsidRPr="008D273B">
        <w:rPr>
          <w:rFonts w:asciiTheme="majorBidi" w:hAnsiTheme="majorBidi" w:cstheme="majorBidi"/>
          <w:b/>
          <w:bCs/>
          <w:sz w:val="24"/>
          <w:szCs w:val="24"/>
        </w:rPr>
        <w:t>Compatibility:</w:t>
      </w:r>
    </w:p>
    <w:p w14:paraId="4E13AE91" w14:textId="77777777" w:rsidR="008D273B" w:rsidRPr="008D273B" w:rsidRDefault="008D273B" w:rsidP="008D273B">
      <w:pPr>
        <w:numPr>
          <w:ilvl w:val="0"/>
          <w:numId w:val="23"/>
        </w:numPr>
        <w:bidi w:val="0"/>
        <w:spacing w:line="360" w:lineRule="auto"/>
        <w:jc w:val="both"/>
        <w:rPr>
          <w:rFonts w:asciiTheme="majorBidi" w:hAnsiTheme="majorBidi" w:cstheme="majorBidi"/>
          <w:sz w:val="24"/>
          <w:szCs w:val="24"/>
        </w:rPr>
      </w:pPr>
      <w:r w:rsidRPr="008D273B">
        <w:rPr>
          <w:rFonts w:asciiTheme="majorBidi" w:hAnsiTheme="majorBidi" w:cstheme="majorBidi"/>
          <w:sz w:val="24"/>
          <w:szCs w:val="24"/>
        </w:rPr>
        <w:t>The platform shall support Windows, macOS, iOS, and Android, ensuring consistent functionality across different operating systems.</w:t>
      </w:r>
    </w:p>
    <w:p w14:paraId="39BA3D77" w14:textId="77777777" w:rsidR="008D273B" w:rsidRPr="008D273B" w:rsidRDefault="008D273B" w:rsidP="008D273B">
      <w:pPr>
        <w:bidi w:val="0"/>
        <w:spacing w:line="360" w:lineRule="auto"/>
        <w:ind w:left="360"/>
        <w:jc w:val="both"/>
        <w:rPr>
          <w:rFonts w:asciiTheme="majorBidi" w:hAnsiTheme="majorBidi" w:cstheme="majorBidi"/>
          <w:sz w:val="24"/>
          <w:szCs w:val="24"/>
        </w:rPr>
      </w:pPr>
    </w:p>
    <w:p w14:paraId="6735E812" w14:textId="77777777" w:rsidR="00127B00" w:rsidRDefault="00127B00" w:rsidP="00826BD8">
      <w:pPr>
        <w:bidi w:val="0"/>
        <w:spacing w:line="360" w:lineRule="auto"/>
        <w:jc w:val="both"/>
        <w:rPr>
          <w:rFonts w:asciiTheme="majorBidi" w:hAnsiTheme="majorBidi" w:cstheme="majorBidi"/>
          <w:b/>
          <w:bCs/>
          <w:sz w:val="24"/>
          <w:szCs w:val="24"/>
        </w:rPr>
      </w:pPr>
    </w:p>
    <w:p w14:paraId="3DAF43F9" w14:textId="77777777" w:rsidR="00127B00" w:rsidRDefault="00127B00" w:rsidP="00127B00">
      <w:pPr>
        <w:bidi w:val="0"/>
        <w:spacing w:line="360" w:lineRule="auto"/>
        <w:jc w:val="both"/>
        <w:rPr>
          <w:rFonts w:asciiTheme="majorBidi" w:hAnsiTheme="majorBidi" w:cstheme="majorBidi"/>
          <w:b/>
          <w:bCs/>
          <w:sz w:val="24"/>
          <w:szCs w:val="24"/>
        </w:rPr>
      </w:pPr>
    </w:p>
    <w:p w14:paraId="3DF0BA2C" w14:textId="77777777" w:rsidR="00127B00" w:rsidRDefault="00127B00" w:rsidP="00127B00">
      <w:pPr>
        <w:bidi w:val="0"/>
        <w:spacing w:line="360" w:lineRule="auto"/>
        <w:jc w:val="both"/>
        <w:rPr>
          <w:rFonts w:asciiTheme="majorBidi" w:hAnsiTheme="majorBidi" w:cstheme="majorBidi"/>
          <w:b/>
          <w:bCs/>
          <w:sz w:val="24"/>
          <w:szCs w:val="24"/>
        </w:rPr>
      </w:pPr>
    </w:p>
    <w:p w14:paraId="72B305B7" w14:textId="77777777" w:rsidR="00127B00" w:rsidRDefault="00127B00" w:rsidP="00127B00">
      <w:pPr>
        <w:bidi w:val="0"/>
        <w:spacing w:line="360" w:lineRule="auto"/>
        <w:jc w:val="both"/>
        <w:rPr>
          <w:rFonts w:asciiTheme="majorBidi" w:hAnsiTheme="majorBidi" w:cstheme="majorBidi"/>
          <w:b/>
          <w:bCs/>
          <w:sz w:val="24"/>
          <w:szCs w:val="24"/>
        </w:rPr>
      </w:pPr>
    </w:p>
    <w:p w14:paraId="68B48738" w14:textId="77777777" w:rsidR="00127B00" w:rsidRDefault="00127B00" w:rsidP="00127B00">
      <w:pPr>
        <w:bidi w:val="0"/>
        <w:spacing w:line="360" w:lineRule="auto"/>
        <w:jc w:val="both"/>
        <w:rPr>
          <w:rFonts w:asciiTheme="majorBidi" w:hAnsiTheme="majorBidi" w:cstheme="majorBidi"/>
          <w:b/>
          <w:bCs/>
          <w:sz w:val="24"/>
          <w:szCs w:val="24"/>
        </w:rPr>
      </w:pPr>
    </w:p>
    <w:p w14:paraId="52ACDC1D" w14:textId="77777777" w:rsidR="00127B00" w:rsidRDefault="00127B00" w:rsidP="00127B00">
      <w:pPr>
        <w:bidi w:val="0"/>
        <w:spacing w:line="360" w:lineRule="auto"/>
        <w:jc w:val="both"/>
        <w:rPr>
          <w:rFonts w:asciiTheme="majorBidi" w:hAnsiTheme="majorBidi" w:cstheme="majorBidi"/>
          <w:b/>
          <w:bCs/>
          <w:sz w:val="24"/>
          <w:szCs w:val="24"/>
        </w:rPr>
      </w:pPr>
    </w:p>
    <w:p w14:paraId="285E6C65" w14:textId="77777777" w:rsidR="00127B00" w:rsidRDefault="00127B00" w:rsidP="00127B00">
      <w:pPr>
        <w:bidi w:val="0"/>
        <w:spacing w:line="360" w:lineRule="auto"/>
        <w:jc w:val="both"/>
        <w:rPr>
          <w:rFonts w:asciiTheme="majorBidi" w:hAnsiTheme="majorBidi" w:cstheme="majorBidi"/>
          <w:b/>
          <w:bCs/>
          <w:sz w:val="24"/>
          <w:szCs w:val="24"/>
        </w:rPr>
      </w:pPr>
    </w:p>
    <w:p w14:paraId="167E977F" w14:textId="77777777" w:rsidR="00127B00" w:rsidRDefault="00127B00" w:rsidP="00127B00">
      <w:pPr>
        <w:bidi w:val="0"/>
        <w:spacing w:line="360" w:lineRule="auto"/>
        <w:jc w:val="both"/>
        <w:rPr>
          <w:rFonts w:asciiTheme="majorBidi" w:hAnsiTheme="majorBidi" w:cstheme="majorBidi"/>
          <w:b/>
          <w:bCs/>
          <w:sz w:val="24"/>
          <w:szCs w:val="24"/>
        </w:rPr>
      </w:pPr>
    </w:p>
    <w:p w14:paraId="750782CA" w14:textId="77777777" w:rsidR="00127B00" w:rsidRDefault="00127B00" w:rsidP="00127B00">
      <w:pPr>
        <w:bidi w:val="0"/>
        <w:spacing w:line="360" w:lineRule="auto"/>
        <w:jc w:val="both"/>
        <w:rPr>
          <w:rFonts w:asciiTheme="majorBidi" w:hAnsiTheme="majorBidi" w:cstheme="majorBidi"/>
          <w:b/>
          <w:bCs/>
          <w:sz w:val="24"/>
          <w:szCs w:val="24"/>
        </w:rPr>
      </w:pPr>
    </w:p>
    <w:p w14:paraId="73EEDC4B" w14:textId="3C316A4E" w:rsidR="00E15C48" w:rsidRDefault="009A0EC0" w:rsidP="00127B00">
      <w:pPr>
        <w:bidi w:val="0"/>
        <w:spacing w:line="360" w:lineRule="auto"/>
        <w:jc w:val="both"/>
        <w:rPr>
          <w:rFonts w:asciiTheme="majorBidi" w:hAnsiTheme="majorBidi" w:cstheme="majorBidi"/>
          <w:b/>
          <w:bCs/>
          <w:sz w:val="24"/>
          <w:szCs w:val="24"/>
        </w:rPr>
      </w:pPr>
      <w:r>
        <w:rPr>
          <w:rFonts w:asciiTheme="majorBidi" w:hAnsiTheme="majorBidi" w:cstheme="majorBidi"/>
          <w:b/>
          <w:bCs/>
          <w:sz w:val="24"/>
          <w:szCs w:val="24"/>
        </w:rPr>
        <w:lastRenderedPageBreak/>
        <w:t>5.3</w:t>
      </w:r>
      <w:r w:rsidR="00E15C48" w:rsidRPr="00E15C48">
        <w:rPr>
          <w:rFonts w:asciiTheme="majorBidi" w:hAnsiTheme="majorBidi" w:cstheme="majorBidi"/>
          <w:b/>
          <w:bCs/>
          <w:sz w:val="24"/>
          <w:szCs w:val="24"/>
        </w:rPr>
        <w:t xml:space="preserve"> UML Diagrams </w:t>
      </w:r>
    </w:p>
    <w:p w14:paraId="2EBFC6E7" w14:textId="1613BA72" w:rsidR="009A0EC0" w:rsidRPr="00675175" w:rsidRDefault="00E3365C" w:rsidP="009A0EC0">
      <w:pPr>
        <w:bidi w:val="0"/>
        <w:spacing w:line="360" w:lineRule="auto"/>
        <w:jc w:val="both"/>
        <w:rPr>
          <w:rFonts w:asciiTheme="majorBidi" w:hAnsiTheme="majorBidi" w:cstheme="majorBidi"/>
          <w:b/>
          <w:bCs/>
          <w:sz w:val="24"/>
          <w:szCs w:val="24"/>
        </w:rPr>
      </w:pPr>
      <w:r w:rsidRPr="00127B00">
        <w:rPr>
          <w:rFonts w:asciiTheme="majorBidi" w:hAnsiTheme="majorBidi" w:cstheme="majorBidi"/>
          <w:b/>
          <w:bCs/>
          <w:noProof/>
          <w:sz w:val="24"/>
          <w:szCs w:val="24"/>
        </w:rPr>
        <w:drawing>
          <wp:anchor distT="0" distB="0" distL="114300" distR="114300" simplePos="0" relativeHeight="251676672" behindDoc="0" locked="0" layoutInCell="1" allowOverlap="1" wp14:anchorId="29622073" wp14:editId="15F90128">
            <wp:simplePos x="0" y="0"/>
            <wp:positionH relativeFrom="column">
              <wp:posOffset>-27305</wp:posOffset>
            </wp:positionH>
            <wp:positionV relativeFrom="paragraph">
              <wp:posOffset>175012</wp:posOffset>
            </wp:positionV>
            <wp:extent cx="5274310" cy="3676015"/>
            <wp:effectExtent l="0" t="0" r="2540" b="635"/>
            <wp:wrapNone/>
            <wp:docPr id="609427564" name="תמונה 1" descr="תמונה שמכילה תרשים, שרטוט, ציור, טקסט&#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427564" name="תמונה 1" descr="תמונה שמכילה תרשים, שרטוט, ציור, טקסט&#10;&#10;התיאור נוצר באופן אוטומטי"/>
                    <pic:cNvPicPr/>
                  </pic:nvPicPr>
                  <pic:blipFill>
                    <a:blip r:embed="rId21">
                      <a:extLst>
                        <a:ext uri="{28A0092B-C50C-407E-A947-70E740481C1C}">
                          <a14:useLocalDpi xmlns:a14="http://schemas.microsoft.com/office/drawing/2010/main" val="0"/>
                        </a:ext>
                      </a:extLst>
                    </a:blip>
                    <a:stretch>
                      <a:fillRect/>
                    </a:stretch>
                  </pic:blipFill>
                  <pic:spPr>
                    <a:xfrm>
                      <a:off x="0" y="0"/>
                      <a:ext cx="5274310" cy="3676015"/>
                    </a:xfrm>
                    <a:prstGeom prst="rect">
                      <a:avLst/>
                    </a:prstGeom>
                  </pic:spPr>
                </pic:pic>
              </a:graphicData>
            </a:graphic>
            <wp14:sizeRelH relativeFrom="page">
              <wp14:pctWidth>0</wp14:pctWidth>
            </wp14:sizeRelH>
            <wp14:sizeRelV relativeFrom="page">
              <wp14:pctHeight>0</wp14:pctHeight>
            </wp14:sizeRelV>
          </wp:anchor>
        </w:drawing>
      </w:r>
      <w:r w:rsidR="009B79A6" w:rsidRPr="00675175">
        <w:rPr>
          <w:rFonts w:asciiTheme="majorBidi" w:hAnsiTheme="majorBidi" w:cstheme="majorBidi"/>
          <w:b/>
          <w:bCs/>
          <w:sz w:val="24"/>
          <w:szCs w:val="24"/>
        </w:rPr>
        <w:t>Use case</w:t>
      </w:r>
      <w:r w:rsidR="009A0EC0" w:rsidRPr="00675175">
        <w:rPr>
          <w:rFonts w:asciiTheme="majorBidi" w:hAnsiTheme="majorBidi" w:cstheme="majorBidi"/>
          <w:b/>
          <w:bCs/>
          <w:sz w:val="24"/>
          <w:szCs w:val="24"/>
        </w:rPr>
        <w:t xml:space="preserve"> </w:t>
      </w:r>
      <w:r w:rsidR="00675175" w:rsidRPr="00675175">
        <w:rPr>
          <w:rFonts w:asciiTheme="majorBidi" w:hAnsiTheme="majorBidi" w:cstheme="majorBidi"/>
          <w:b/>
          <w:bCs/>
          <w:sz w:val="24"/>
          <w:szCs w:val="24"/>
        </w:rPr>
        <w:t xml:space="preserve">diagram </w:t>
      </w:r>
    </w:p>
    <w:p w14:paraId="13E3197E" w14:textId="2BFFF982" w:rsidR="009A0EC0" w:rsidRDefault="009A0EC0" w:rsidP="009A0EC0">
      <w:pPr>
        <w:bidi w:val="0"/>
        <w:spacing w:line="360" w:lineRule="auto"/>
        <w:jc w:val="both"/>
        <w:rPr>
          <w:rFonts w:asciiTheme="majorBidi" w:hAnsiTheme="majorBidi" w:cstheme="majorBidi"/>
          <w:b/>
          <w:bCs/>
          <w:sz w:val="24"/>
          <w:szCs w:val="24"/>
        </w:rPr>
      </w:pPr>
    </w:p>
    <w:p w14:paraId="55D6266D" w14:textId="69AAAD26" w:rsidR="009A0EC0" w:rsidRDefault="009A0EC0" w:rsidP="009A0EC0">
      <w:pPr>
        <w:bidi w:val="0"/>
        <w:spacing w:line="360" w:lineRule="auto"/>
        <w:jc w:val="both"/>
        <w:rPr>
          <w:rFonts w:asciiTheme="majorBidi" w:hAnsiTheme="majorBidi" w:cstheme="majorBidi"/>
          <w:b/>
          <w:bCs/>
          <w:sz w:val="24"/>
          <w:szCs w:val="24"/>
        </w:rPr>
      </w:pPr>
    </w:p>
    <w:p w14:paraId="2433D43B" w14:textId="77777777" w:rsidR="009A0EC0" w:rsidRDefault="009A0EC0" w:rsidP="009A0EC0">
      <w:pPr>
        <w:bidi w:val="0"/>
        <w:spacing w:line="360" w:lineRule="auto"/>
        <w:jc w:val="both"/>
        <w:rPr>
          <w:rFonts w:asciiTheme="majorBidi" w:hAnsiTheme="majorBidi" w:cstheme="majorBidi"/>
          <w:b/>
          <w:bCs/>
          <w:sz w:val="24"/>
          <w:szCs w:val="24"/>
        </w:rPr>
      </w:pPr>
    </w:p>
    <w:p w14:paraId="031E5684" w14:textId="77777777" w:rsidR="009A0EC0" w:rsidRDefault="009A0EC0" w:rsidP="009A0EC0">
      <w:pPr>
        <w:bidi w:val="0"/>
        <w:spacing w:line="360" w:lineRule="auto"/>
        <w:jc w:val="both"/>
        <w:rPr>
          <w:rFonts w:asciiTheme="majorBidi" w:hAnsiTheme="majorBidi" w:cstheme="majorBidi"/>
          <w:b/>
          <w:bCs/>
          <w:sz w:val="24"/>
          <w:szCs w:val="24"/>
        </w:rPr>
      </w:pPr>
    </w:p>
    <w:p w14:paraId="49E0499E" w14:textId="77777777" w:rsidR="009A0EC0" w:rsidRDefault="009A0EC0" w:rsidP="009A0EC0">
      <w:pPr>
        <w:bidi w:val="0"/>
        <w:spacing w:line="360" w:lineRule="auto"/>
        <w:jc w:val="both"/>
        <w:rPr>
          <w:rFonts w:asciiTheme="majorBidi" w:hAnsiTheme="majorBidi" w:cstheme="majorBidi"/>
          <w:b/>
          <w:bCs/>
          <w:sz w:val="24"/>
          <w:szCs w:val="24"/>
        </w:rPr>
      </w:pPr>
    </w:p>
    <w:p w14:paraId="789F7924" w14:textId="32B4F31C" w:rsidR="009A0EC0" w:rsidRDefault="009A0EC0" w:rsidP="009A0EC0">
      <w:pPr>
        <w:bidi w:val="0"/>
        <w:spacing w:line="360" w:lineRule="auto"/>
        <w:jc w:val="both"/>
        <w:rPr>
          <w:rFonts w:asciiTheme="majorBidi" w:hAnsiTheme="majorBidi" w:cstheme="majorBidi"/>
          <w:b/>
          <w:bCs/>
          <w:sz w:val="24"/>
          <w:szCs w:val="24"/>
        </w:rPr>
      </w:pPr>
    </w:p>
    <w:p w14:paraId="60A91802" w14:textId="77777777" w:rsidR="009A0EC0" w:rsidRDefault="009A0EC0" w:rsidP="009A0EC0">
      <w:pPr>
        <w:bidi w:val="0"/>
        <w:spacing w:line="360" w:lineRule="auto"/>
        <w:jc w:val="both"/>
        <w:rPr>
          <w:rFonts w:asciiTheme="majorBidi" w:hAnsiTheme="majorBidi" w:cstheme="majorBidi"/>
          <w:b/>
          <w:bCs/>
          <w:sz w:val="24"/>
          <w:szCs w:val="24"/>
        </w:rPr>
      </w:pPr>
    </w:p>
    <w:p w14:paraId="078D40E4" w14:textId="77777777" w:rsidR="009A0EC0" w:rsidRDefault="009A0EC0" w:rsidP="009A0EC0">
      <w:pPr>
        <w:bidi w:val="0"/>
        <w:spacing w:line="360" w:lineRule="auto"/>
        <w:jc w:val="both"/>
        <w:rPr>
          <w:rFonts w:asciiTheme="majorBidi" w:hAnsiTheme="majorBidi" w:cstheme="majorBidi"/>
          <w:b/>
          <w:bCs/>
          <w:sz w:val="24"/>
          <w:szCs w:val="24"/>
        </w:rPr>
      </w:pPr>
    </w:p>
    <w:p w14:paraId="690627CE" w14:textId="4BAA116F" w:rsidR="009A0EC0" w:rsidRDefault="009A0EC0" w:rsidP="009A0EC0">
      <w:pPr>
        <w:bidi w:val="0"/>
        <w:spacing w:line="360" w:lineRule="auto"/>
        <w:jc w:val="both"/>
        <w:rPr>
          <w:rFonts w:asciiTheme="majorBidi" w:hAnsiTheme="majorBidi" w:cstheme="majorBidi"/>
          <w:b/>
          <w:bCs/>
          <w:sz w:val="24"/>
          <w:szCs w:val="24"/>
        </w:rPr>
      </w:pPr>
    </w:p>
    <w:p w14:paraId="1259C59E" w14:textId="75756852" w:rsidR="009A0EC0" w:rsidRDefault="009A0EC0" w:rsidP="009A0EC0">
      <w:pPr>
        <w:bidi w:val="0"/>
        <w:spacing w:line="360" w:lineRule="auto"/>
        <w:jc w:val="both"/>
        <w:rPr>
          <w:rFonts w:asciiTheme="majorBidi" w:hAnsiTheme="majorBidi" w:cstheme="majorBidi"/>
          <w:b/>
          <w:bCs/>
          <w:sz w:val="24"/>
          <w:szCs w:val="24"/>
        </w:rPr>
      </w:pPr>
    </w:p>
    <w:p w14:paraId="4F061AAB" w14:textId="342FF91E" w:rsidR="009B79A6" w:rsidRDefault="00E3365C" w:rsidP="009B79A6">
      <w:pPr>
        <w:bidi w:val="0"/>
        <w:spacing w:line="360" w:lineRule="auto"/>
        <w:jc w:val="both"/>
        <w:rPr>
          <w:rFonts w:asciiTheme="majorBidi" w:hAnsiTheme="majorBidi" w:cstheme="majorBidi"/>
          <w:b/>
          <w:bCs/>
          <w:sz w:val="24"/>
          <w:szCs w:val="24"/>
        </w:rPr>
      </w:pPr>
      <w:r>
        <w:rPr>
          <w:rFonts w:asciiTheme="majorBidi" w:hAnsiTheme="majorBidi" w:cstheme="majorBidi" w:hint="cs"/>
          <w:b/>
          <w:bCs/>
          <w:noProof/>
          <w:sz w:val="24"/>
          <w:szCs w:val="24"/>
        </w:rPr>
        <w:drawing>
          <wp:anchor distT="0" distB="0" distL="114300" distR="114300" simplePos="0" relativeHeight="251677696" behindDoc="1" locked="0" layoutInCell="1" allowOverlap="1" wp14:anchorId="6283E40C" wp14:editId="2C1D6B8B">
            <wp:simplePos x="0" y="0"/>
            <wp:positionH relativeFrom="column">
              <wp:posOffset>566420</wp:posOffset>
            </wp:positionH>
            <wp:positionV relativeFrom="paragraph">
              <wp:posOffset>245524</wp:posOffset>
            </wp:positionV>
            <wp:extent cx="4450080" cy="4993005"/>
            <wp:effectExtent l="0" t="0" r="7620" b="0"/>
            <wp:wrapNone/>
            <wp:docPr id="287156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450080" cy="4993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B79A6">
        <w:rPr>
          <w:rFonts w:asciiTheme="majorBidi" w:hAnsiTheme="majorBidi" w:cstheme="majorBidi"/>
          <w:b/>
          <w:bCs/>
          <w:sz w:val="24"/>
          <w:szCs w:val="24"/>
        </w:rPr>
        <w:t>Activity diagram</w:t>
      </w:r>
    </w:p>
    <w:p w14:paraId="24F28496" w14:textId="4B5E05F5" w:rsidR="009B79A6" w:rsidRDefault="009B79A6" w:rsidP="009B79A6">
      <w:pPr>
        <w:bidi w:val="0"/>
        <w:spacing w:line="360" w:lineRule="auto"/>
        <w:jc w:val="both"/>
        <w:rPr>
          <w:rFonts w:asciiTheme="majorBidi" w:hAnsiTheme="majorBidi" w:cstheme="majorBidi"/>
          <w:b/>
          <w:bCs/>
          <w:sz w:val="24"/>
          <w:szCs w:val="24"/>
        </w:rPr>
      </w:pPr>
    </w:p>
    <w:p w14:paraId="1FF31B7E" w14:textId="037EBAE6" w:rsidR="009B79A6" w:rsidRDefault="009B79A6" w:rsidP="009B79A6">
      <w:pPr>
        <w:bidi w:val="0"/>
        <w:spacing w:line="360" w:lineRule="auto"/>
        <w:jc w:val="both"/>
        <w:rPr>
          <w:rFonts w:asciiTheme="majorBidi" w:hAnsiTheme="majorBidi" w:cstheme="majorBidi"/>
          <w:b/>
          <w:bCs/>
          <w:sz w:val="24"/>
          <w:szCs w:val="24"/>
        </w:rPr>
      </w:pPr>
    </w:p>
    <w:p w14:paraId="5C687251" w14:textId="60F531A5" w:rsidR="009B79A6" w:rsidRDefault="009B79A6" w:rsidP="009B79A6">
      <w:pPr>
        <w:bidi w:val="0"/>
        <w:spacing w:line="360" w:lineRule="auto"/>
        <w:jc w:val="both"/>
        <w:rPr>
          <w:rFonts w:asciiTheme="majorBidi" w:hAnsiTheme="majorBidi" w:cstheme="majorBidi"/>
          <w:b/>
          <w:bCs/>
          <w:sz w:val="24"/>
          <w:szCs w:val="24"/>
        </w:rPr>
      </w:pPr>
    </w:p>
    <w:p w14:paraId="61ECE17A" w14:textId="4D7A7824" w:rsidR="009B79A6" w:rsidRDefault="009B79A6" w:rsidP="009B79A6">
      <w:pPr>
        <w:bidi w:val="0"/>
        <w:spacing w:line="360" w:lineRule="auto"/>
        <w:jc w:val="both"/>
        <w:rPr>
          <w:rFonts w:asciiTheme="majorBidi" w:hAnsiTheme="majorBidi" w:cstheme="majorBidi"/>
          <w:b/>
          <w:bCs/>
          <w:sz w:val="24"/>
          <w:szCs w:val="24"/>
        </w:rPr>
      </w:pPr>
    </w:p>
    <w:p w14:paraId="39233295" w14:textId="1FAFE6F2" w:rsidR="009B79A6" w:rsidRDefault="009B79A6" w:rsidP="00597B79">
      <w:pPr>
        <w:bidi w:val="0"/>
        <w:spacing w:line="360" w:lineRule="auto"/>
        <w:jc w:val="both"/>
        <w:rPr>
          <w:rFonts w:asciiTheme="majorBidi" w:hAnsiTheme="majorBidi" w:cstheme="majorBidi"/>
          <w:b/>
          <w:bCs/>
          <w:sz w:val="24"/>
          <w:szCs w:val="24"/>
        </w:rPr>
      </w:pPr>
    </w:p>
    <w:p w14:paraId="57478A59" w14:textId="1048CF16" w:rsidR="009B79A6" w:rsidRDefault="009B79A6" w:rsidP="009B79A6">
      <w:pPr>
        <w:bidi w:val="0"/>
        <w:spacing w:line="360" w:lineRule="auto"/>
        <w:jc w:val="both"/>
        <w:rPr>
          <w:rFonts w:asciiTheme="majorBidi" w:hAnsiTheme="majorBidi" w:cstheme="majorBidi"/>
          <w:b/>
          <w:bCs/>
          <w:sz w:val="24"/>
          <w:szCs w:val="24"/>
        </w:rPr>
      </w:pPr>
    </w:p>
    <w:p w14:paraId="28A6C6E9" w14:textId="07569B6B" w:rsidR="009B79A6" w:rsidRDefault="009B79A6" w:rsidP="009B79A6">
      <w:pPr>
        <w:bidi w:val="0"/>
        <w:spacing w:line="360" w:lineRule="auto"/>
        <w:jc w:val="both"/>
        <w:rPr>
          <w:rFonts w:asciiTheme="majorBidi" w:hAnsiTheme="majorBidi" w:cstheme="majorBidi"/>
          <w:b/>
          <w:bCs/>
          <w:sz w:val="24"/>
          <w:szCs w:val="24"/>
        </w:rPr>
      </w:pPr>
    </w:p>
    <w:p w14:paraId="56A89C9E" w14:textId="40161335" w:rsidR="009B79A6" w:rsidRDefault="009B79A6" w:rsidP="009B79A6">
      <w:pPr>
        <w:bidi w:val="0"/>
        <w:spacing w:line="360" w:lineRule="auto"/>
        <w:jc w:val="both"/>
        <w:rPr>
          <w:rFonts w:asciiTheme="majorBidi" w:hAnsiTheme="majorBidi" w:cstheme="majorBidi"/>
          <w:b/>
          <w:bCs/>
          <w:sz w:val="24"/>
          <w:szCs w:val="24"/>
        </w:rPr>
      </w:pPr>
    </w:p>
    <w:p w14:paraId="4C35C55E" w14:textId="04DF08F4" w:rsidR="009B79A6" w:rsidRDefault="009B79A6" w:rsidP="009B79A6">
      <w:pPr>
        <w:bidi w:val="0"/>
        <w:spacing w:line="360" w:lineRule="auto"/>
        <w:jc w:val="both"/>
        <w:rPr>
          <w:rFonts w:asciiTheme="majorBidi" w:hAnsiTheme="majorBidi" w:cstheme="majorBidi"/>
          <w:b/>
          <w:bCs/>
          <w:sz w:val="24"/>
          <w:szCs w:val="24"/>
        </w:rPr>
      </w:pPr>
    </w:p>
    <w:p w14:paraId="0AAA4B62" w14:textId="77777777" w:rsidR="00675175" w:rsidRDefault="00675175" w:rsidP="00675175">
      <w:pPr>
        <w:bidi w:val="0"/>
        <w:spacing w:line="360" w:lineRule="auto"/>
        <w:jc w:val="both"/>
        <w:rPr>
          <w:rFonts w:asciiTheme="majorBidi" w:hAnsiTheme="majorBidi" w:cstheme="majorBidi"/>
          <w:b/>
          <w:bCs/>
          <w:sz w:val="24"/>
          <w:szCs w:val="24"/>
        </w:rPr>
      </w:pPr>
    </w:p>
    <w:p w14:paraId="0EE28306" w14:textId="77777777" w:rsidR="00E3365C" w:rsidRDefault="00E3365C" w:rsidP="00675175">
      <w:pPr>
        <w:bidi w:val="0"/>
        <w:spacing w:line="360" w:lineRule="auto"/>
        <w:jc w:val="both"/>
        <w:rPr>
          <w:rFonts w:asciiTheme="majorBidi" w:hAnsiTheme="majorBidi" w:cstheme="majorBidi"/>
          <w:b/>
          <w:bCs/>
          <w:sz w:val="24"/>
          <w:szCs w:val="24"/>
          <w:rtl/>
        </w:rPr>
      </w:pPr>
    </w:p>
    <w:p w14:paraId="2111A589" w14:textId="0DE46AD1" w:rsidR="009A0EC0" w:rsidRPr="005C1AAF" w:rsidRDefault="00BF0ACE" w:rsidP="00E3365C">
      <w:pPr>
        <w:bidi w:val="0"/>
        <w:spacing w:line="360" w:lineRule="auto"/>
        <w:jc w:val="both"/>
        <w:rPr>
          <w:rFonts w:asciiTheme="majorBidi" w:hAnsiTheme="majorBidi" w:cstheme="majorBidi"/>
          <w:b/>
          <w:bCs/>
          <w:sz w:val="24"/>
          <w:szCs w:val="24"/>
        </w:rPr>
      </w:pPr>
      <w:r>
        <w:rPr>
          <w:rFonts w:asciiTheme="majorBidi" w:hAnsiTheme="majorBidi" w:cstheme="majorBidi"/>
          <w:b/>
          <w:bCs/>
          <w:sz w:val="24"/>
          <w:szCs w:val="24"/>
        </w:rPr>
        <w:lastRenderedPageBreak/>
        <w:t xml:space="preserve">5.4 </w:t>
      </w:r>
      <w:r w:rsidR="009A0EC0" w:rsidRPr="004C0358">
        <w:rPr>
          <w:rFonts w:asciiTheme="majorBidi" w:hAnsiTheme="majorBidi" w:cstheme="majorBidi"/>
          <w:b/>
          <w:bCs/>
          <w:sz w:val="24"/>
          <w:szCs w:val="24"/>
        </w:rPr>
        <w:t>System Architecture Overview</w:t>
      </w:r>
    </w:p>
    <w:p w14:paraId="58034EB4" w14:textId="6AF87942" w:rsidR="00546BA6" w:rsidRPr="005C1AAF" w:rsidRDefault="005C1AAF" w:rsidP="005C1AAF">
      <w:pPr>
        <w:bidi w:val="0"/>
        <w:spacing w:line="360" w:lineRule="auto"/>
        <w:rPr>
          <w:rFonts w:asciiTheme="majorBidi" w:hAnsiTheme="majorBidi" w:cstheme="majorBidi"/>
          <w:sz w:val="24"/>
          <w:szCs w:val="24"/>
        </w:rPr>
      </w:pPr>
      <w:r>
        <w:rPr>
          <w:rFonts w:asciiTheme="majorBidi" w:hAnsiTheme="majorBidi" w:cstheme="majorBidi"/>
          <w:noProof/>
          <w:sz w:val="24"/>
          <w:szCs w:val="24"/>
          <w14:ligatures w14:val="standardContextual"/>
        </w:rPr>
        <w:drawing>
          <wp:inline distT="0" distB="0" distL="0" distR="0" wp14:anchorId="0FA59E28" wp14:editId="0E18DD8F">
            <wp:extent cx="5274310" cy="2956560"/>
            <wp:effectExtent l="0" t="0" r="2540" b="0"/>
            <wp:docPr id="84562420"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2420" name="תמונה 84562420"/>
                    <pic:cNvPicPr/>
                  </pic:nvPicPr>
                  <pic:blipFill>
                    <a:blip r:embed="rId23">
                      <a:extLst>
                        <a:ext uri="{28A0092B-C50C-407E-A947-70E740481C1C}">
                          <a14:useLocalDpi xmlns:a14="http://schemas.microsoft.com/office/drawing/2010/main" val="0"/>
                        </a:ext>
                      </a:extLst>
                    </a:blip>
                    <a:stretch>
                      <a:fillRect/>
                    </a:stretch>
                  </pic:blipFill>
                  <pic:spPr>
                    <a:xfrm>
                      <a:off x="0" y="0"/>
                      <a:ext cx="5274310" cy="2956560"/>
                    </a:xfrm>
                    <a:prstGeom prst="rect">
                      <a:avLst/>
                    </a:prstGeom>
                  </pic:spPr>
                </pic:pic>
              </a:graphicData>
            </a:graphic>
          </wp:inline>
        </w:drawing>
      </w:r>
    </w:p>
    <w:p w14:paraId="68D79C19" w14:textId="4052ACED" w:rsidR="007A3043" w:rsidRPr="007A3043" w:rsidRDefault="007A3043" w:rsidP="007A3043">
      <w:pPr>
        <w:bidi w:val="0"/>
        <w:spacing w:line="360" w:lineRule="auto"/>
        <w:jc w:val="both"/>
        <w:rPr>
          <w:rFonts w:asciiTheme="majorBidi" w:hAnsiTheme="majorBidi" w:cstheme="majorBidi"/>
          <w:b/>
          <w:bCs/>
          <w:i/>
          <w:iCs/>
          <w:color w:val="000000" w:themeColor="text1"/>
          <w:sz w:val="21"/>
          <w:szCs w:val="21"/>
        </w:rPr>
      </w:pPr>
      <w:r w:rsidRPr="007A3043">
        <w:rPr>
          <w:rFonts w:asciiTheme="majorBidi" w:hAnsiTheme="majorBidi" w:cstheme="majorBidi"/>
          <w:b/>
          <w:bCs/>
          <w:i/>
          <w:iCs/>
          <w:color w:val="000000" w:themeColor="text1"/>
          <w:sz w:val="21"/>
          <w:szCs w:val="21"/>
        </w:rPr>
        <w:t xml:space="preserve">Figure 1. </w:t>
      </w:r>
      <w:r w:rsidRPr="007A3043">
        <w:rPr>
          <w:rFonts w:asciiTheme="majorBidi" w:hAnsiTheme="majorBidi" w:cstheme="majorBidi"/>
          <w:b/>
          <w:bCs/>
          <w:i/>
          <w:iCs/>
          <w:sz w:val="21"/>
          <w:szCs w:val="21"/>
        </w:rPr>
        <w:t>Architecture diagram</w:t>
      </w:r>
      <w:r w:rsidRPr="007A3043">
        <w:rPr>
          <w:rFonts w:asciiTheme="majorBidi" w:hAnsiTheme="majorBidi" w:cstheme="majorBidi"/>
          <w:b/>
          <w:bCs/>
          <w:i/>
          <w:iCs/>
          <w:color w:val="000000" w:themeColor="text1"/>
          <w:sz w:val="21"/>
          <w:szCs w:val="21"/>
        </w:rPr>
        <w:t xml:space="preserve">. </w:t>
      </w:r>
    </w:p>
    <w:p w14:paraId="2C21571C" w14:textId="77777777" w:rsidR="004C0358" w:rsidRPr="004C0358" w:rsidRDefault="004C0358" w:rsidP="005C1AAF">
      <w:pPr>
        <w:bidi w:val="0"/>
        <w:spacing w:line="360" w:lineRule="auto"/>
        <w:jc w:val="both"/>
        <w:rPr>
          <w:rFonts w:asciiTheme="majorBidi" w:hAnsiTheme="majorBidi" w:cstheme="majorBidi"/>
          <w:sz w:val="24"/>
          <w:szCs w:val="24"/>
        </w:rPr>
      </w:pPr>
      <w:r w:rsidRPr="004C0358">
        <w:rPr>
          <w:rFonts w:asciiTheme="majorBidi" w:hAnsiTheme="majorBidi" w:cstheme="majorBidi"/>
          <w:sz w:val="24"/>
          <w:szCs w:val="24"/>
        </w:rPr>
        <w:t>The platform is built using a modern, full-stack architecture consisting of four key components: front-end, back-end, database, and an AI tool. This structure ensures the platform is scalable, efficient, and capable of providing personalized, evidence-based recommendations for families managing Failure to Thrive (FTT).</w:t>
      </w:r>
    </w:p>
    <w:p w14:paraId="161791CF" w14:textId="77777777" w:rsidR="004C0358" w:rsidRPr="004C0358" w:rsidRDefault="004C0358" w:rsidP="005C1AAF">
      <w:pPr>
        <w:bidi w:val="0"/>
        <w:spacing w:line="360" w:lineRule="auto"/>
        <w:jc w:val="both"/>
        <w:rPr>
          <w:rFonts w:asciiTheme="majorBidi" w:hAnsiTheme="majorBidi" w:cstheme="majorBidi"/>
          <w:b/>
          <w:bCs/>
          <w:sz w:val="24"/>
          <w:szCs w:val="24"/>
        </w:rPr>
      </w:pPr>
      <w:r w:rsidRPr="004C0358">
        <w:rPr>
          <w:rFonts w:asciiTheme="majorBidi" w:hAnsiTheme="majorBidi" w:cstheme="majorBidi"/>
          <w:b/>
          <w:bCs/>
          <w:sz w:val="24"/>
          <w:szCs w:val="24"/>
        </w:rPr>
        <w:t>Front-End Layer</w:t>
      </w:r>
    </w:p>
    <w:p w14:paraId="602C598F" w14:textId="5CED82C3" w:rsidR="005C1AAF" w:rsidRPr="005C1AAF" w:rsidRDefault="004C0358" w:rsidP="005C1AAF">
      <w:pPr>
        <w:bidi w:val="0"/>
        <w:spacing w:line="360" w:lineRule="auto"/>
        <w:jc w:val="both"/>
        <w:rPr>
          <w:rFonts w:asciiTheme="majorBidi" w:hAnsiTheme="majorBidi" w:cstheme="majorBidi"/>
          <w:sz w:val="24"/>
          <w:szCs w:val="24"/>
        </w:rPr>
      </w:pPr>
      <w:r w:rsidRPr="004C0358">
        <w:rPr>
          <w:rFonts w:asciiTheme="majorBidi" w:hAnsiTheme="majorBidi" w:cstheme="majorBidi"/>
          <w:sz w:val="24"/>
          <w:szCs w:val="24"/>
        </w:rPr>
        <w:t>The front-end is developed using React, a popular JavaScript library for building dynamic and interactive user interfaces. To ensure a clean and responsive design across devices, the platform utilizes Tailwind CSS, which simplifies styling and ensures visual consistency. The front-end collects user input, sends requests to the back-end via APIs, and displays actionable insights in a user-friendly format.</w:t>
      </w:r>
    </w:p>
    <w:p w14:paraId="6719D62B" w14:textId="13D4A78C" w:rsidR="004C0358" w:rsidRPr="004C0358" w:rsidRDefault="004C0358" w:rsidP="005C1AAF">
      <w:pPr>
        <w:bidi w:val="0"/>
        <w:spacing w:line="360" w:lineRule="auto"/>
        <w:jc w:val="both"/>
        <w:rPr>
          <w:rFonts w:asciiTheme="majorBidi" w:hAnsiTheme="majorBidi" w:cstheme="majorBidi"/>
          <w:b/>
          <w:bCs/>
          <w:sz w:val="24"/>
          <w:szCs w:val="24"/>
        </w:rPr>
      </w:pPr>
      <w:r w:rsidRPr="004C0358">
        <w:rPr>
          <w:rFonts w:asciiTheme="majorBidi" w:hAnsiTheme="majorBidi" w:cstheme="majorBidi"/>
          <w:b/>
          <w:bCs/>
          <w:sz w:val="24"/>
          <w:szCs w:val="24"/>
        </w:rPr>
        <w:t>Back-End Layer</w:t>
      </w:r>
    </w:p>
    <w:p w14:paraId="653A2D46" w14:textId="2CCF7C8B" w:rsidR="004C0358" w:rsidRPr="004C0358" w:rsidRDefault="004C0358" w:rsidP="005C1AAF">
      <w:pPr>
        <w:bidi w:val="0"/>
        <w:spacing w:line="360" w:lineRule="auto"/>
        <w:jc w:val="both"/>
        <w:rPr>
          <w:rFonts w:asciiTheme="majorBidi" w:hAnsiTheme="majorBidi" w:cstheme="majorBidi"/>
          <w:sz w:val="24"/>
          <w:szCs w:val="24"/>
        </w:rPr>
      </w:pPr>
      <w:r w:rsidRPr="004C0358">
        <w:rPr>
          <w:rFonts w:asciiTheme="majorBidi" w:hAnsiTheme="majorBidi" w:cstheme="majorBidi"/>
          <w:sz w:val="24"/>
          <w:szCs w:val="24"/>
        </w:rPr>
        <w:t>The back-end is built with Node.js, an efficient server-side runtime environment that handles data processing, user authentication, and communication between the front-end, database, and AI tool. It manages core logic and ensures secure, reliable data transmission using a</w:t>
      </w:r>
      <w:r w:rsidR="005C1AAF">
        <w:rPr>
          <w:rFonts w:asciiTheme="majorBidi" w:hAnsiTheme="majorBidi" w:cstheme="majorBidi"/>
          <w:sz w:val="24"/>
          <w:szCs w:val="24"/>
        </w:rPr>
        <w:t>n</w:t>
      </w:r>
      <w:r w:rsidRPr="004C0358">
        <w:rPr>
          <w:rFonts w:asciiTheme="majorBidi" w:hAnsiTheme="majorBidi" w:cstheme="majorBidi"/>
          <w:sz w:val="24"/>
          <w:szCs w:val="24"/>
        </w:rPr>
        <w:t xml:space="preserve"> API structure.</w:t>
      </w:r>
    </w:p>
    <w:p w14:paraId="5E757042" w14:textId="77777777" w:rsidR="00B82938" w:rsidRDefault="00B82938" w:rsidP="00FC30C9">
      <w:pPr>
        <w:bidi w:val="0"/>
        <w:spacing w:line="360" w:lineRule="auto"/>
        <w:jc w:val="both"/>
        <w:rPr>
          <w:rFonts w:asciiTheme="majorBidi" w:hAnsiTheme="majorBidi" w:cstheme="majorBidi"/>
          <w:b/>
          <w:bCs/>
          <w:sz w:val="24"/>
          <w:szCs w:val="24"/>
          <w:rtl/>
        </w:rPr>
      </w:pPr>
    </w:p>
    <w:p w14:paraId="03E38875" w14:textId="77777777" w:rsidR="00B82938" w:rsidRDefault="00B82938" w:rsidP="00B82938">
      <w:pPr>
        <w:bidi w:val="0"/>
        <w:spacing w:line="360" w:lineRule="auto"/>
        <w:jc w:val="both"/>
        <w:rPr>
          <w:rFonts w:asciiTheme="majorBidi" w:hAnsiTheme="majorBidi" w:cstheme="majorBidi"/>
          <w:b/>
          <w:bCs/>
          <w:sz w:val="24"/>
          <w:szCs w:val="24"/>
          <w:rtl/>
        </w:rPr>
      </w:pPr>
    </w:p>
    <w:p w14:paraId="03E7C7BA" w14:textId="441F67F2" w:rsidR="004C0358" w:rsidRPr="004C0358" w:rsidRDefault="004C0358" w:rsidP="00B82938">
      <w:pPr>
        <w:bidi w:val="0"/>
        <w:spacing w:line="360" w:lineRule="auto"/>
        <w:jc w:val="both"/>
        <w:rPr>
          <w:rFonts w:asciiTheme="majorBidi" w:hAnsiTheme="majorBidi" w:cstheme="majorBidi"/>
          <w:b/>
          <w:bCs/>
          <w:sz w:val="24"/>
          <w:szCs w:val="24"/>
        </w:rPr>
      </w:pPr>
      <w:r w:rsidRPr="004C0358">
        <w:rPr>
          <w:rFonts w:asciiTheme="majorBidi" w:hAnsiTheme="majorBidi" w:cstheme="majorBidi"/>
          <w:b/>
          <w:bCs/>
          <w:sz w:val="24"/>
          <w:szCs w:val="24"/>
        </w:rPr>
        <w:lastRenderedPageBreak/>
        <w:t>Database Layer</w:t>
      </w:r>
    </w:p>
    <w:p w14:paraId="6DE5D042" w14:textId="049EE708" w:rsidR="004C0358" w:rsidRPr="004C0358" w:rsidRDefault="004C0358" w:rsidP="005C1AAF">
      <w:pPr>
        <w:bidi w:val="0"/>
        <w:spacing w:line="360" w:lineRule="auto"/>
        <w:jc w:val="both"/>
        <w:rPr>
          <w:rFonts w:asciiTheme="majorBidi" w:hAnsiTheme="majorBidi" w:cstheme="majorBidi"/>
          <w:sz w:val="24"/>
          <w:szCs w:val="24"/>
        </w:rPr>
      </w:pPr>
      <w:r w:rsidRPr="004C0358">
        <w:rPr>
          <w:rFonts w:asciiTheme="majorBidi" w:hAnsiTheme="majorBidi" w:cstheme="majorBidi"/>
          <w:sz w:val="24"/>
          <w:szCs w:val="24"/>
        </w:rPr>
        <w:t xml:space="preserve">The platform uses MongoDB, </w:t>
      </w:r>
      <w:r w:rsidR="005C1AAF">
        <w:rPr>
          <w:rFonts w:asciiTheme="majorBidi" w:hAnsiTheme="majorBidi" w:cstheme="majorBidi"/>
          <w:sz w:val="24"/>
          <w:szCs w:val="24"/>
        </w:rPr>
        <w:t xml:space="preserve">a </w:t>
      </w:r>
      <w:r w:rsidRPr="004C0358">
        <w:rPr>
          <w:rFonts w:asciiTheme="majorBidi" w:hAnsiTheme="majorBidi" w:cstheme="majorBidi"/>
          <w:sz w:val="24"/>
          <w:szCs w:val="24"/>
        </w:rPr>
        <w:t>database that provides flexible storage for user profiles, medical histories, and personalized recommendations. MongoDB allows for fast data retrieval and scalability, ensuring the system can accommodate a growing user base and evolving data needs.</w:t>
      </w:r>
    </w:p>
    <w:p w14:paraId="24735BD4" w14:textId="1C9EBCF4" w:rsidR="004C0358" w:rsidRPr="004C0358" w:rsidRDefault="004C0358" w:rsidP="005C1AAF">
      <w:pPr>
        <w:bidi w:val="0"/>
        <w:spacing w:line="360" w:lineRule="auto"/>
        <w:jc w:val="both"/>
        <w:rPr>
          <w:rFonts w:asciiTheme="majorBidi" w:hAnsiTheme="majorBidi" w:cstheme="majorBidi"/>
          <w:b/>
          <w:bCs/>
          <w:sz w:val="24"/>
          <w:szCs w:val="24"/>
        </w:rPr>
      </w:pPr>
      <w:r w:rsidRPr="004C0358">
        <w:rPr>
          <w:rFonts w:asciiTheme="majorBidi" w:hAnsiTheme="majorBidi" w:cstheme="majorBidi"/>
          <w:b/>
          <w:bCs/>
          <w:sz w:val="24"/>
          <w:szCs w:val="24"/>
        </w:rPr>
        <w:t>AI Tool Integration</w:t>
      </w:r>
    </w:p>
    <w:p w14:paraId="109CB01F" w14:textId="471490D3" w:rsidR="000E5B10" w:rsidRDefault="004C0358" w:rsidP="00E15C48">
      <w:pPr>
        <w:bidi w:val="0"/>
        <w:spacing w:line="360" w:lineRule="auto"/>
        <w:jc w:val="both"/>
        <w:rPr>
          <w:rFonts w:asciiTheme="majorBidi" w:hAnsiTheme="majorBidi" w:cstheme="majorBidi"/>
          <w:sz w:val="24"/>
          <w:szCs w:val="24"/>
        </w:rPr>
      </w:pPr>
      <w:r w:rsidRPr="004C0358">
        <w:rPr>
          <w:rFonts w:asciiTheme="majorBidi" w:hAnsiTheme="majorBidi" w:cstheme="majorBidi"/>
          <w:sz w:val="24"/>
          <w:szCs w:val="24"/>
        </w:rPr>
        <w:t>A key feature of the platform is the integration of OpenAI, which enhances personalization by generating dynamic recommendations based on user input and best practices. The AI tool processes data through the back-end to provide tailored suggestions, including meal plans, lifestyle adjustments, and developmental activities.</w:t>
      </w:r>
    </w:p>
    <w:p w14:paraId="49923858" w14:textId="77777777" w:rsidR="00F35B6A" w:rsidRDefault="00F35B6A" w:rsidP="00F35B6A">
      <w:pPr>
        <w:bidi w:val="0"/>
        <w:spacing w:line="360" w:lineRule="auto"/>
        <w:jc w:val="both"/>
        <w:rPr>
          <w:rFonts w:asciiTheme="majorBidi" w:hAnsiTheme="majorBidi" w:cstheme="majorBidi"/>
          <w:b/>
          <w:bCs/>
          <w:sz w:val="24"/>
          <w:szCs w:val="24"/>
        </w:rPr>
      </w:pPr>
    </w:p>
    <w:p w14:paraId="69716D56" w14:textId="67127152" w:rsidR="00675175" w:rsidRPr="004C0358" w:rsidRDefault="00BF0ACE" w:rsidP="00F35B6A">
      <w:pPr>
        <w:bidi w:val="0"/>
        <w:spacing w:line="360" w:lineRule="auto"/>
        <w:jc w:val="both"/>
        <w:rPr>
          <w:rFonts w:asciiTheme="majorBidi" w:hAnsiTheme="majorBidi" w:cstheme="majorBidi"/>
          <w:b/>
          <w:bCs/>
          <w:sz w:val="24"/>
          <w:szCs w:val="24"/>
        </w:rPr>
      </w:pPr>
      <w:r>
        <w:rPr>
          <w:rFonts w:asciiTheme="majorBidi" w:hAnsiTheme="majorBidi" w:cstheme="majorBidi"/>
          <w:b/>
          <w:bCs/>
          <w:sz w:val="24"/>
          <w:szCs w:val="24"/>
        </w:rPr>
        <w:t xml:space="preserve">5.5 </w:t>
      </w:r>
      <w:r w:rsidR="00675175">
        <w:rPr>
          <w:rFonts w:asciiTheme="majorBidi" w:hAnsiTheme="majorBidi" w:cstheme="majorBidi"/>
          <w:b/>
          <w:bCs/>
          <w:sz w:val="24"/>
          <w:szCs w:val="24"/>
        </w:rPr>
        <w:t>Prototype</w:t>
      </w:r>
    </w:p>
    <w:p w14:paraId="66FB3A35" w14:textId="290DFCE8" w:rsidR="00B10A81" w:rsidRDefault="00675175" w:rsidP="00B10A81">
      <w:pPr>
        <w:bidi w:val="0"/>
        <w:spacing w:line="360" w:lineRule="auto"/>
        <w:rPr>
          <w:rFonts w:asciiTheme="majorBidi" w:hAnsiTheme="majorBidi" w:cstheme="majorBidi"/>
        </w:rPr>
      </w:pPr>
      <w:r>
        <w:rPr>
          <w:rFonts w:asciiTheme="majorBidi" w:hAnsiTheme="majorBidi" w:cstheme="majorBidi"/>
          <w:noProof/>
        </w:rPr>
        <w:drawing>
          <wp:anchor distT="0" distB="0" distL="114300" distR="114300" simplePos="0" relativeHeight="251670528" behindDoc="0" locked="0" layoutInCell="1" allowOverlap="1" wp14:anchorId="24F26470" wp14:editId="75C7E2D1">
            <wp:simplePos x="0" y="0"/>
            <wp:positionH relativeFrom="margin">
              <wp:posOffset>-213360</wp:posOffset>
            </wp:positionH>
            <wp:positionV relativeFrom="paragraph">
              <wp:posOffset>92710</wp:posOffset>
            </wp:positionV>
            <wp:extent cx="5996940" cy="3454098"/>
            <wp:effectExtent l="0" t="0" r="3810" b="0"/>
            <wp:wrapNone/>
            <wp:docPr id="185914962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96940" cy="345409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247A158" w14:textId="1F9EC591" w:rsidR="00B10A81" w:rsidRPr="004617FA" w:rsidRDefault="00B10A81" w:rsidP="00B10A81">
      <w:pPr>
        <w:bidi w:val="0"/>
        <w:spacing w:line="360" w:lineRule="auto"/>
        <w:rPr>
          <w:rFonts w:asciiTheme="majorBidi" w:hAnsiTheme="majorBidi" w:cstheme="majorBidi"/>
        </w:rPr>
      </w:pPr>
    </w:p>
    <w:p w14:paraId="1A137321" w14:textId="3A6941DF" w:rsidR="007A3043" w:rsidRDefault="007A3043" w:rsidP="007A3043">
      <w:pPr>
        <w:bidi w:val="0"/>
        <w:spacing w:line="360" w:lineRule="auto"/>
        <w:rPr>
          <w:rFonts w:asciiTheme="majorBidi" w:hAnsiTheme="majorBidi" w:cstheme="majorBidi"/>
          <w:b/>
          <w:bCs/>
          <w:u w:val="single"/>
        </w:rPr>
      </w:pPr>
    </w:p>
    <w:p w14:paraId="322637E9" w14:textId="1C67B4FE" w:rsidR="007A3043" w:rsidRDefault="007A3043" w:rsidP="007A3043">
      <w:pPr>
        <w:bidi w:val="0"/>
        <w:spacing w:line="360" w:lineRule="auto"/>
        <w:rPr>
          <w:rFonts w:asciiTheme="majorBidi" w:hAnsiTheme="majorBidi" w:cstheme="majorBidi"/>
          <w:b/>
          <w:bCs/>
          <w:u w:val="single"/>
        </w:rPr>
      </w:pPr>
    </w:p>
    <w:p w14:paraId="315ED308" w14:textId="77777777" w:rsidR="007A3043" w:rsidRDefault="007A3043" w:rsidP="007A3043">
      <w:pPr>
        <w:bidi w:val="0"/>
        <w:spacing w:line="360" w:lineRule="auto"/>
        <w:rPr>
          <w:rFonts w:asciiTheme="majorBidi" w:hAnsiTheme="majorBidi" w:cstheme="majorBidi"/>
          <w:b/>
          <w:bCs/>
          <w:u w:val="single"/>
        </w:rPr>
      </w:pPr>
    </w:p>
    <w:p w14:paraId="35B40A2A" w14:textId="77777777" w:rsidR="007A3043" w:rsidRDefault="007A3043" w:rsidP="007A3043">
      <w:pPr>
        <w:bidi w:val="0"/>
        <w:spacing w:line="360" w:lineRule="auto"/>
        <w:rPr>
          <w:rFonts w:asciiTheme="majorBidi" w:hAnsiTheme="majorBidi" w:cstheme="majorBidi"/>
          <w:b/>
          <w:bCs/>
          <w:u w:val="single"/>
        </w:rPr>
      </w:pPr>
    </w:p>
    <w:p w14:paraId="546919F1" w14:textId="77777777" w:rsidR="007A3043" w:rsidRDefault="007A3043" w:rsidP="007A3043">
      <w:pPr>
        <w:bidi w:val="0"/>
        <w:spacing w:line="360" w:lineRule="auto"/>
        <w:rPr>
          <w:rFonts w:asciiTheme="majorBidi" w:hAnsiTheme="majorBidi" w:cstheme="majorBidi"/>
          <w:b/>
          <w:bCs/>
          <w:u w:val="single"/>
        </w:rPr>
      </w:pPr>
    </w:p>
    <w:p w14:paraId="485209ED" w14:textId="77777777" w:rsidR="007A3043" w:rsidRDefault="007A3043" w:rsidP="007A3043">
      <w:pPr>
        <w:bidi w:val="0"/>
        <w:spacing w:line="360" w:lineRule="auto"/>
        <w:rPr>
          <w:rFonts w:asciiTheme="majorBidi" w:hAnsiTheme="majorBidi" w:cstheme="majorBidi"/>
          <w:b/>
          <w:bCs/>
          <w:u w:val="single"/>
        </w:rPr>
      </w:pPr>
    </w:p>
    <w:p w14:paraId="36986D12" w14:textId="77777777" w:rsidR="005C1AAF" w:rsidRDefault="005C1AAF" w:rsidP="005C1AAF">
      <w:pPr>
        <w:bidi w:val="0"/>
        <w:spacing w:line="360" w:lineRule="auto"/>
        <w:rPr>
          <w:rFonts w:asciiTheme="majorBidi" w:hAnsiTheme="majorBidi" w:cstheme="majorBidi"/>
          <w:b/>
          <w:bCs/>
          <w:u w:val="single"/>
        </w:rPr>
      </w:pPr>
    </w:p>
    <w:p w14:paraId="65EDA969" w14:textId="77777777" w:rsidR="005C1AAF" w:rsidRDefault="005C1AAF" w:rsidP="007A3043">
      <w:pPr>
        <w:bidi w:val="0"/>
        <w:spacing w:line="360" w:lineRule="auto"/>
        <w:rPr>
          <w:rFonts w:asciiTheme="majorBidi" w:hAnsiTheme="majorBidi" w:cstheme="majorBidi"/>
          <w:b/>
          <w:bCs/>
          <w:u w:val="single"/>
        </w:rPr>
      </w:pPr>
    </w:p>
    <w:p w14:paraId="4C07EE0E" w14:textId="77777777" w:rsidR="005C1AAF" w:rsidRDefault="005C1AAF" w:rsidP="005C1AAF">
      <w:pPr>
        <w:bidi w:val="0"/>
        <w:spacing w:line="360" w:lineRule="auto"/>
        <w:rPr>
          <w:rFonts w:asciiTheme="majorBidi" w:hAnsiTheme="majorBidi" w:cstheme="majorBidi"/>
          <w:b/>
          <w:bCs/>
          <w:u w:val="single"/>
        </w:rPr>
      </w:pPr>
    </w:p>
    <w:p w14:paraId="3D54E4F3" w14:textId="29799858" w:rsidR="005C1AAF" w:rsidRPr="0035169D" w:rsidRDefault="0035169D" w:rsidP="00826BD8">
      <w:pPr>
        <w:bidi w:val="0"/>
        <w:spacing w:line="360" w:lineRule="auto"/>
        <w:rPr>
          <w:rFonts w:asciiTheme="majorBidi" w:hAnsiTheme="majorBidi" w:cstheme="majorBidi"/>
          <w:b/>
          <w:bCs/>
          <w:sz w:val="24"/>
          <w:szCs w:val="24"/>
          <w:u w:val="single"/>
        </w:rPr>
      </w:pPr>
      <w:r w:rsidRPr="0035169D">
        <w:rPr>
          <w:rFonts w:asciiTheme="majorBidi" w:hAnsiTheme="majorBidi" w:cstheme="majorBidi"/>
          <w:sz w:val="24"/>
          <w:szCs w:val="24"/>
        </w:rPr>
        <w:t>Login Page</w:t>
      </w:r>
      <w:r>
        <w:rPr>
          <w:rFonts w:asciiTheme="majorBidi" w:hAnsiTheme="majorBidi" w:cstheme="majorBidi"/>
          <w:sz w:val="24"/>
          <w:szCs w:val="24"/>
        </w:rPr>
        <w:t>,</w:t>
      </w:r>
      <w:r w:rsidRPr="0035169D">
        <w:rPr>
          <w:rFonts w:asciiTheme="majorBidi" w:hAnsiTheme="majorBidi" w:cstheme="majorBidi"/>
          <w:sz w:val="24"/>
          <w:szCs w:val="24"/>
        </w:rPr>
        <w:t xml:space="preserve"> </w:t>
      </w:r>
      <w:r>
        <w:rPr>
          <w:rFonts w:asciiTheme="majorBidi" w:hAnsiTheme="majorBidi" w:cstheme="majorBidi"/>
          <w:sz w:val="24"/>
          <w:szCs w:val="24"/>
        </w:rPr>
        <w:t>u</w:t>
      </w:r>
      <w:r w:rsidRPr="0035169D">
        <w:rPr>
          <w:rFonts w:asciiTheme="majorBidi" w:hAnsiTheme="majorBidi" w:cstheme="majorBidi"/>
          <w:sz w:val="24"/>
          <w:szCs w:val="24"/>
        </w:rPr>
        <w:t>sers are greeted with a welcome message and prompted to enter their username and password to log into the system. Additional options include a "Keep me logged in" checkbox, a link to reset a forgotten password, and a registration link for new users. The user can log in by clicking the "Log in" button.</w:t>
      </w:r>
    </w:p>
    <w:p w14:paraId="5E0944D9" w14:textId="4F77260B" w:rsidR="00675175" w:rsidRDefault="00675175" w:rsidP="00675175">
      <w:pPr>
        <w:bidi w:val="0"/>
        <w:spacing w:line="360" w:lineRule="auto"/>
        <w:rPr>
          <w:rFonts w:asciiTheme="majorBidi" w:hAnsiTheme="majorBidi" w:cstheme="majorBidi"/>
          <w:b/>
          <w:bCs/>
          <w:u w:val="single"/>
        </w:rPr>
      </w:pPr>
    </w:p>
    <w:p w14:paraId="21044BA8" w14:textId="6EAA53BD" w:rsidR="00675175" w:rsidRDefault="00675175" w:rsidP="00675175">
      <w:pPr>
        <w:bidi w:val="0"/>
        <w:spacing w:line="360" w:lineRule="auto"/>
        <w:rPr>
          <w:rFonts w:asciiTheme="majorBidi" w:hAnsiTheme="majorBidi" w:cstheme="majorBidi"/>
          <w:b/>
          <w:bCs/>
          <w:u w:val="single"/>
        </w:rPr>
      </w:pPr>
    </w:p>
    <w:p w14:paraId="25957C3E" w14:textId="323FD58B" w:rsidR="00675175" w:rsidRDefault="00826BD8" w:rsidP="00675175">
      <w:pPr>
        <w:bidi w:val="0"/>
        <w:spacing w:line="360" w:lineRule="auto"/>
        <w:rPr>
          <w:rFonts w:asciiTheme="majorBidi" w:hAnsiTheme="majorBidi" w:cstheme="majorBidi"/>
          <w:b/>
          <w:bCs/>
          <w:u w:val="single"/>
        </w:rPr>
      </w:pPr>
      <w:r>
        <w:rPr>
          <w:rFonts w:asciiTheme="majorBidi" w:hAnsiTheme="majorBidi" w:cstheme="majorBidi"/>
          <w:b/>
          <w:bCs/>
          <w:noProof/>
          <w:u w:val="single"/>
        </w:rPr>
        <w:drawing>
          <wp:anchor distT="0" distB="0" distL="114300" distR="114300" simplePos="0" relativeHeight="251671552" behindDoc="0" locked="0" layoutInCell="1" allowOverlap="1" wp14:anchorId="23DF6629" wp14:editId="4C3507D0">
            <wp:simplePos x="0" y="0"/>
            <wp:positionH relativeFrom="column">
              <wp:posOffset>-540385</wp:posOffset>
            </wp:positionH>
            <wp:positionV relativeFrom="paragraph">
              <wp:posOffset>-176530</wp:posOffset>
            </wp:positionV>
            <wp:extent cx="6301740" cy="3358194"/>
            <wp:effectExtent l="0" t="0" r="3810" b="0"/>
            <wp:wrapNone/>
            <wp:docPr id="961379339"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301740" cy="335819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44F5B4" w14:textId="2D8DC15D" w:rsidR="00826BD8" w:rsidRDefault="00826BD8" w:rsidP="0035169D">
      <w:pPr>
        <w:bidi w:val="0"/>
        <w:spacing w:line="360" w:lineRule="auto"/>
        <w:rPr>
          <w:rFonts w:asciiTheme="majorBidi" w:hAnsiTheme="majorBidi" w:cstheme="majorBidi"/>
        </w:rPr>
      </w:pPr>
    </w:p>
    <w:p w14:paraId="5314CF0D" w14:textId="05114C44" w:rsidR="00826BD8" w:rsidRDefault="00826BD8" w:rsidP="00826BD8">
      <w:pPr>
        <w:bidi w:val="0"/>
        <w:spacing w:line="360" w:lineRule="auto"/>
        <w:rPr>
          <w:rFonts w:asciiTheme="majorBidi" w:hAnsiTheme="majorBidi" w:cstheme="majorBidi"/>
        </w:rPr>
      </w:pPr>
    </w:p>
    <w:p w14:paraId="2B784309" w14:textId="77777777" w:rsidR="00826BD8" w:rsidRDefault="00826BD8" w:rsidP="00826BD8">
      <w:pPr>
        <w:bidi w:val="0"/>
        <w:spacing w:line="360" w:lineRule="auto"/>
        <w:rPr>
          <w:rFonts w:asciiTheme="majorBidi" w:hAnsiTheme="majorBidi" w:cstheme="majorBidi"/>
        </w:rPr>
      </w:pPr>
    </w:p>
    <w:p w14:paraId="72F422BD" w14:textId="77777777" w:rsidR="00826BD8" w:rsidRDefault="00826BD8" w:rsidP="00826BD8">
      <w:pPr>
        <w:bidi w:val="0"/>
        <w:spacing w:line="360" w:lineRule="auto"/>
        <w:rPr>
          <w:rFonts w:asciiTheme="majorBidi" w:hAnsiTheme="majorBidi" w:cstheme="majorBidi"/>
        </w:rPr>
      </w:pPr>
    </w:p>
    <w:p w14:paraId="74C15316" w14:textId="77777777" w:rsidR="00826BD8" w:rsidRDefault="00826BD8" w:rsidP="00826BD8">
      <w:pPr>
        <w:bidi w:val="0"/>
        <w:spacing w:line="360" w:lineRule="auto"/>
        <w:rPr>
          <w:rFonts w:asciiTheme="majorBidi" w:hAnsiTheme="majorBidi" w:cstheme="majorBidi"/>
        </w:rPr>
      </w:pPr>
    </w:p>
    <w:p w14:paraId="2C1D1093" w14:textId="77777777" w:rsidR="00826BD8" w:rsidRDefault="00826BD8" w:rsidP="00826BD8">
      <w:pPr>
        <w:bidi w:val="0"/>
        <w:spacing w:line="360" w:lineRule="auto"/>
        <w:rPr>
          <w:rFonts w:asciiTheme="majorBidi" w:hAnsiTheme="majorBidi" w:cstheme="majorBidi"/>
        </w:rPr>
      </w:pPr>
    </w:p>
    <w:p w14:paraId="2823333A" w14:textId="77777777" w:rsidR="00826BD8" w:rsidRDefault="00826BD8" w:rsidP="00826BD8">
      <w:pPr>
        <w:bidi w:val="0"/>
        <w:spacing w:line="360" w:lineRule="auto"/>
        <w:rPr>
          <w:rFonts w:asciiTheme="majorBidi" w:hAnsiTheme="majorBidi" w:cstheme="majorBidi"/>
        </w:rPr>
      </w:pPr>
    </w:p>
    <w:p w14:paraId="31392FC9" w14:textId="77777777" w:rsidR="00826BD8" w:rsidRDefault="00826BD8" w:rsidP="00826BD8">
      <w:pPr>
        <w:bidi w:val="0"/>
        <w:spacing w:line="360" w:lineRule="auto"/>
        <w:rPr>
          <w:rFonts w:asciiTheme="majorBidi" w:hAnsiTheme="majorBidi" w:cstheme="majorBidi"/>
        </w:rPr>
      </w:pPr>
    </w:p>
    <w:p w14:paraId="134C99D0" w14:textId="77777777" w:rsidR="00826BD8" w:rsidRDefault="00826BD8" w:rsidP="00826BD8">
      <w:pPr>
        <w:bidi w:val="0"/>
        <w:spacing w:line="360" w:lineRule="auto"/>
        <w:rPr>
          <w:rFonts w:asciiTheme="majorBidi" w:hAnsiTheme="majorBidi" w:cstheme="majorBidi"/>
        </w:rPr>
      </w:pPr>
    </w:p>
    <w:p w14:paraId="3030DEC4" w14:textId="5D86B14C" w:rsidR="0035169D" w:rsidRPr="00675175" w:rsidRDefault="0035169D" w:rsidP="00826BD8">
      <w:pPr>
        <w:bidi w:val="0"/>
        <w:spacing w:line="360" w:lineRule="auto"/>
        <w:rPr>
          <w:rFonts w:asciiTheme="majorBidi" w:hAnsiTheme="majorBidi" w:cstheme="majorBidi"/>
        </w:rPr>
      </w:pPr>
      <w:r w:rsidRPr="0035169D">
        <w:rPr>
          <w:rFonts w:asciiTheme="majorBidi" w:hAnsiTheme="majorBidi" w:cstheme="majorBidi"/>
        </w:rPr>
        <w:t>Registration Page</w:t>
      </w:r>
      <w:r>
        <w:rPr>
          <w:rFonts w:asciiTheme="majorBidi" w:hAnsiTheme="majorBidi" w:cstheme="majorBidi"/>
        </w:rPr>
        <w:t>,</w:t>
      </w:r>
      <w:r w:rsidRPr="0035169D">
        <w:rPr>
          <w:rFonts w:asciiTheme="majorBidi" w:hAnsiTheme="majorBidi" w:cstheme="majorBidi"/>
        </w:rPr>
        <w:t xml:space="preserve"> </w:t>
      </w:r>
      <w:r>
        <w:rPr>
          <w:rFonts w:asciiTheme="majorBidi" w:hAnsiTheme="majorBidi" w:cstheme="majorBidi"/>
        </w:rPr>
        <w:t>u</w:t>
      </w:r>
      <w:r w:rsidRPr="0035169D">
        <w:rPr>
          <w:rFonts w:asciiTheme="majorBidi" w:hAnsiTheme="majorBidi" w:cstheme="majorBidi"/>
        </w:rPr>
        <w:t>sers are prompted to create an account by entering a username, email, password, and confirming the password. After filling out the details, they can click the "Register" button to complete the process. A link at the bottom allows users who already have an account to log in.</w:t>
      </w:r>
      <w:r>
        <w:rPr>
          <w:rFonts w:asciiTheme="majorBidi" w:hAnsiTheme="majorBidi" w:cstheme="majorBidi"/>
          <w:noProof/>
        </w:rPr>
        <w:drawing>
          <wp:inline distT="0" distB="0" distL="0" distR="0" wp14:anchorId="2B5FE81E" wp14:editId="54CB8412">
            <wp:extent cx="5269230" cy="2807970"/>
            <wp:effectExtent l="0" t="0" r="7620" b="0"/>
            <wp:docPr id="273613202"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69230" cy="2807970"/>
                    </a:xfrm>
                    <a:prstGeom prst="rect">
                      <a:avLst/>
                    </a:prstGeom>
                    <a:noFill/>
                    <a:ln>
                      <a:noFill/>
                    </a:ln>
                  </pic:spPr>
                </pic:pic>
              </a:graphicData>
            </a:graphic>
          </wp:inline>
        </w:drawing>
      </w:r>
    </w:p>
    <w:p w14:paraId="14BB5223" w14:textId="02772210" w:rsidR="00675175" w:rsidRDefault="0035169D" w:rsidP="0035169D">
      <w:pPr>
        <w:bidi w:val="0"/>
        <w:spacing w:line="360" w:lineRule="auto"/>
        <w:rPr>
          <w:rFonts w:asciiTheme="majorBidi" w:hAnsiTheme="majorBidi" w:cstheme="majorBidi"/>
          <w:b/>
          <w:bCs/>
          <w:u w:val="single"/>
        </w:rPr>
      </w:pPr>
      <w:r w:rsidRPr="0035169D">
        <w:rPr>
          <w:rFonts w:asciiTheme="majorBidi" w:hAnsiTheme="majorBidi" w:cstheme="majorBidi"/>
          <w:lang w:val="en"/>
        </w:rPr>
        <w:t>Child selection page</w:t>
      </w:r>
      <w:r>
        <w:rPr>
          <w:rFonts w:asciiTheme="majorBidi" w:hAnsiTheme="majorBidi" w:cstheme="majorBidi"/>
          <w:lang w:val="en"/>
        </w:rPr>
        <w:t>,</w:t>
      </w:r>
      <w:r w:rsidRPr="0035169D">
        <w:rPr>
          <w:rFonts w:asciiTheme="majorBidi" w:hAnsiTheme="majorBidi" w:cstheme="majorBidi"/>
          <w:lang w:val="en"/>
        </w:rPr>
        <w:t xml:space="preserve"> </w:t>
      </w:r>
      <w:r>
        <w:rPr>
          <w:rFonts w:asciiTheme="majorBidi" w:hAnsiTheme="majorBidi" w:cstheme="majorBidi"/>
        </w:rPr>
        <w:t>o</w:t>
      </w:r>
      <w:r w:rsidRPr="0035169D">
        <w:rPr>
          <w:rFonts w:asciiTheme="majorBidi" w:hAnsiTheme="majorBidi" w:cstheme="majorBidi"/>
        </w:rPr>
        <w:t>nce the user logs into the system, they are prompted to select a child to continue or have the option to add a new child.</w:t>
      </w:r>
    </w:p>
    <w:p w14:paraId="5E9D8D61" w14:textId="5C34124F" w:rsidR="00675175" w:rsidRDefault="00675175" w:rsidP="00675175">
      <w:pPr>
        <w:bidi w:val="0"/>
        <w:spacing w:line="360" w:lineRule="auto"/>
        <w:rPr>
          <w:rFonts w:asciiTheme="majorBidi" w:hAnsiTheme="majorBidi" w:cstheme="majorBidi"/>
          <w:b/>
          <w:bCs/>
          <w:u w:val="single"/>
        </w:rPr>
      </w:pPr>
    </w:p>
    <w:p w14:paraId="56754F6A" w14:textId="22EAA3A9" w:rsidR="00675175" w:rsidRDefault="00675175" w:rsidP="00675175">
      <w:pPr>
        <w:bidi w:val="0"/>
        <w:spacing w:line="360" w:lineRule="auto"/>
        <w:rPr>
          <w:rFonts w:asciiTheme="majorBidi" w:hAnsiTheme="majorBidi" w:cstheme="majorBidi"/>
          <w:b/>
          <w:bCs/>
          <w:u w:val="single"/>
        </w:rPr>
      </w:pPr>
    </w:p>
    <w:p w14:paraId="27E32F5E" w14:textId="5F46E1FB" w:rsidR="00675175" w:rsidRDefault="00675175" w:rsidP="00675175">
      <w:pPr>
        <w:bidi w:val="0"/>
        <w:spacing w:line="360" w:lineRule="auto"/>
        <w:rPr>
          <w:rFonts w:asciiTheme="majorBidi" w:hAnsiTheme="majorBidi" w:cstheme="majorBidi"/>
          <w:b/>
          <w:bCs/>
          <w:u w:val="single"/>
        </w:rPr>
      </w:pPr>
    </w:p>
    <w:p w14:paraId="0BA02297" w14:textId="6DF2B62C" w:rsidR="00675175" w:rsidRDefault="00826BD8" w:rsidP="00675175">
      <w:pPr>
        <w:bidi w:val="0"/>
        <w:spacing w:line="360" w:lineRule="auto"/>
        <w:rPr>
          <w:rFonts w:asciiTheme="majorBidi" w:hAnsiTheme="majorBidi" w:cstheme="majorBidi"/>
          <w:b/>
          <w:bCs/>
          <w:u w:val="single"/>
        </w:rPr>
      </w:pPr>
      <w:r>
        <w:rPr>
          <w:rFonts w:asciiTheme="majorBidi" w:hAnsiTheme="majorBidi" w:cstheme="majorBidi"/>
          <w:b/>
          <w:bCs/>
          <w:noProof/>
          <w:u w:val="single"/>
        </w:rPr>
        <w:drawing>
          <wp:anchor distT="0" distB="0" distL="114300" distR="114300" simplePos="0" relativeHeight="251672576" behindDoc="0" locked="0" layoutInCell="1" allowOverlap="1" wp14:anchorId="0F295D6F" wp14:editId="52F7DDE7">
            <wp:simplePos x="0" y="0"/>
            <wp:positionH relativeFrom="margin">
              <wp:posOffset>-115570</wp:posOffset>
            </wp:positionH>
            <wp:positionV relativeFrom="paragraph">
              <wp:posOffset>-398145</wp:posOffset>
            </wp:positionV>
            <wp:extent cx="5488940" cy="2924810"/>
            <wp:effectExtent l="0" t="0" r="0" b="8890"/>
            <wp:wrapNone/>
            <wp:docPr id="1653332132"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88940" cy="29248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F5DEBFA" w14:textId="222DD860" w:rsidR="00675175" w:rsidRDefault="00675175" w:rsidP="00675175">
      <w:pPr>
        <w:bidi w:val="0"/>
        <w:spacing w:line="360" w:lineRule="auto"/>
        <w:rPr>
          <w:rFonts w:asciiTheme="majorBidi" w:hAnsiTheme="majorBidi" w:cstheme="majorBidi"/>
          <w:b/>
          <w:bCs/>
          <w:u w:val="single"/>
        </w:rPr>
      </w:pPr>
    </w:p>
    <w:p w14:paraId="13DC91DD" w14:textId="5CB38499" w:rsidR="00675175" w:rsidRDefault="00675175" w:rsidP="00675175">
      <w:pPr>
        <w:bidi w:val="0"/>
        <w:spacing w:line="360" w:lineRule="auto"/>
        <w:rPr>
          <w:rFonts w:asciiTheme="majorBidi" w:hAnsiTheme="majorBidi" w:cstheme="majorBidi"/>
          <w:b/>
          <w:bCs/>
          <w:u w:val="single"/>
        </w:rPr>
      </w:pPr>
    </w:p>
    <w:p w14:paraId="6834E34F" w14:textId="77777777" w:rsidR="00675175" w:rsidRDefault="00675175" w:rsidP="00675175">
      <w:pPr>
        <w:bidi w:val="0"/>
        <w:spacing w:line="360" w:lineRule="auto"/>
        <w:rPr>
          <w:rFonts w:asciiTheme="majorBidi" w:hAnsiTheme="majorBidi" w:cstheme="majorBidi"/>
          <w:b/>
          <w:bCs/>
          <w:u w:val="single"/>
        </w:rPr>
      </w:pPr>
    </w:p>
    <w:p w14:paraId="5C3D6251" w14:textId="77777777" w:rsidR="00675175" w:rsidRDefault="00675175" w:rsidP="00675175">
      <w:pPr>
        <w:bidi w:val="0"/>
        <w:spacing w:line="360" w:lineRule="auto"/>
        <w:rPr>
          <w:rFonts w:asciiTheme="majorBidi" w:hAnsiTheme="majorBidi" w:cstheme="majorBidi"/>
          <w:b/>
          <w:bCs/>
          <w:u w:val="single"/>
        </w:rPr>
      </w:pPr>
    </w:p>
    <w:p w14:paraId="04505CDD" w14:textId="77777777" w:rsidR="00675175" w:rsidRDefault="00675175" w:rsidP="00675175">
      <w:pPr>
        <w:bidi w:val="0"/>
        <w:spacing w:line="360" w:lineRule="auto"/>
        <w:rPr>
          <w:rFonts w:asciiTheme="majorBidi" w:hAnsiTheme="majorBidi" w:cstheme="majorBidi"/>
          <w:b/>
          <w:bCs/>
          <w:u w:val="single"/>
        </w:rPr>
      </w:pPr>
    </w:p>
    <w:p w14:paraId="6CE9C172" w14:textId="77777777" w:rsidR="00675175" w:rsidRDefault="00675175" w:rsidP="00675175">
      <w:pPr>
        <w:bidi w:val="0"/>
        <w:spacing w:line="360" w:lineRule="auto"/>
        <w:rPr>
          <w:rFonts w:asciiTheme="majorBidi" w:hAnsiTheme="majorBidi" w:cstheme="majorBidi"/>
          <w:b/>
          <w:bCs/>
          <w:u w:val="single"/>
        </w:rPr>
      </w:pPr>
    </w:p>
    <w:p w14:paraId="76B87973" w14:textId="77777777" w:rsidR="00826BD8" w:rsidRDefault="00826BD8" w:rsidP="00826BD8">
      <w:pPr>
        <w:bidi w:val="0"/>
        <w:spacing w:line="360" w:lineRule="auto"/>
        <w:rPr>
          <w:rFonts w:asciiTheme="majorBidi" w:hAnsiTheme="majorBidi" w:cstheme="majorBidi"/>
          <w:b/>
          <w:bCs/>
          <w:u w:val="single"/>
        </w:rPr>
      </w:pPr>
    </w:p>
    <w:p w14:paraId="592DEEE4" w14:textId="052C0135" w:rsidR="00675175" w:rsidRPr="0035169D" w:rsidRDefault="0035169D" w:rsidP="0035169D">
      <w:pPr>
        <w:bidi w:val="0"/>
        <w:spacing w:line="360" w:lineRule="auto"/>
        <w:rPr>
          <w:rFonts w:asciiTheme="majorBidi" w:hAnsiTheme="majorBidi" w:cstheme="majorBidi"/>
        </w:rPr>
      </w:pPr>
      <w:r w:rsidRPr="0035169D">
        <w:rPr>
          <w:rFonts w:asciiTheme="majorBidi" w:hAnsiTheme="majorBidi" w:cstheme="majorBidi"/>
        </w:rPr>
        <w:t>Add New Child Page</w:t>
      </w:r>
      <w:r>
        <w:rPr>
          <w:rFonts w:asciiTheme="majorBidi" w:hAnsiTheme="majorBidi" w:cstheme="majorBidi"/>
        </w:rPr>
        <w:t>, t</w:t>
      </w:r>
      <w:r w:rsidRPr="0035169D">
        <w:rPr>
          <w:rFonts w:asciiTheme="majorBidi" w:hAnsiTheme="majorBidi" w:cstheme="majorBidi"/>
        </w:rPr>
        <w:t>he user is prompted to fill out the general information for a new child. This includes the child's full name, gender, birth date, height, and weight. The user can proceed to the next step by clicking the "Next Step" button or cancel the action</w:t>
      </w:r>
    </w:p>
    <w:p w14:paraId="7697E055" w14:textId="3F12DFB6" w:rsidR="00675175" w:rsidRDefault="0035169D" w:rsidP="00675175">
      <w:pPr>
        <w:bidi w:val="0"/>
        <w:spacing w:line="360" w:lineRule="auto"/>
        <w:rPr>
          <w:rFonts w:asciiTheme="majorBidi" w:hAnsiTheme="majorBidi" w:cstheme="majorBidi"/>
          <w:b/>
          <w:bCs/>
          <w:u w:val="single"/>
        </w:rPr>
      </w:pPr>
      <w:r>
        <w:rPr>
          <w:rFonts w:asciiTheme="majorBidi" w:hAnsiTheme="majorBidi" w:cstheme="majorBidi"/>
          <w:b/>
          <w:bCs/>
          <w:noProof/>
          <w:u w:val="single"/>
        </w:rPr>
        <w:drawing>
          <wp:anchor distT="0" distB="0" distL="114300" distR="114300" simplePos="0" relativeHeight="251673600" behindDoc="0" locked="0" layoutInCell="1" allowOverlap="1" wp14:anchorId="7AACBFB4" wp14:editId="3C854FE4">
            <wp:simplePos x="0" y="0"/>
            <wp:positionH relativeFrom="column">
              <wp:posOffset>0</wp:posOffset>
            </wp:positionH>
            <wp:positionV relativeFrom="paragraph">
              <wp:posOffset>192747</wp:posOffset>
            </wp:positionV>
            <wp:extent cx="5269230" cy="2807970"/>
            <wp:effectExtent l="0" t="0" r="7620" b="0"/>
            <wp:wrapNone/>
            <wp:docPr id="2057469594"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69230" cy="28079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36A17C" w14:textId="45E6B74D" w:rsidR="00675175" w:rsidRDefault="00675175" w:rsidP="00675175">
      <w:pPr>
        <w:bidi w:val="0"/>
        <w:spacing w:line="360" w:lineRule="auto"/>
        <w:rPr>
          <w:rFonts w:asciiTheme="majorBidi" w:hAnsiTheme="majorBidi" w:cstheme="majorBidi"/>
          <w:b/>
          <w:bCs/>
          <w:u w:val="single"/>
        </w:rPr>
      </w:pPr>
    </w:p>
    <w:p w14:paraId="2F871CA3" w14:textId="7133B956" w:rsidR="00675175" w:rsidRDefault="00675175" w:rsidP="00675175">
      <w:pPr>
        <w:bidi w:val="0"/>
        <w:spacing w:line="360" w:lineRule="auto"/>
        <w:rPr>
          <w:rFonts w:asciiTheme="majorBidi" w:hAnsiTheme="majorBidi" w:cstheme="majorBidi"/>
          <w:b/>
          <w:bCs/>
          <w:u w:val="single"/>
        </w:rPr>
      </w:pPr>
    </w:p>
    <w:p w14:paraId="0119CFA2" w14:textId="51F06D3A" w:rsidR="0035169D" w:rsidRDefault="0035169D" w:rsidP="0035169D">
      <w:pPr>
        <w:bidi w:val="0"/>
        <w:spacing w:line="360" w:lineRule="auto"/>
        <w:rPr>
          <w:rFonts w:asciiTheme="majorBidi" w:hAnsiTheme="majorBidi" w:cstheme="majorBidi"/>
          <w:b/>
          <w:bCs/>
          <w:u w:val="single"/>
        </w:rPr>
      </w:pPr>
    </w:p>
    <w:p w14:paraId="5297EBB8" w14:textId="50C9DD5F" w:rsidR="0035169D" w:rsidRDefault="0035169D" w:rsidP="0035169D">
      <w:pPr>
        <w:bidi w:val="0"/>
        <w:spacing w:line="360" w:lineRule="auto"/>
        <w:rPr>
          <w:rFonts w:asciiTheme="majorBidi" w:hAnsiTheme="majorBidi" w:cstheme="majorBidi"/>
          <w:b/>
          <w:bCs/>
          <w:u w:val="single"/>
        </w:rPr>
      </w:pPr>
    </w:p>
    <w:p w14:paraId="52428C1D" w14:textId="0F84A512" w:rsidR="0035169D" w:rsidRDefault="0035169D" w:rsidP="0035169D">
      <w:pPr>
        <w:bidi w:val="0"/>
        <w:spacing w:line="360" w:lineRule="auto"/>
        <w:rPr>
          <w:rFonts w:asciiTheme="majorBidi" w:hAnsiTheme="majorBidi" w:cstheme="majorBidi"/>
          <w:b/>
          <w:bCs/>
          <w:u w:val="single"/>
        </w:rPr>
      </w:pPr>
    </w:p>
    <w:p w14:paraId="2925ED44" w14:textId="5E119AAC" w:rsidR="0035169D" w:rsidRDefault="0035169D" w:rsidP="0035169D">
      <w:pPr>
        <w:bidi w:val="0"/>
        <w:spacing w:line="360" w:lineRule="auto"/>
        <w:rPr>
          <w:rFonts w:asciiTheme="majorBidi" w:hAnsiTheme="majorBidi" w:cstheme="majorBidi"/>
          <w:b/>
          <w:bCs/>
          <w:u w:val="single"/>
        </w:rPr>
      </w:pPr>
    </w:p>
    <w:p w14:paraId="7B63EF37" w14:textId="3D41F5E1" w:rsidR="0035169D" w:rsidRDefault="0035169D" w:rsidP="0035169D">
      <w:pPr>
        <w:bidi w:val="0"/>
        <w:spacing w:line="360" w:lineRule="auto"/>
        <w:rPr>
          <w:rFonts w:asciiTheme="majorBidi" w:hAnsiTheme="majorBidi" w:cstheme="majorBidi"/>
          <w:b/>
          <w:bCs/>
          <w:u w:val="single"/>
        </w:rPr>
      </w:pPr>
    </w:p>
    <w:p w14:paraId="106246FF" w14:textId="7E314726" w:rsidR="0035169D" w:rsidRDefault="0035169D" w:rsidP="0035169D">
      <w:pPr>
        <w:bidi w:val="0"/>
        <w:spacing w:line="360" w:lineRule="auto"/>
        <w:rPr>
          <w:rFonts w:asciiTheme="majorBidi" w:hAnsiTheme="majorBidi" w:cstheme="majorBidi"/>
          <w:b/>
          <w:bCs/>
          <w:u w:val="single"/>
        </w:rPr>
      </w:pPr>
    </w:p>
    <w:p w14:paraId="11F6424F" w14:textId="6F60F8E0" w:rsidR="0035169D" w:rsidRPr="00C2044C" w:rsidRDefault="00C2044C" w:rsidP="00C2044C">
      <w:pPr>
        <w:bidi w:val="0"/>
        <w:spacing w:line="360" w:lineRule="auto"/>
        <w:rPr>
          <w:rFonts w:asciiTheme="majorBidi" w:hAnsiTheme="majorBidi" w:cstheme="majorBidi"/>
          <w:sz w:val="24"/>
          <w:szCs w:val="24"/>
        </w:rPr>
      </w:pPr>
      <w:r w:rsidRPr="00C2044C">
        <w:rPr>
          <w:rFonts w:asciiTheme="majorBidi" w:hAnsiTheme="majorBidi" w:cstheme="majorBidi"/>
          <w:sz w:val="24"/>
          <w:szCs w:val="24"/>
        </w:rPr>
        <w:t>Add Diagnostic File Page</w:t>
      </w:r>
      <w:r>
        <w:rPr>
          <w:rFonts w:asciiTheme="majorBidi" w:hAnsiTheme="majorBidi" w:cstheme="majorBidi"/>
          <w:sz w:val="24"/>
          <w:szCs w:val="24"/>
        </w:rPr>
        <w:t>,</w:t>
      </w:r>
      <w:r w:rsidRPr="00C2044C">
        <w:rPr>
          <w:rFonts w:asciiTheme="majorBidi" w:hAnsiTheme="majorBidi" w:cstheme="majorBidi"/>
          <w:sz w:val="24"/>
          <w:szCs w:val="24"/>
        </w:rPr>
        <w:t xml:space="preserve"> </w:t>
      </w:r>
      <w:r>
        <w:rPr>
          <w:rFonts w:asciiTheme="majorBidi" w:hAnsiTheme="majorBidi" w:cstheme="majorBidi"/>
          <w:sz w:val="24"/>
          <w:szCs w:val="24"/>
        </w:rPr>
        <w:t>a</w:t>
      </w:r>
      <w:r w:rsidRPr="00C2044C">
        <w:rPr>
          <w:rFonts w:asciiTheme="majorBidi" w:hAnsiTheme="majorBidi" w:cstheme="majorBidi"/>
          <w:sz w:val="24"/>
          <w:szCs w:val="24"/>
        </w:rPr>
        <w:t>s part of adding a new child, users are prompted in Step 2 to upload a diagnostic file. They can either drag and drop the file or click the "Select File"</w:t>
      </w:r>
      <w:r>
        <w:rPr>
          <w:rFonts w:asciiTheme="majorBidi" w:hAnsiTheme="majorBidi" w:cstheme="majorBidi"/>
          <w:sz w:val="24"/>
          <w:szCs w:val="24"/>
        </w:rPr>
        <w:t xml:space="preserve"> button</w:t>
      </w:r>
      <w:r w:rsidRPr="00C2044C">
        <w:rPr>
          <w:rFonts w:asciiTheme="majorBidi" w:hAnsiTheme="majorBidi" w:cstheme="majorBidi"/>
          <w:sz w:val="24"/>
          <w:szCs w:val="24"/>
        </w:rPr>
        <w:t>. Users have the option to go back to the previous step using the "Previous Step" button or complete the process by clicking the "Complete" button.</w:t>
      </w:r>
    </w:p>
    <w:p w14:paraId="3F429BDF" w14:textId="0EA6D036" w:rsidR="0035169D" w:rsidRDefault="0035169D" w:rsidP="0035169D">
      <w:pPr>
        <w:bidi w:val="0"/>
        <w:spacing w:line="360" w:lineRule="auto"/>
        <w:rPr>
          <w:rFonts w:asciiTheme="majorBidi" w:hAnsiTheme="majorBidi" w:cstheme="majorBidi"/>
          <w:b/>
          <w:bCs/>
          <w:u w:val="single"/>
        </w:rPr>
      </w:pPr>
    </w:p>
    <w:p w14:paraId="5713B541" w14:textId="5808E4C2" w:rsidR="0035169D" w:rsidRDefault="0035169D" w:rsidP="0035169D">
      <w:pPr>
        <w:bidi w:val="0"/>
        <w:spacing w:line="360" w:lineRule="auto"/>
        <w:rPr>
          <w:rFonts w:asciiTheme="majorBidi" w:hAnsiTheme="majorBidi" w:cstheme="majorBidi"/>
          <w:b/>
          <w:bCs/>
          <w:u w:val="single"/>
        </w:rPr>
      </w:pPr>
    </w:p>
    <w:p w14:paraId="41FCB5A4" w14:textId="152D8E91" w:rsidR="0035169D" w:rsidRDefault="0035169D" w:rsidP="0035169D">
      <w:pPr>
        <w:bidi w:val="0"/>
        <w:spacing w:line="360" w:lineRule="auto"/>
        <w:rPr>
          <w:rFonts w:asciiTheme="majorBidi" w:hAnsiTheme="majorBidi" w:cstheme="majorBidi"/>
          <w:b/>
          <w:bCs/>
          <w:u w:val="single"/>
        </w:rPr>
      </w:pPr>
    </w:p>
    <w:p w14:paraId="6B3B1765" w14:textId="308E68E2" w:rsidR="00C2044C" w:rsidRDefault="00826BD8" w:rsidP="00675175">
      <w:pPr>
        <w:bidi w:val="0"/>
        <w:spacing w:line="360" w:lineRule="auto"/>
        <w:rPr>
          <w:rFonts w:asciiTheme="majorBidi" w:hAnsiTheme="majorBidi" w:cstheme="majorBidi"/>
          <w:b/>
          <w:bCs/>
          <w:u w:val="single"/>
        </w:rPr>
      </w:pPr>
      <w:r>
        <w:rPr>
          <w:rFonts w:asciiTheme="majorBidi" w:hAnsiTheme="majorBidi" w:cstheme="majorBidi"/>
          <w:b/>
          <w:bCs/>
          <w:noProof/>
          <w:u w:val="single"/>
        </w:rPr>
        <w:drawing>
          <wp:anchor distT="0" distB="0" distL="114300" distR="114300" simplePos="0" relativeHeight="251674624" behindDoc="0" locked="0" layoutInCell="1" allowOverlap="1" wp14:anchorId="13035793" wp14:editId="56E8FD98">
            <wp:simplePos x="0" y="0"/>
            <wp:positionH relativeFrom="column">
              <wp:posOffset>76835</wp:posOffset>
            </wp:positionH>
            <wp:positionV relativeFrom="paragraph">
              <wp:posOffset>-400685</wp:posOffset>
            </wp:positionV>
            <wp:extent cx="5269230" cy="4138295"/>
            <wp:effectExtent l="0" t="0" r="7620" b="0"/>
            <wp:wrapNone/>
            <wp:docPr id="523963911"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69230" cy="41382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C2A3BD" w14:textId="77777777" w:rsidR="00C2044C" w:rsidRDefault="00C2044C" w:rsidP="00C2044C">
      <w:pPr>
        <w:bidi w:val="0"/>
        <w:spacing w:line="360" w:lineRule="auto"/>
        <w:rPr>
          <w:rFonts w:asciiTheme="majorBidi" w:hAnsiTheme="majorBidi" w:cstheme="majorBidi"/>
          <w:b/>
          <w:bCs/>
          <w:u w:val="single"/>
        </w:rPr>
      </w:pPr>
    </w:p>
    <w:p w14:paraId="18A75DA8" w14:textId="77777777" w:rsidR="00C2044C" w:rsidRDefault="00C2044C" w:rsidP="00C2044C">
      <w:pPr>
        <w:bidi w:val="0"/>
        <w:spacing w:line="360" w:lineRule="auto"/>
        <w:rPr>
          <w:rFonts w:asciiTheme="majorBidi" w:hAnsiTheme="majorBidi" w:cstheme="majorBidi"/>
          <w:b/>
          <w:bCs/>
          <w:u w:val="single"/>
        </w:rPr>
      </w:pPr>
    </w:p>
    <w:p w14:paraId="68446E97" w14:textId="77777777" w:rsidR="00C2044C" w:rsidRDefault="00C2044C" w:rsidP="00C2044C">
      <w:pPr>
        <w:bidi w:val="0"/>
        <w:spacing w:line="360" w:lineRule="auto"/>
        <w:rPr>
          <w:rFonts w:asciiTheme="majorBidi" w:hAnsiTheme="majorBidi" w:cstheme="majorBidi"/>
          <w:b/>
          <w:bCs/>
          <w:u w:val="single"/>
        </w:rPr>
      </w:pPr>
    </w:p>
    <w:p w14:paraId="33E5A27F" w14:textId="77777777" w:rsidR="00C2044C" w:rsidRDefault="00C2044C" w:rsidP="00C2044C">
      <w:pPr>
        <w:bidi w:val="0"/>
        <w:spacing w:line="360" w:lineRule="auto"/>
        <w:rPr>
          <w:rFonts w:asciiTheme="majorBidi" w:hAnsiTheme="majorBidi" w:cstheme="majorBidi"/>
          <w:b/>
          <w:bCs/>
          <w:u w:val="single"/>
        </w:rPr>
      </w:pPr>
    </w:p>
    <w:p w14:paraId="549DB3D0" w14:textId="77777777" w:rsidR="00C2044C" w:rsidRDefault="00C2044C" w:rsidP="00C2044C">
      <w:pPr>
        <w:bidi w:val="0"/>
        <w:spacing w:line="360" w:lineRule="auto"/>
        <w:rPr>
          <w:rFonts w:asciiTheme="majorBidi" w:hAnsiTheme="majorBidi" w:cstheme="majorBidi"/>
          <w:b/>
          <w:bCs/>
          <w:u w:val="single"/>
        </w:rPr>
      </w:pPr>
    </w:p>
    <w:p w14:paraId="6FC49B13" w14:textId="77777777" w:rsidR="00C2044C" w:rsidRDefault="00C2044C" w:rsidP="00C2044C">
      <w:pPr>
        <w:bidi w:val="0"/>
        <w:spacing w:line="360" w:lineRule="auto"/>
        <w:rPr>
          <w:rFonts w:asciiTheme="majorBidi" w:hAnsiTheme="majorBidi" w:cstheme="majorBidi"/>
          <w:b/>
          <w:bCs/>
          <w:u w:val="single"/>
        </w:rPr>
      </w:pPr>
    </w:p>
    <w:p w14:paraId="555156F0" w14:textId="77777777" w:rsidR="00C2044C" w:rsidRDefault="00C2044C" w:rsidP="00C2044C">
      <w:pPr>
        <w:bidi w:val="0"/>
        <w:spacing w:line="360" w:lineRule="auto"/>
        <w:rPr>
          <w:rFonts w:asciiTheme="majorBidi" w:hAnsiTheme="majorBidi" w:cstheme="majorBidi"/>
          <w:b/>
          <w:bCs/>
          <w:u w:val="single"/>
        </w:rPr>
      </w:pPr>
    </w:p>
    <w:p w14:paraId="70FBD0C0" w14:textId="77777777" w:rsidR="00C2044C" w:rsidRDefault="00C2044C" w:rsidP="00C2044C">
      <w:pPr>
        <w:bidi w:val="0"/>
        <w:spacing w:line="360" w:lineRule="auto"/>
        <w:rPr>
          <w:rFonts w:asciiTheme="majorBidi" w:hAnsiTheme="majorBidi" w:cstheme="majorBidi"/>
          <w:b/>
          <w:bCs/>
          <w:u w:val="single"/>
        </w:rPr>
      </w:pPr>
    </w:p>
    <w:p w14:paraId="1945660E" w14:textId="77777777" w:rsidR="00826BD8" w:rsidRDefault="00826BD8" w:rsidP="00C2044C">
      <w:pPr>
        <w:bidi w:val="0"/>
        <w:spacing w:line="360" w:lineRule="auto"/>
        <w:rPr>
          <w:rFonts w:asciiTheme="majorBidi" w:hAnsiTheme="majorBidi" w:cstheme="majorBidi"/>
        </w:rPr>
      </w:pPr>
    </w:p>
    <w:p w14:paraId="51FF9C2E" w14:textId="77777777" w:rsidR="00826BD8" w:rsidRDefault="00826BD8" w:rsidP="00826BD8">
      <w:pPr>
        <w:bidi w:val="0"/>
        <w:spacing w:line="360" w:lineRule="auto"/>
        <w:rPr>
          <w:rFonts w:asciiTheme="majorBidi" w:hAnsiTheme="majorBidi" w:cstheme="majorBidi"/>
        </w:rPr>
      </w:pPr>
    </w:p>
    <w:p w14:paraId="47A90490" w14:textId="77777777" w:rsidR="00826BD8" w:rsidRDefault="00826BD8" w:rsidP="00826BD8">
      <w:pPr>
        <w:bidi w:val="0"/>
        <w:spacing w:line="360" w:lineRule="auto"/>
        <w:rPr>
          <w:rFonts w:asciiTheme="majorBidi" w:hAnsiTheme="majorBidi" w:cstheme="majorBidi"/>
        </w:rPr>
      </w:pPr>
    </w:p>
    <w:p w14:paraId="51E59C27" w14:textId="4355A508" w:rsidR="00C2044C" w:rsidRPr="00C2044C" w:rsidRDefault="00C2044C" w:rsidP="00826BD8">
      <w:pPr>
        <w:bidi w:val="0"/>
        <w:spacing w:line="360" w:lineRule="auto"/>
        <w:rPr>
          <w:rFonts w:asciiTheme="majorBidi" w:hAnsiTheme="majorBidi" w:cstheme="majorBidi"/>
        </w:rPr>
      </w:pPr>
      <w:r w:rsidRPr="00C2044C">
        <w:rPr>
          <w:rFonts w:asciiTheme="majorBidi" w:hAnsiTheme="majorBidi" w:cstheme="majorBidi"/>
        </w:rPr>
        <w:t>The Treatment Plan</w:t>
      </w:r>
      <w:r>
        <w:rPr>
          <w:rFonts w:asciiTheme="majorBidi" w:hAnsiTheme="majorBidi" w:cstheme="majorBidi"/>
        </w:rPr>
        <w:t>,</w:t>
      </w:r>
      <w:r w:rsidRPr="00C2044C">
        <w:rPr>
          <w:rFonts w:asciiTheme="majorBidi" w:hAnsiTheme="majorBidi" w:cstheme="majorBidi"/>
        </w:rPr>
        <w:t xml:space="preserve"> page provides personalized recommendations for the selected child, including a daily meal plan with suggested meals, physical activity guidelines, a sleep schedule with bedtime and wake-up times, and hydration goals. Each section includes practical tips, and users can download the plan for convenience.</w:t>
      </w:r>
    </w:p>
    <w:p w14:paraId="6B97D154" w14:textId="3DA8BE41" w:rsidR="00C2044C" w:rsidRDefault="00C2044C" w:rsidP="00C2044C">
      <w:pPr>
        <w:bidi w:val="0"/>
        <w:spacing w:line="360" w:lineRule="auto"/>
        <w:rPr>
          <w:rFonts w:asciiTheme="majorBidi" w:hAnsiTheme="majorBidi" w:cstheme="majorBidi"/>
          <w:b/>
          <w:bCs/>
          <w:u w:val="single"/>
        </w:rPr>
      </w:pPr>
      <w:r>
        <w:rPr>
          <w:rFonts w:asciiTheme="majorBidi" w:hAnsiTheme="majorBidi" w:cstheme="majorBidi"/>
          <w:b/>
          <w:bCs/>
          <w:noProof/>
          <w:u w:val="single"/>
        </w:rPr>
        <w:drawing>
          <wp:anchor distT="0" distB="0" distL="114300" distR="114300" simplePos="0" relativeHeight="251675648" behindDoc="0" locked="0" layoutInCell="1" allowOverlap="1" wp14:anchorId="5892DD8D" wp14:editId="36111690">
            <wp:simplePos x="0" y="0"/>
            <wp:positionH relativeFrom="column">
              <wp:posOffset>586740</wp:posOffset>
            </wp:positionH>
            <wp:positionV relativeFrom="paragraph">
              <wp:posOffset>48895</wp:posOffset>
            </wp:positionV>
            <wp:extent cx="4021015" cy="2142797"/>
            <wp:effectExtent l="0" t="0" r="0" b="0"/>
            <wp:wrapNone/>
            <wp:docPr id="492918470"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021015" cy="214279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ED95C81" w14:textId="0A9628D2" w:rsidR="00C2044C" w:rsidRDefault="00C2044C" w:rsidP="00C2044C">
      <w:pPr>
        <w:bidi w:val="0"/>
        <w:spacing w:line="360" w:lineRule="auto"/>
        <w:rPr>
          <w:rFonts w:asciiTheme="majorBidi" w:hAnsiTheme="majorBidi" w:cstheme="majorBidi"/>
          <w:b/>
          <w:bCs/>
          <w:u w:val="single"/>
        </w:rPr>
      </w:pPr>
    </w:p>
    <w:p w14:paraId="68BF3263" w14:textId="77777777" w:rsidR="00C2044C" w:rsidRDefault="00C2044C" w:rsidP="00C2044C">
      <w:pPr>
        <w:bidi w:val="0"/>
        <w:spacing w:line="360" w:lineRule="auto"/>
        <w:rPr>
          <w:rFonts w:asciiTheme="majorBidi" w:hAnsiTheme="majorBidi" w:cstheme="majorBidi"/>
          <w:b/>
          <w:bCs/>
          <w:u w:val="single"/>
        </w:rPr>
      </w:pPr>
    </w:p>
    <w:p w14:paraId="44B26035" w14:textId="77777777" w:rsidR="00C2044C" w:rsidRDefault="00C2044C" w:rsidP="00C2044C">
      <w:pPr>
        <w:bidi w:val="0"/>
        <w:spacing w:line="360" w:lineRule="auto"/>
        <w:rPr>
          <w:rFonts w:asciiTheme="majorBidi" w:hAnsiTheme="majorBidi" w:cstheme="majorBidi"/>
          <w:b/>
          <w:bCs/>
          <w:u w:val="single"/>
        </w:rPr>
      </w:pPr>
    </w:p>
    <w:p w14:paraId="464944F0" w14:textId="77777777" w:rsidR="00C2044C" w:rsidRDefault="00C2044C" w:rsidP="00C2044C">
      <w:pPr>
        <w:bidi w:val="0"/>
        <w:spacing w:line="360" w:lineRule="auto"/>
        <w:rPr>
          <w:rFonts w:asciiTheme="majorBidi" w:hAnsiTheme="majorBidi" w:cstheme="majorBidi"/>
          <w:b/>
          <w:bCs/>
          <w:u w:val="single"/>
        </w:rPr>
      </w:pPr>
    </w:p>
    <w:p w14:paraId="3CC997E1" w14:textId="77777777" w:rsidR="00C2044C" w:rsidRDefault="00C2044C" w:rsidP="00C2044C">
      <w:pPr>
        <w:bidi w:val="0"/>
        <w:spacing w:line="360" w:lineRule="auto"/>
        <w:rPr>
          <w:rFonts w:asciiTheme="majorBidi" w:hAnsiTheme="majorBidi" w:cstheme="majorBidi"/>
          <w:b/>
          <w:bCs/>
          <w:u w:val="single"/>
        </w:rPr>
      </w:pPr>
    </w:p>
    <w:p w14:paraId="1D674F27" w14:textId="77777777" w:rsidR="00C2044C" w:rsidRDefault="00C2044C" w:rsidP="00C2044C">
      <w:pPr>
        <w:bidi w:val="0"/>
        <w:spacing w:line="360" w:lineRule="auto"/>
        <w:rPr>
          <w:rFonts w:asciiTheme="majorBidi" w:hAnsiTheme="majorBidi" w:cstheme="majorBidi"/>
          <w:b/>
          <w:bCs/>
          <w:u w:val="single"/>
        </w:rPr>
      </w:pPr>
    </w:p>
    <w:p w14:paraId="0744EAC9" w14:textId="77777777" w:rsidR="00826BD8" w:rsidRDefault="00C2044C" w:rsidP="00826BD8">
      <w:pPr>
        <w:bidi w:val="0"/>
        <w:spacing w:line="360" w:lineRule="auto"/>
        <w:rPr>
          <w:rFonts w:asciiTheme="majorBidi" w:hAnsiTheme="majorBidi" w:cstheme="majorBidi"/>
          <w:b/>
          <w:bCs/>
          <w:u w:val="single"/>
        </w:rPr>
      </w:pPr>
      <w:r w:rsidRPr="00C2044C">
        <w:rPr>
          <w:rFonts w:asciiTheme="majorBidi" w:hAnsiTheme="majorBidi" w:cstheme="majorBidi"/>
          <w:sz w:val="24"/>
          <w:szCs w:val="24"/>
        </w:rPr>
        <w:t xml:space="preserve">Growth Tracking Page: This page displays graphs tracking the child's weight and height progress compared to their target values over time. The weight graph (in green) and height graph (in blue) allow users to monitor progress from January to June. An </w:t>
      </w:r>
      <w:r w:rsidRPr="00C2044C">
        <w:rPr>
          <w:rFonts w:asciiTheme="majorBidi" w:hAnsiTheme="majorBidi" w:cstheme="majorBidi"/>
          <w:sz w:val="24"/>
          <w:szCs w:val="24"/>
        </w:rPr>
        <w:lastRenderedPageBreak/>
        <w:t>"Update Physical Measurements" button lets users input updated measurements for accurate tracking</w:t>
      </w:r>
      <w:r w:rsidRPr="00C2044C">
        <w:rPr>
          <w:rFonts w:asciiTheme="majorBidi" w:hAnsiTheme="majorBidi" w:cstheme="majorBidi"/>
          <w:b/>
          <w:bCs/>
          <w:u w:val="single"/>
        </w:rPr>
        <w:t>.</w:t>
      </w:r>
    </w:p>
    <w:p w14:paraId="2E49E977" w14:textId="1C626EE4" w:rsidR="00C67B66" w:rsidRPr="00826BD8" w:rsidRDefault="00C67B66" w:rsidP="00826BD8">
      <w:pPr>
        <w:bidi w:val="0"/>
        <w:spacing w:line="360" w:lineRule="auto"/>
        <w:rPr>
          <w:rFonts w:asciiTheme="majorBidi" w:hAnsiTheme="majorBidi" w:cstheme="majorBidi"/>
          <w:b/>
          <w:bCs/>
          <w:u w:val="single"/>
        </w:rPr>
      </w:pPr>
      <w:r>
        <w:rPr>
          <w:rFonts w:asciiTheme="majorBidi" w:hAnsiTheme="majorBidi" w:cstheme="majorBidi"/>
          <w:b/>
          <w:bCs/>
          <w:sz w:val="24"/>
          <w:szCs w:val="24"/>
        </w:rPr>
        <w:t xml:space="preserve">6. </w:t>
      </w:r>
      <w:r w:rsidRPr="00C67B66">
        <w:rPr>
          <w:rFonts w:asciiTheme="majorBidi" w:hAnsiTheme="majorBidi" w:cstheme="majorBidi"/>
          <w:b/>
          <w:bCs/>
          <w:sz w:val="24"/>
          <w:szCs w:val="24"/>
        </w:rPr>
        <w:t>Verification plan</w:t>
      </w:r>
    </w:p>
    <w:tbl>
      <w:tblPr>
        <w:tblStyle w:val="TableGrid"/>
        <w:tblW w:w="0" w:type="auto"/>
        <w:tblLook w:val="04A0" w:firstRow="1" w:lastRow="0" w:firstColumn="1" w:lastColumn="0" w:noHBand="0" w:noVBand="1"/>
      </w:tblPr>
      <w:tblGrid>
        <w:gridCol w:w="988"/>
        <w:gridCol w:w="2835"/>
        <w:gridCol w:w="4473"/>
      </w:tblGrid>
      <w:tr w:rsidR="00C67B66" w:rsidRPr="00C67B66" w14:paraId="21AD2D43"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546C0A84" w14:textId="77777777" w:rsidR="00C67B66" w:rsidRPr="00C67B66" w:rsidRDefault="00C67B66" w:rsidP="00C67B66">
            <w:pPr>
              <w:bidi w:val="0"/>
              <w:spacing w:after="160" w:line="360" w:lineRule="auto"/>
              <w:rPr>
                <w:rFonts w:asciiTheme="majorBidi" w:hAnsiTheme="majorBidi" w:cstheme="majorBidi"/>
                <w:b/>
                <w:bCs/>
                <w:sz w:val="24"/>
                <w:szCs w:val="24"/>
              </w:rPr>
            </w:pPr>
            <w:r w:rsidRPr="00C67B66">
              <w:rPr>
                <w:rFonts w:asciiTheme="majorBidi" w:hAnsiTheme="majorBidi" w:cstheme="majorBidi"/>
                <w:b/>
                <w:bCs/>
                <w:sz w:val="24"/>
                <w:szCs w:val="24"/>
              </w:rPr>
              <w:t>Case</w:t>
            </w:r>
          </w:p>
        </w:tc>
        <w:tc>
          <w:tcPr>
            <w:tcW w:w="2835" w:type="dxa"/>
            <w:tcBorders>
              <w:top w:val="single" w:sz="4" w:space="0" w:color="auto"/>
              <w:left w:val="single" w:sz="4" w:space="0" w:color="auto"/>
              <w:bottom w:val="single" w:sz="4" w:space="0" w:color="auto"/>
              <w:right w:val="single" w:sz="4" w:space="0" w:color="auto"/>
            </w:tcBorders>
            <w:hideMark/>
          </w:tcPr>
          <w:p w14:paraId="4FDC3EFF" w14:textId="77777777" w:rsidR="00C67B66" w:rsidRPr="00C67B66" w:rsidRDefault="00C67B66" w:rsidP="00C67B66">
            <w:pPr>
              <w:bidi w:val="0"/>
              <w:spacing w:after="160" w:line="360" w:lineRule="auto"/>
              <w:rPr>
                <w:rFonts w:asciiTheme="majorBidi" w:hAnsiTheme="majorBidi" w:cstheme="majorBidi"/>
                <w:b/>
                <w:bCs/>
                <w:sz w:val="24"/>
                <w:szCs w:val="24"/>
              </w:rPr>
            </w:pPr>
            <w:r w:rsidRPr="00C67B66">
              <w:rPr>
                <w:rFonts w:asciiTheme="majorBidi" w:hAnsiTheme="majorBidi" w:cstheme="majorBidi"/>
                <w:b/>
                <w:bCs/>
                <w:sz w:val="24"/>
                <w:szCs w:val="24"/>
              </w:rPr>
              <w:t>Test Case</w:t>
            </w:r>
          </w:p>
        </w:tc>
        <w:tc>
          <w:tcPr>
            <w:tcW w:w="4473" w:type="dxa"/>
            <w:tcBorders>
              <w:top w:val="single" w:sz="4" w:space="0" w:color="auto"/>
              <w:left w:val="single" w:sz="4" w:space="0" w:color="auto"/>
              <w:bottom w:val="single" w:sz="4" w:space="0" w:color="auto"/>
              <w:right w:val="single" w:sz="4" w:space="0" w:color="auto"/>
            </w:tcBorders>
            <w:hideMark/>
          </w:tcPr>
          <w:p w14:paraId="4F699CB2" w14:textId="77777777" w:rsidR="00C67B66" w:rsidRPr="00C67B66" w:rsidRDefault="00C67B66" w:rsidP="00C67B66">
            <w:pPr>
              <w:bidi w:val="0"/>
              <w:spacing w:after="160" w:line="360" w:lineRule="auto"/>
              <w:rPr>
                <w:rFonts w:asciiTheme="majorBidi" w:hAnsiTheme="majorBidi" w:cstheme="majorBidi"/>
                <w:b/>
                <w:bCs/>
                <w:sz w:val="24"/>
                <w:szCs w:val="24"/>
              </w:rPr>
            </w:pPr>
            <w:r w:rsidRPr="00C67B66">
              <w:rPr>
                <w:rFonts w:asciiTheme="majorBidi" w:hAnsiTheme="majorBidi" w:cstheme="majorBidi"/>
                <w:b/>
                <w:bCs/>
                <w:sz w:val="24"/>
                <w:szCs w:val="24"/>
              </w:rPr>
              <w:t>Expected Result</w:t>
            </w:r>
          </w:p>
        </w:tc>
      </w:tr>
      <w:tr w:rsidR="00C67B66" w:rsidRPr="00C67B66" w14:paraId="26B18D30"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0BAE1997"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1</w:t>
            </w:r>
          </w:p>
        </w:tc>
        <w:tc>
          <w:tcPr>
            <w:tcW w:w="2835" w:type="dxa"/>
            <w:tcBorders>
              <w:top w:val="single" w:sz="4" w:space="0" w:color="auto"/>
              <w:left w:val="single" w:sz="4" w:space="0" w:color="auto"/>
              <w:bottom w:val="single" w:sz="4" w:space="0" w:color="auto"/>
              <w:right w:val="single" w:sz="4" w:space="0" w:color="auto"/>
            </w:tcBorders>
            <w:hideMark/>
          </w:tcPr>
          <w:p w14:paraId="31187CD0"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Login with valid credentials</w:t>
            </w:r>
          </w:p>
        </w:tc>
        <w:tc>
          <w:tcPr>
            <w:tcW w:w="4473" w:type="dxa"/>
            <w:tcBorders>
              <w:top w:val="single" w:sz="4" w:space="0" w:color="auto"/>
              <w:left w:val="single" w:sz="4" w:space="0" w:color="auto"/>
              <w:bottom w:val="single" w:sz="4" w:space="0" w:color="auto"/>
              <w:right w:val="single" w:sz="4" w:space="0" w:color="auto"/>
            </w:tcBorders>
            <w:hideMark/>
          </w:tcPr>
          <w:p w14:paraId="137911EE"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The user should be successfully logged in and redirected to the child selection page.</w:t>
            </w:r>
          </w:p>
        </w:tc>
      </w:tr>
      <w:tr w:rsidR="00C67B66" w:rsidRPr="00C67B66" w14:paraId="430689B5"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048226FC"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2</w:t>
            </w:r>
          </w:p>
        </w:tc>
        <w:tc>
          <w:tcPr>
            <w:tcW w:w="2835" w:type="dxa"/>
            <w:tcBorders>
              <w:top w:val="single" w:sz="4" w:space="0" w:color="auto"/>
              <w:left w:val="single" w:sz="4" w:space="0" w:color="auto"/>
              <w:bottom w:val="single" w:sz="4" w:space="0" w:color="auto"/>
              <w:right w:val="single" w:sz="4" w:space="0" w:color="auto"/>
            </w:tcBorders>
            <w:hideMark/>
          </w:tcPr>
          <w:p w14:paraId="101E3C09"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Login with invalid credentials</w:t>
            </w:r>
          </w:p>
        </w:tc>
        <w:tc>
          <w:tcPr>
            <w:tcW w:w="4473" w:type="dxa"/>
            <w:tcBorders>
              <w:top w:val="single" w:sz="4" w:space="0" w:color="auto"/>
              <w:left w:val="single" w:sz="4" w:space="0" w:color="auto"/>
              <w:bottom w:val="single" w:sz="4" w:space="0" w:color="auto"/>
              <w:right w:val="single" w:sz="4" w:space="0" w:color="auto"/>
            </w:tcBorders>
            <w:hideMark/>
          </w:tcPr>
          <w:p w14:paraId="72F1D85E"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An error message should appear, informing the user of incorrect username or password.</w:t>
            </w:r>
          </w:p>
        </w:tc>
      </w:tr>
      <w:tr w:rsidR="00C67B66" w:rsidRPr="00C67B66" w14:paraId="4C8CE380"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6CDDAC75"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3</w:t>
            </w:r>
          </w:p>
        </w:tc>
        <w:tc>
          <w:tcPr>
            <w:tcW w:w="2835" w:type="dxa"/>
            <w:tcBorders>
              <w:top w:val="single" w:sz="4" w:space="0" w:color="auto"/>
              <w:left w:val="single" w:sz="4" w:space="0" w:color="auto"/>
              <w:bottom w:val="single" w:sz="4" w:space="0" w:color="auto"/>
              <w:right w:val="single" w:sz="4" w:space="0" w:color="auto"/>
            </w:tcBorders>
            <w:hideMark/>
          </w:tcPr>
          <w:p w14:paraId="0F2DFE31"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Register with valid inputs</w:t>
            </w:r>
          </w:p>
        </w:tc>
        <w:tc>
          <w:tcPr>
            <w:tcW w:w="4473" w:type="dxa"/>
            <w:tcBorders>
              <w:top w:val="single" w:sz="4" w:space="0" w:color="auto"/>
              <w:left w:val="single" w:sz="4" w:space="0" w:color="auto"/>
              <w:bottom w:val="single" w:sz="4" w:space="0" w:color="auto"/>
              <w:right w:val="single" w:sz="4" w:space="0" w:color="auto"/>
            </w:tcBorders>
            <w:hideMark/>
          </w:tcPr>
          <w:p w14:paraId="727D50AD"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The user should be successfully registered and redirected to the login page.</w:t>
            </w:r>
          </w:p>
        </w:tc>
      </w:tr>
      <w:tr w:rsidR="00C67B66" w:rsidRPr="00C67B66" w14:paraId="6BB8E0E3"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540079A5"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4</w:t>
            </w:r>
          </w:p>
        </w:tc>
        <w:tc>
          <w:tcPr>
            <w:tcW w:w="2835" w:type="dxa"/>
            <w:tcBorders>
              <w:top w:val="single" w:sz="4" w:space="0" w:color="auto"/>
              <w:left w:val="single" w:sz="4" w:space="0" w:color="auto"/>
              <w:bottom w:val="single" w:sz="4" w:space="0" w:color="auto"/>
              <w:right w:val="single" w:sz="4" w:space="0" w:color="auto"/>
            </w:tcBorders>
            <w:hideMark/>
          </w:tcPr>
          <w:p w14:paraId="3147881B"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Register with missing or invalid inputs</w:t>
            </w:r>
          </w:p>
        </w:tc>
        <w:tc>
          <w:tcPr>
            <w:tcW w:w="4473" w:type="dxa"/>
            <w:tcBorders>
              <w:top w:val="single" w:sz="4" w:space="0" w:color="auto"/>
              <w:left w:val="single" w:sz="4" w:space="0" w:color="auto"/>
              <w:bottom w:val="single" w:sz="4" w:space="0" w:color="auto"/>
              <w:right w:val="single" w:sz="4" w:space="0" w:color="auto"/>
            </w:tcBorders>
            <w:hideMark/>
          </w:tcPr>
          <w:p w14:paraId="203D537F"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An error message should appear, specifying the required fields or validation errors.</w:t>
            </w:r>
          </w:p>
        </w:tc>
      </w:tr>
      <w:tr w:rsidR="00C67B66" w:rsidRPr="00C67B66" w14:paraId="25658C48"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2E9855AF"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5</w:t>
            </w:r>
          </w:p>
        </w:tc>
        <w:tc>
          <w:tcPr>
            <w:tcW w:w="2835" w:type="dxa"/>
            <w:tcBorders>
              <w:top w:val="single" w:sz="4" w:space="0" w:color="auto"/>
              <w:left w:val="single" w:sz="4" w:space="0" w:color="auto"/>
              <w:bottom w:val="single" w:sz="4" w:space="0" w:color="auto"/>
              <w:right w:val="single" w:sz="4" w:space="0" w:color="auto"/>
            </w:tcBorders>
            <w:hideMark/>
          </w:tcPr>
          <w:p w14:paraId="251BDFBC"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Select an existing child</w:t>
            </w:r>
          </w:p>
        </w:tc>
        <w:tc>
          <w:tcPr>
            <w:tcW w:w="4473" w:type="dxa"/>
            <w:tcBorders>
              <w:top w:val="single" w:sz="4" w:space="0" w:color="auto"/>
              <w:left w:val="single" w:sz="4" w:space="0" w:color="auto"/>
              <w:bottom w:val="single" w:sz="4" w:space="0" w:color="auto"/>
              <w:right w:val="single" w:sz="4" w:space="0" w:color="auto"/>
            </w:tcBorders>
            <w:hideMark/>
          </w:tcPr>
          <w:p w14:paraId="3962FBE0"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The user should be redirected to the treatment plan or tracking page for the selected child.</w:t>
            </w:r>
          </w:p>
        </w:tc>
      </w:tr>
      <w:tr w:rsidR="00C67B66" w:rsidRPr="00C67B66" w14:paraId="42D6DBF8"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43C359B5"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6</w:t>
            </w:r>
          </w:p>
        </w:tc>
        <w:tc>
          <w:tcPr>
            <w:tcW w:w="2835" w:type="dxa"/>
            <w:tcBorders>
              <w:top w:val="single" w:sz="4" w:space="0" w:color="auto"/>
              <w:left w:val="single" w:sz="4" w:space="0" w:color="auto"/>
              <w:bottom w:val="single" w:sz="4" w:space="0" w:color="auto"/>
              <w:right w:val="single" w:sz="4" w:space="0" w:color="auto"/>
            </w:tcBorders>
            <w:hideMark/>
          </w:tcPr>
          <w:p w14:paraId="38554D65"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Add a new child with valid details</w:t>
            </w:r>
          </w:p>
        </w:tc>
        <w:tc>
          <w:tcPr>
            <w:tcW w:w="4473" w:type="dxa"/>
            <w:tcBorders>
              <w:top w:val="single" w:sz="4" w:space="0" w:color="auto"/>
              <w:left w:val="single" w:sz="4" w:space="0" w:color="auto"/>
              <w:bottom w:val="single" w:sz="4" w:space="0" w:color="auto"/>
              <w:right w:val="single" w:sz="4" w:space="0" w:color="auto"/>
            </w:tcBorders>
            <w:hideMark/>
          </w:tcPr>
          <w:p w14:paraId="3B86F0F6"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The child should be added to the system, and the user should proceed to the next step to upload a diagnostic file.</w:t>
            </w:r>
          </w:p>
        </w:tc>
      </w:tr>
      <w:tr w:rsidR="00C67B66" w:rsidRPr="00C67B66" w14:paraId="3FAF329E"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47C18153"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7</w:t>
            </w:r>
          </w:p>
        </w:tc>
        <w:tc>
          <w:tcPr>
            <w:tcW w:w="2835" w:type="dxa"/>
            <w:tcBorders>
              <w:top w:val="single" w:sz="4" w:space="0" w:color="auto"/>
              <w:left w:val="single" w:sz="4" w:space="0" w:color="auto"/>
              <w:bottom w:val="single" w:sz="4" w:space="0" w:color="auto"/>
              <w:right w:val="single" w:sz="4" w:space="0" w:color="auto"/>
            </w:tcBorders>
            <w:hideMark/>
          </w:tcPr>
          <w:p w14:paraId="658B2AE3"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Add a new child with invalid or incomplete details</w:t>
            </w:r>
          </w:p>
        </w:tc>
        <w:tc>
          <w:tcPr>
            <w:tcW w:w="4473" w:type="dxa"/>
            <w:tcBorders>
              <w:top w:val="single" w:sz="4" w:space="0" w:color="auto"/>
              <w:left w:val="single" w:sz="4" w:space="0" w:color="auto"/>
              <w:bottom w:val="single" w:sz="4" w:space="0" w:color="auto"/>
              <w:right w:val="single" w:sz="4" w:space="0" w:color="auto"/>
            </w:tcBorders>
            <w:hideMark/>
          </w:tcPr>
          <w:p w14:paraId="26F92939"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An error message should appear, specifying the required fields or validation issues.</w:t>
            </w:r>
          </w:p>
        </w:tc>
      </w:tr>
      <w:tr w:rsidR="00C67B66" w:rsidRPr="00C67B66" w14:paraId="50453F15"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3F35B91B"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8</w:t>
            </w:r>
          </w:p>
        </w:tc>
        <w:tc>
          <w:tcPr>
            <w:tcW w:w="2835" w:type="dxa"/>
            <w:tcBorders>
              <w:top w:val="single" w:sz="4" w:space="0" w:color="auto"/>
              <w:left w:val="single" w:sz="4" w:space="0" w:color="auto"/>
              <w:bottom w:val="single" w:sz="4" w:space="0" w:color="auto"/>
              <w:right w:val="single" w:sz="4" w:space="0" w:color="auto"/>
            </w:tcBorders>
            <w:hideMark/>
          </w:tcPr>
          <w:p w14:paraId="0B0B1542"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Upload a valid diagnostic file</w:t>
            </w:r>
          </w:p>
        </w:tc>
        <w:tc>
          <w:tcPr>
            <w:tcW w:w="4473" w:type="dxa"/>
            <w:tcBorders>
              <w:top w:val="single" w:sz="4" w:space="0" w:color="auto"/>
              <w:left w:val="single" w:sz="4" w:space="0" w:color="auto"/>
              <w:bottom w:val="single" w:sz="4" w:space="0" w:color="auto"/>
              <w:right w:val="single" w:sz="4" w:space="0" w:color="auto"/>
            </w:tcBorders>
            <w:hideMark/>
          </w:tcPr>
          <w:p w14:paraId="433B2D4A"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The file should be uploaded successfully, and the user should be redirected to the child selection page or the next relevant screen.</w:t>
            </w:r>
          </w:p>
        </w:tc>
      </w:tr>
      <w:tr w:rsidR="00C67B66" w:rsidRPr="00C67B66" w14:paraId="47F7777C"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0B91E23F"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9</w:t>
            </w:r>
          </w:p>
        </w:tc>
        <w:tc>
          <w:tcPr>
            <w:tcW w:w="2835" w:type="dxa"/>
            <w:tcBorders>
              <w:top w:val="single" w:sz="4" w:space="0" w:color="auto"/>
              <w:left w:val="single" w:sz="4" w:space="0" w:color="auto"/>
              <w:bottom w:val="single" w:sz="4" w:space="0" w:color="auto"/>
              <w:right w:val="single" w:sz="4" w:space="0" w:color="auto"/>
            </w:tcBorders>
            <w:hideMark/>
          </w:tcPr>
          <w:p w14:paraId="76A147A7" w14:textId="020AE6F0"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 xml:space="preserve">Upload an invalid diagnostic file </w:t>
            </w:r>
          </w:p>
        </w:tc>
        <w:tc>
          <w:tcPr>
            <w:tcW w:w="4473" w:type="dxa"/>
            <w:tcBorders>
              <w:top w:val="single" w:sz="4" w:space="0" w:color="auto"/>
              <w:left w:val="single" w:sz="4" w:space="0" w:color="auto"/>
              <w:bottom w:val="single" w:sz="4" w:space="0" w:color="auto"/>
              <w:right w:val="single" w:sz="4" w:space="0" w:color="auto"/>
            </w:tcBorders>
            <w:hideMark/>
          </w:tcPr>
          <w:p w14:paraId="2446B76C"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An error message should appear, informing the user of the file requirements.</w:t>
            </w:r>
          </w:p>
        </w:tc>
      </w:tr>
      <w:tr w:rsidR="00C67B66" w:rsidRPr="00C67B66" w14:paraId="71E05116"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7BAFB44C"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10</w:t>
            </w:r>
          </w:p>
        </w:tc>
        <w:tc>
          <w:tcPr>
            <w:tcW w:w="2835" w:type="dxa"/>
            <w:tcBorders>
              <w:top w:val="single" w:sz="4" w:space="0" w:color="auto"/>
              <w:left w:val="single" w:sz="4" w:space="0" w:color="auto"/>
              <w:bottom w:val="single" w:sz="4" w:space="0" w:color="auto"/>
              <w:right w:val="single" w:sz="4" w:space="0" w:color="auto"/>
            </w:tcBorders>
            <w:hideMark/>
          </w:tcPr>
          <w:p w14:paraId="1EA4C92A"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View the treatment plan for a child</w:t>
            </w:r>
          </w:p>
        </w:tc>
        <w:tc>
          <w:tcPr>
            <w:tcW w:w="4473" w:type="dxa"/>
            <w:tcBorders>
              <w:top w:val="single" w:sz="4" w:space="0" w:color="auto"/>
              <w:left w:val="single" w:sz="4" w:space="0" w:color="auto"/>
              <w:bottom w:val="single" w:sz="4" w:space="0" w:color="auto"/>
              <w:right w:val="single" w:sz="4" w:space="0" w:color="auto"/>
            </w:tcBorders>
            <w:hideMark/>
          </w:tcPr>
          <w:p w14:paraId="32C605FC"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The treatment plan should display the personalized recommendations, including meal plan, physical activity, sleep schedule, and hydration.</w:t>
            </w:r>
          </w:p>
        </w:tc>
      </w:tr>
      <w:tr w:rsidR="00C67B66" w:rsidRPr="00C67B66" w14:paraId="7975BB22"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4593B034"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11</w:t>
            </w:r>
          </w:p>
        </w:tc>
        <w:tc>
          <w:tcPr>
            <w:tcW w:w="2835" w:type="dxa"/>
            <w:tcBorders>
              <w:top w:val="single" w:sz="4" w:space="0" w:color="auto"/>
              <w:left w:val="single" w:sz="4" w:space="0" w:color="auto"/>
              <w:bottom w:val="single" w:sz="4" w:space="0" w:color="auto"/>
              <w:right w:val="single" w:sz="4" w:space="0" w:color="auto"/>
            </w:tcBorders>
            <w:hideMark/>
          </w:tcPr>
          <w:p w14:paraId="4DDB946E"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Download the treatment plan</w:t>
            </w:r>
          </w:p>
        </w:tc>
        <w:tc>
          <w:tcPr>
            <w:tcW w:w="4473" w:type="dxa"/>
            <w:tcBorders>
              <w:top w:val="single" w:sz="4" w:space="0" w:color="auto"/>
              <w:left w:val="single" w:sz="4" w:space="0" w:color="auto"/>
              <w:bottom w:val="single" w:sz="4" w:space="0" w:color="auto"/>
              <w:right w:val="single" w:sz="4" w:space="0" w:color="auto"/>
            </w:tcBorders>
            <w:hideMark/>
          </w:tcPr>
          <w:p w14:paraId="7BDA1C1F" w14:textId="17806806"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The treatment plan should be downloaded as a file in a readable format</w:t>
            </w:r>
            <w:r w:rsidR="00FB52CC">
              <w:rPr>
                <w:rFonts w:asciiTheme="majorBidi" w:hAnsiTheme="majorBidi" w:cstheme="majorBidi"/>
                <w:sz w:val="24"/>
                <w:szCs w:val="24"/>
              </w:rPr>
              <w:t>.</w:t>
            </w:r>
          </w:p>
        </w:tc>
      </w:tr>
      <w:tr w:rsidR="00FB52CC" w:rsidRPr="00C67B66" w14:paraId="57D835CF" w14:textId="77777777" w:rsidTr="00FB52CC">
        <w:tc>
          <w:tcPr>
            <w:tcW w:w="988" w:type="dxa"/>
            <w:tcBorders>
              <w:top w:val="single" w:sz="4" w:space="0" w:color="auto"/>
              <w:left w:val="single" w:sz="4" w:space="0" w:color="auto"/>
              <w:bottom w:val="single" w:sz="4" w:space="0" w:color="auto"/>
              <w:right w:val="single" w:sz="4" w:space="0" w:color="auto"/>
            </w:tcBorders>
          </w:tcPr>
          <w:p w14:paraId="3FD28D48" w14:textId="23846892" w:rsidR="00FB52CC" w:rsidRPr="00C67B66" w:rsidRDefault="00FB52CC" w:rsidP="00C67B66">
            <w:pPr>
              <w:bidi w:val="0"/>
              <w:rPr>
                <w:rFonts w:asciiTheme="majorBidi" w:hAnsiTheme="majorBidi" w:cstheme="majorBidi"/>
                <w:sz w:val="24"/>
                <w:szCs w:val="24"/>
              </w:rPr>
            </w:pPr>
            <w:r>
              <w:rPr>
                <w:rFonts w:asciiTheme="majorBidi" w:hAnsiTheme="majorBidi" w:cstheme="majorBidi"/>
                <w:sz w:val="24"/>
                <w:szCs w:val="24"/>
              </w:rPr>
              <w:t>12</w:t>
            </w:r>
          </w:p>
        </w:tc>
        <w:tc>
          <w:tcPr>
            <w:tcW w:w="2835" w:type="dxa"/>
            <w:tcBorders>
              <w:top w:val="single" w:sz="4" w:space="0" w:color="auto"/>
              <w:left w:val="single" w:sz="4" w:space="0" w:color="auto"/>
              <w:bottom w:val="single" w:sz="4" w:space="0" w:color="auto"/>
              <w:right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9"/>
            </w:tblGrid>
            <w:tr w:rsidR="00FB52CC" w:rsidRPr="00FB52CC" w14:paraId="3BB64C57" w14:textId="77777777" w:rsidTr="00FB52CC">
              <w:trPr>
                <w:tblCellSpacing w:w="15" w:type="dxa"/>
              </w:trPr>
              <w:tc>
                <w:tcPr>
                  <w:tcW w:w="0" w:type="auto"/>
                  <w:vAlign w:val="center"/>
                  <w:hideMark/>
                </w:tcPr>
                <w:p w14:paraId="5C3D6E1E" w14:textId="77777777" w:rsidR="00FB52CC" w:rsidRPr="00FB52CC" w:rsidRDefault="00FB52CC" w:rsidP="00FB52CC">
                  <w:pPr>
                    <w:bidi w:val="0"/>
                    <w:spacing w:after="0" w:line="240" w:lineRule="auto"/>
                    <w:rPr>
                      <w:rFonts w:asciiTheme="majorBidi" w:hAnsiTheme="majorBidi" w:cstheme="majorBidi"/>
                      <w:sz w:val="24"/>
                      <w:szCs w:val="24"/>
                    </w:rPr>
                  </w:pPr>
                  <w:r w:rsidRPr="00FB52CC">
                    <w:rPr>
                      <w:rFonts w:asciiTheme="majorBidi" w:hAnsiTheme="majorBidi" w:cstheme="majorBidi"/>
                      <w:sz w:val="24"/>
                      <w:szCs w:val="24"/>
                    </w:rPr>
                    <w:t>View growth tracking data</w:t>
                  </w:r>
                </w:p>
              </w:tc>
            </w:tr>
          </w:tbl>
          <w:p w14:paraId="5B9B7E78" w14:textId="77777777" w:rsidR="00FB52CC" w:rsidRPr="00FB52CC" w:rsidRDefault="00FB52CC" w:rsidP="00FB52CC">
            <w:pPr>
              <w:bidi w:val="0"/>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B52CC" w:rsidRPr="00FB52CC" w14:paraId="467D66CE" w14:textId="77777777" w:rsidTr="00FB52CC">
              <w:trPr>
                <w:tblCellSpacing w:w="15" w:type="dxa"/>
              </w:trPr>
              <w:tc>
                <w:tcPr>
                  <w:tcW w:w="0" w:type="auto"/>
                  <w:vAlign w:val="center"/>
                  <w:hideMark/>
                </w:tcPr>
                <w:p w14:paraId="774FABC4" w14:textId="77777777" w:rsidR="00FB52CC" w:rsidRPr="00FB52CC" w:rsidRDefault="00FB52CC" w:rsidP="00FB52CC">
                  <w:pPr>
                    <w:bidi w:val="0"/>
                    <w:spacing w:after="0" w:line="240" w:lineRule="auto"/>
                    <w:rPr>
                      <w:rFonts w:asciiTheme="majorBidi" w:hAnsiTheme="majorBidi" w:cstheme="majorBidi"/>
                      <w:sz w:val="24"/>
                      <w:szCs w:val="24"/>
                    </w:rPr>
                  </w:pPr>
                </w:p>
              </w:tc>
            </w:tr>
          </w:tbl>
          <w:p w14:paraId="0B82E40B" w14:textId="77777777" w:rsidR="00FB52CC" w:rsidRPr="00C67B66" w:rsidRDefault="00FB52CC" w:rsidP="00C67B66">
            <w:pPr>
              <w:bidi w:val="0"/>
              <w:rPr>
                <w:rFonts w:asciiTheme="majorBidi" w:hAnsiTheme="majorBidi" w:cstheme="majorBidi"/>
                <w:sz w:val="24"/>
                <w:szCs w:val="24"/>
              </w:rPr>
            </w:pPr>
          </w:p>
        </w:tc>
        <w:tc>
          <w:tcPr>
            <w:tcW w:w="4473" w:type="dxa"/>
            <w:tcBorders>
              <w:top w:val="single" w:sz="4" w:space="0" w:color="auto"/>
              <w:left w:val="single" w:sz="4" w:space="0" w:color="auto"/>
              <w:bottom w:val="single" w:sz="4" w:space="0" w:color="auto"/>
              <w:right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57"/>
            </w:tblGrid>
            <w:tr w:rsidR="00FB52CC" w:rsidRPr="00FB52CC" w14:paraId="38B95EED" w14:textId="77777777" w:rsidTr="00FB52CC">
              <w:trPr>
                <w:tblCellSpacing w:w="15" w:type="dxa"/>
              </w:trPr>
              <w:tc>
                <w:tcPr>
                  <w:tcW w:w="0" w:type="auto"/>
                  <w:vAlign w:val="center"/>
                  <w:hideMark/>
                </w:tcPr>
                <w:p w14:paraId="57497925" w14:textId="77777777" w:rsidR="00FB52CC" w:rsidRPr="00FB52CC" w:rsidRDefault="00FB52CC" w:rsidP="00FB52CC">
                  <w:pPr>
                    <w:bidi w:val="0"/>
                    <w:spacing w:after="0" w:line="240" w:lineRule="auto"/>
                    <w:rPr>
                      <w:rFonts w:asciiTheme="majorBidi" w:hAnsiTheme="majorBidi" w:cstheme="majorBidi"/>
                      <w:sz w:val="24"/>
                      <w:szCs w:val="24"/>
                    </w:rPr>
                  </w:pPr>
                  <w:r w:rsidRPr="00FB52CC">
                    <w:rPr>
                      <w:rFonts w:asciiTheme="majorBidi" w:hAnsiTheme="majorBidi" w:cstheme="majorBidi"/>
                      <w:sz w:val="24"/>
                      <w:szCs w:val="24"/>
                    </w:rPr>
                    <w:t>The system should display graphs for weight and height progress compared to target values.</w:t>
                  </w:r>
                </w:p>
              </w:tc>
            </w:tr>
          </w:tbl>
          <w:p w14:paraId="3A7B85D0" w14:textId="77777777" w:rsidR="00FB52CC" w:rsidRPr="00FB52CC" w:rsidRDefault="00FB52CC" w:rsidP="00FB52CC">
            <w:pPr>
              <w:bidi w:val="0"/>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B52CC" w:rsidRPr="00FB52CC" w14:paraId="5627AB94" w14:textId="77777777" w:rsidTr="00FB52CC">
              <w:trPr>
                <w:tblCellSpacing w:w="15" w:type="dxa"/>
              </w:trPr>
              <w:tc>
                <w:tcPr>
                  <w:tcW w:w="0" w:type="auto"/>
                  <w:vAlign w:val="center"/>
                  <w:hideMark/>
                </w:tcPr>
                <w:p w14:paraId="2FC93CA1" w14:textId="77777777" w:rsidR="00FB52CC" w:rsidRPr="00FB52CC" w:rsidRDefault="00FB52CC" w:rsidP="00FB52CC">
                  <w:pPr>
                    <w:bidi w:val="0"/>
                    <w:spacing w:after="0" w:line="240" w:lineRule="auto"/>
                    <w:rPr>
                      <w:rFonts w:asciiTheme="majorBidi" w:hAnsiTheme="majorBidi" w:cstheme="majorBidi"/>
                      <w:sz w:val="24"/>
                      <w:szCs w:val="24"/>
                    </w:rPr>
                  </w:pPr>
                </w:p>
              </w:tc>
            </w:tr>
          </w:tbl>
          <w:p w14:paraId="37732827" w14:textId="77777777" w:rsidR="00FB52CC" w:rsidRPr="00C67B66" w:rsidRDefault="00FB52CC" w:rsidP="00C67B66">
            <w:pPr>
              <w:bidi w:val="0"/>
              <w:rPr>
                <w:rFonts w:asciiTheme="majorBidi" w:hAnsiTheme="majorBidi" w:cstheme="majorBidi"/>
                <w:sz w:val="24"/>
                <w:szCs w:val="24"/>
              </w:rPr>
            </w:pPr>
          </w:p>
        </w:tc>
      </w:tr>
      <w:tr w:rsidR="00FB52CC" w:rsidRPr="00C67B66" w14:paraId="1D42EC9B" w14:textId="77777777" w:rsidTr="00FB52CC">
        <w:trPr>
          <w:trHeight w:val="699"/>
        </w:trPr>
        <w:tc>
          <w:tcPr>
            <w:tcW w:w="988" w:type="dxa"/>
            <w:tcBorders>
              <w:top w:val="single" w:sz="4" w:space="0" w:color="auto"/>
              <w:left w:val="single" w:sz="4" w:space="0" w:color="auto"/>
              <w:bottom w:val="single" w:sz="4" w:space="0" w:color="auto"/>
              <w:right w:val="single" w:sz="4" w:space="0" w:color="auto"/>
            </w:tcBorders>
          </w:tcPr>
          <w:p w14:paraId="53BAB505" w14:textId="035B637A" w:rsidR="00FB52CC" w:rsidRPr="00C67B66" w:rsidRDefault="00FB52CC" w:rsidP="00C67B66">
            <w:pPr>
              <w:bidi w:val="0"/>
              <w:rPr>
                <w:rFonts w:asciiTheme="majorBidi" w:hAnsiTheme="majorBidi" w:cstheme="majorBidi"/>
                <w:sz w:val="24"/>
                <w:szCs w:val="24"/>
              </w:rPr>
            </w:pPr>
            <w:r>
              <w:rPr>
                <w:rFonts w:asciiTheme="majorBidi" w:hAnsiTheme="majorBidi" w:cstheme="majorBidi"/>
                <w:sz w:val="24"/>
                <w:szCs w:val="24"/>
              </w:rPr>
              <w:t>13</w:t>
            </w:r>
          </w:p>
        </w:tc>
        <w:tc>
          <w:tcPr>
            <w:tcW w:w="2835" w:type="dxa"/>
            <w:tcBorders>
              <w:top w:val="single" w:sz="4" w:space="0" w:color="auto"/>
              <w:left w:val="single" w:sz="4" w:space="0" w:color="auto"/>
              <w:bottom w:val="single" w:sz="4" w:space="0" w:color="auto"/>
              <w:right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9"/>
            </w:tblGrid>
            <w:tr w:rsidR="00FB52CC" w:rsidRPr="00FB52CC" w14:paraId="3A50873B" w14:textId="77777777" w:rsidTr="00FB52CC">
              <w:trPr>
                <w:tblCellSpacing w:w="15" w:type="dxa"/>
              </w:trPr>
              <w:tc>
                <w:tcPr>
                  <w:tcW w:w="0" w:type="auto"/>
                  <w:vAlign w:val="center"/>
                  <w:hideMark/>
                </w:tcPr>
                <w:p w14:paraId="03324367" w14:textId="77777777" w:rsidR="00FB52CC" w:rsidRPr="00FB52CC" w:rsidRDefault="00FB52CC" w:rsidP="00FB52CC">
                  <w:pPr>
                    <w:bidi w:val="0"/>
                    <w:spacing w:after="0" w:line="240" w:lineRule="auto"/>
                    <w:rPr>
                      <w:rFonts w:asciiTheme="majorBidi" w:hAnsiTheme="majorBidi" w:cstheme="majorBidi"/>
                      <w:sz w:val="24"/>
                      <w:szCs w:val="24"/>
                    </w:rPr>
                  </w:pPr>
                  <w:r w:rsidRPr="00FB52CC">
                    <w:rPr>
                      <w:rFonts w:asciiTheme="majorBidi" w:hAnsiTheme="majorBidi" w:cstheme="majorBidi"/>
                      <w:sz w:val="24"/>
                      <w:szCs w:val="24"/>
                    </w:rPr>
                    <w:t>Update physical measurements</w:t>
                  </w:r>
                </w:p>
              </w:tc>
            </w:tr>
          </w:tbl>
          <w:p w14:paraId="3E60C0D9" w14:textId="77777777" w:rsidR="00FB52CC" w:rsidRPr="00FB52CC" w:rsidRDefault="00FB52CC" w:rsidP="00FB52CC">
            <w:pPr>
              <w:bidi w:val="0"/>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B52CC" w:rsidRPr="00FB52CC" w14:paraId="5B3BC176" w14:textId="77777777" w:rsidTr="00FB52CC">
              <w:trPr>
                <w:tblCellSpacing w:w="15" w:type="dxa"/>
              </w:trPr>
              <w:tc>
                <w:tcPr>
                  <w:tcW w:w="0" w:type="auto"/>
                  <w:vAlign w:val="center"/>
                  <w:hideMark/>
                </w:tcPr>
                <w:p w14:paraId="20D30A38" w14:textId="77777777" w:rsidR="00FB52CC" w:rsidRPr="00FB52CC" w:rsidRDefault="00FB52CC" w:rsidP="00FB52CC">
                  <w:pPr>
                    <w:bidi w:val="0"/>
                    <w:spacing w:after="0" w:line="240" w:lineRule="auto"/>
                    <w:rPr>
                      <w:rFonts w:asciiTheme="majorBidi" w:hAnsiTheme="majorBidi" w:cstheme="majorBidi"/>
                      <w:sz w:val="24"/>
                      <w:szCs w:val="24"/>
                    </w:rPr>
                  </w:pPr>
                </w:p>
              </w:tc>
            </w:tr>
          </w:tbl>
          <w:p w14:paraId="3CBF6F56" w14:textId="77777777" w:rsidR="00FB52CC" w:rsidRPr="00C67B66" w:rsidRDefault="00FB52CC" w:rsidP="00C67B66">
            <w:pPr>
              <w:bidi w:val="0"/>
              <w:rPr>
                <w:rFonts w:asciiTheme="majorBidi" w:hAnsiTheme="majorBidi" w:cstheme="majorBidi"/>
                <w:sz w:val="24"/>
                <w:szCs w:val="24"/>
              </w:rPr>
            </w:pPr>
          </w:p>
        </w:tc>
        <w:tc>
          <w:tcPr>
            <w:tcW w:w="4473" w:type="dxa"/>
            <w:tcBorders>
              <w:top w:val="single" w:sz="4" w:space="0" w:color="auto"/>
              <w:left w:val="single" w:sz="4" w:space="0" w:color="auto"/>
              <w:bottom w:val="single" w:sz="4" w:space="0" w:color="auto"/>
              <w:right w:val="single" w:sz="4" w:space="0" w:color="auto"/>
            </w:tcBorders>
          </w:tcPr>
          <w:p w14:paraId="171F0D03" w14:textId="6F8EF232" w:rsidR="00FB52CC" w:rsidRPr="00C67B66" w:rsidRDefault="00FB52CC" w:rsidP="00FB52CC">
            <w:pPr>
              <w:bidi w:val="0"/>
              <w:rPr>
                <w:rFonts w:asciiTheme="majorBidi" w:hAnsiTheme="majorBidi" w:cstheme="majorBidi"/>
                <w:sz w:val="24"/>
                <w:szCs w:val="24"/>
              </w:rPr>
            </w:pPr>
            <w:r w:rsidRPr="00FB52CC">
              <w:rPr>
                <w:rFonts w:asciiTheme="majorBidi" w:hAnsiTheme="majorBidi" w:cstheme="majorBidi"/>
                <w:sz w:val="24"/>
                <w:szCs w:val="24"/>
              </w:rPr>
              <w:t>The system should allow the user to input updated measurements, and the graphs should refresh to reflect the new data.</w:t>
            </w:r>
          </w:p>
        </w:tc>
      </w:tr>
    </w:tbl>
    <w:p w14:paraId="59ECD193" w14:textId="77777777" w:rsidR="00C67B66" w:rsidRPr="00C67B66" w:rsidRDefault="00C67B66" w:rsidP="00C67B66">
      <w:pPr>
        <w:bidi w:val="0"/>
        <w:spacing w:line="360" w:lineRule="auto"/>
        <w:rPr>
          <w:rFonts w:asciiTheme="majorBidi" w:hAnsiTheme="majorBidi" w:cstheme="majorBidi"/>
          <w:b/>
          <w:bCs/>
          <w:sz w:val="24"/>
          <w:szCs w:val="24"/>
        </w:rPr>
      </w:pPr>
    </w:p>
    <w:p w14:paraId="58014FA9" w14:textId="77777777" w:rsidR="00BF0ACE" w:rsidRDefault="00BF0ACE" w:rsidP="00BF0ACE">
      <w:pPr>
        <w:bidi w:val="0"/>
        <w:spacing w:line="360" w:lineRule="auto"/>
        <w:rPr>
          <w:rFonts w:asciiTheme="majorBidi" w:hAnsiTheme="majorBidi" w:cstheme="majorBidi"/>
          <w:b/>
          <w:bCs/>
          <w:u w:val="single"/>
        </w:rPr>
      </w:pPr>
    </w:p>
    <w:p w14:paraId="25A2BC76" w14:textId="77777777" w:rsidR="00BF0ACE" w:rsidRDefault="00BF0ACE" w:rsidP="00BF0ACE">
      <w:pPr>
        <w:bidi w:val="0"/>
        <w:spacing w:line="360" w:lineRule="auto"/>
        <w:rPr>
          <w:rFonts w:asciiTheme="majorBidi" w:hAnsiTheme="majorBidi" w:cstheme="majorBidi"/>
          <w:b/>
          <w:bCs/>
          <w:u w:val="single"/>
        </w:rPr>
      </w:pPr>
    </w:p>
    <w:p w14:paraId="6E638A94" w14:textId="77777777" w:rsidR="00BF0ACE" w:rsidRDefault="00BF0ACE" w:rsidP="00BF0ACE">
      <w:pPr>
        <w:bidi w:val="0"/>
        <w:spacing w:line="360" w:lineRule="auto"/>
        <w:rPr>
          <w:rFonts w:asciiTheme="majorBidi" w:hAnsiTheme="majorBidi" w:cstheme="majorBidi"/>
          <w:b/>
          <w:bCs/>
          <w:u w:val="single"/>
        </w:rPr>
      </w:pPr>
    </w:p>
    <w:p w14:paraId="49BFE7BE" w14:textId="77777777" w:rsidR="00BF0ACE" w:rsidRDefault="00BF0ACE" w:rsidP="00BF0ACE">
      <w:pPr>
        <w:bidi w:val="0"/>
        <w:spacing w:line="360" w:lineRule="auto"/>
        <w:rPr>
          <w:rFonts w:asciiTheme="majorBidi" w:hAnsiTheme="majorBidi" w:cstheme="majorBidi"/>
          <w:b/>
          <w:bCs/>
          <w:u w:val="single"/>
        </w:rPr>
      </w:pPr>
    </w:p>
    <w:p w14:paraId="0C17FBFE" w14:textId="77777777" w:rsidR="00BF0ACE" w:rsidRDefault="00BF0ACE" w:rsidP="00BF0ACE">
      <w:pPr>
        <w:bidi w:val="0"/>
        <w:spacing w:line="360" w:lineRule="auto"/>
        <w:rPr>
          <w:rFonts w:asciiTheme="majorBidi" w:hAnsiTheme="majorBidi" w:cstheme="majorBidi"/>
          <w:b/>
          <w:bCs/>
          <w:u w:val="single"/>
        </w:rPr>
      </w:pPr>
    </w:p>
    <w:p w14:paraId="7D424655" w14:textId="77777777" w:rsidR="00BF0ACE" w:rsidRDefault="00BF0ACE" w:rsidP="00BF0ACE">
      <w:pPr>
        <w:bidi w:val="0"/>
        <w:spacing w:line="360" w:lineRule="auto"/>
        <w:rPr>
          <w:rFonts w:asciiTheme="majorBidi" w:hAnsiTheme="majorBidi" w:cstheme="majorBidi"/>
          <w:b/>
          <w:bCs/>
          <w:u w:val="single"/>
        </w:rPr>
      </w:pPr>
    </w:p>
    <w:p w14:paraId="469611B8" w14:textId="77777777" w:rsidR="00BF0ACE" w:rsidRDefault="00BF0ACE" w:rsidP="00BF0ACE">
      <w:pPr>
        <w:bidi w:val="0"/>
        <w:spacing w:line="360" w:lineRule="auto"/>
        <w:rPr>
          <w:rFonts w:asciiTheme="majorBidi" w:hAnsiTheme="majorBidi" w:cstheme="majorBidi"/>
          <w:b/>
          <w:bCs/>
          <w:u w:val="single"/>
        </w:rPr>
      </w:pPr>
    </w:p>
    <w:p w14:paraId="5FFF0C12" w14:textId="77777777" w:rsidR="00BF0ACE" w:rsidRDefault="00BF0ACE" w:rsidP="00BF0ACE">
      <w:pPr>
        <w:bidi w:val="0"/>
        <w:spacing w:line="360" w:lineRule="auto"/>
        <w:rPr>
          <w:rFonts w:asciiTheme="majorBidi" w:hAnsiTheme="majorBidi" w:cstheme="majorBidi"/>
          <w:b/>
          <w:bCs/>
          <w:u w:val="single"/>
        </w:rPr>
      </w:pPr>
    </w:p>
    <w:p w14:paraId="5EF8D3A6" w14:textId="77777777" w:rsidR="00BF0ACE" w:rsidRDefault="00BF0ACE" w:rsidP="00BF0ACE">
      <w:pPr>
        <w:bidi w:val="0"/>
        <w:spacing w:line="360" w:lineRule="auto"/>
        <w:rPr>
          <w:rFonts w:asciiTheme="majorBidi" w:hAnsiTheme="majorBidi" w:cstheme="majorBidi"/>
          <w:b/>
          <w:bCs/>
          <w:u w:val="single"/>
        </w:rPr>
      </w:pPr>
    </w:p>
    <w:p w14:paraId="4553856C" w14:textId="77777777" w:rsidR="00BF0ACE" w:rsidRDefault="00BF0ACE" w:rsidP="00BF0ACE">
      <w:pPr>
        <w:bidi w:val="0"/>
        <w:spacing w:line="360" w:lineRule="auto"/>
        <w:rPr>
          <w:rFonts w:asciiTheme="majorBidi" w:hAnsiTheme="majorBidi" w:cstheme="majorBidi"/>
          <w:b/>
          <w:bCs/>
          <w:u w:val="single"/>
        </w:rPr>
      </w:pPr>
    </w:p>
    <w:p w14:paraId="159129C5" w14:textId="77777777" w:rsidR="00BF0ACE" w:rsidRDefault="00BF0ACE" w:rsidP="00BF0ACE">
      <w:pPr>
        <w:bidi w:val="0"/>
        <w:spacing w:line="360" w:lineRule="auto"/>
        <w:rPr>
          <w:rFonts w:asciiTheme="majorBidi" w:hAnsiTheme="majorBidi" w:cstheme="majorBidi"/>
          <w:b/>
          <w:bCs/>
          <w:u w:val="single"/>
        </w:rPr>
      </w:pPr>
    </w:p>
    <w:p w14:paraId="6EC8E149" w14:textId="77777777" w:rsidR="00BF0ACE" w:rsidRDefault="00BF0ACE" w:rsidP="00BF0ACE">
      <w:pPr>
        <w:bidi w:val="0"/>
        <w:spacing w:line="360" w:lineRule="auto"/>
        <w:rPr>
          <w:rFonts w:asciiTheme="majorBidi" w:hAnsiTheme="majorBidi" w:cstheme="majorBidi"/>
          <w:b/>
          <w:bCs/>
          <w:u w:val="single"/>
        </w:rPr>
      </w:pPr>
    </w:p>
    <w:p w14:paraId="295063F5" w14:textId="77777777" w:rsidR="00BF0ACE" w:rsidRDefault="00BF0ACE" w:rsidP="00BF0ACE">
      <w:pPr>
        <w:bidi w:val="0"/>
        <w:spacing w:line="360" w:lineRule="auto"/>
        <w:rPr>
          <w:rFonts w:asciiTheme="majorBidi" w:hAnsiTheme="majorBidi" w:cstheme="majorBidi"/>
          <w:b/>
          <w:bCs/>
          <w:u w:val="single"/>
        </w:rPr>
      </w:pPr>
    </w:p>
    <w:p w14:paraId="78FD921A" w14:textId="77777777" w:rsidR="00BF0ACE" w:rsidRDefault="00BF0ACE" w:rsidP="00BF0ACE">
      <w:pPr>
        <w:bidi w:val="0"/>
        <w:spacing w:line="360" w:lineRule="auto"/>
        <w:rPr>
          <w:rFonts w:asciiTheme="majorBidi" w:hAnsiTheme="majorBidi" w:cstheme="majorBidi"/>
          <w:b/>
          <w:bCs/>
          <w:u w:val="single"/>
        </w:rPr>
      </w:pPr>
    </w:p>
    <w:p w14:paraId="121A7CA5" w14:textId="77777777" w:rsidR="00BF0ACE" w:rsidRDefault="00BF0ACE" w:rsidP="00BF0ACE">
      <w:pPr>
        <w:bidi w:val="0"/>
        <w:spacing w:line="360" w:lineRule="auto"/>
        <w:rPr>
          <w:rFonts w:asciiTheme="majorBidi" w:hAnsiTheme="majorBidi" w:cstheme="majorBidi"/>
          <w:b/>
          <w:bCs/>
          <w:u w:val="single"/>
        </w:rPr>
      </w:pPr>
    </w:p>
    <w:p w14:paraId="51F244BC" w14:textId="77777777" w:rsidR="00BF0ACE" w:rsidRDefault="00BF0ACE" w:rsidP="00BF0ACE">
      <w:pPr>
        <w:bidi w:val="0"/>
        <w:spacing w:line="360" w:lineRule="auto"/>
        <w:rPr>
          <w:rFonts w:asciiTheme="majorBidi" w:hAnsiTheme="majorBidi" w:cstheme="majorBidi"/>
          <w:b/>
          <w:bCs/>
          <w:u w:val="single"/>
        </w:rPr>
      </w:pPr>
    </w:p>
    <w:p w14:paraId="01C3E5CF" w14:textId="77777777" w:rsidR="00BF0ACE" w:rsidRDefault="00BF0ACE" w:rsidP="00BF0ACE">
      <w:pPr>
        <w:bidi w:val="0"/>
        <w:spacing w:line="360" w:lineRule="auto"/>
        <w:rPr>
          <w:rFonts w:asciiTheme="majorBidi" w:hAnsiTheme="majorBidi" w:cstheme="majorBidi"/>
          <w:b/>
          <w:bCs/>
          <w:u w:val="single"/>
        </w:rPr>
      </w:pPr>
    </w:p>
    <w:p w14:paraId="56A57319" w14:textId="77777777" w:rsidR="00BF0ACE" w:rsidRDefault="00BF0ACE" w:rsidP="00BF0ACE">
      <w:pPr>
        <w:bidi w:val="0"/>
        <w:spacing w:line="360" w:lineRule="auto"/>
        <w:rPr>
          <w:rFonts w:asciiTheme="majorBidi" w:hAnsiTheme="majorBidi" w:cstheme="majorBidi"/>
          <w:b/>
          <w:bCs/>
          <w:u w:val="single"/>
        </w:rPr>
      </w:pPr>
    </w:p>
    <w:p w14:paraId="61453607" w14:textId="77777777" w:rsidR="00BF0ACE" w:rsidRDefault="00BF0ACE" w:rsidP="00BF0ACE">
      <w:pPr>
        <w:bidi w:val="0"/>
        <w:spacing w:line="360" w:lineRule="auto"/>
        <w:rPr>
          <w:rFonts w:asciiTheme="majorBidi" w:hAnsiTheme="majorBidi" w:cstheme="majorBidi"/>
          <w:b/>
          <w:bCs/>
          <w:u w:val="single"/>
        </w:rPr>
      </w:pPr>
    </w:p>
    <w:p w14:paraId="417BB588" w14:textId="77777777" w:rsidR="00BF0ACE" w:rsidRDefault="00BF0ACE" w:rsidP="00BF0ACE">
      <w:pPr>
        <w:bidi w:val="0"/>
        <w:spacing w:line="360" w:lineRule="auto"/>
        <w:rPr>
          <w:rFonts w:asciiTheme="majorBidi" w:hAnsiTheme="majorBidi" w:cstheme="majorBidi"/>
          <w:b/>
          <w:bCs/>
          <w:u w:val="single"/>
        </w:rPr>
      </w:pPr>
    </w:p>
    <w:p w14:paraId="2FD7C11C" w14:textId="77777777" w:rsidR="00BF0ACE" w:rsidRDefault="00BF0ACE" w:rsidP="00BF0ACE">
      <w:pPr>
        <w:bidi w:val="0"/>
        <w:spacing w:line="360" w:lineRule="auto"/>
        <w:rPr>
          <w:rFonts w:asciiTheme="majorBidi" w:hAnsiTheme="majorBidi" w:cstheme="majorBidi"/>
          <w:b/>
          <w:bCs/>
          <w:u w:val="single"/>
        </w:rPr>
      </w:pPr>
    </w:p>
    <w:p w14:paraId="4FDBF5EB" w14:textId="77777777" w:rsidR="00BF0ACE" w:rsidRDefault="00BF0ACE" w:rsidP="00BF0ACE">
      <w:pPr>
        <w:bidi w:val="0"/>
        <w:spacing w:line="360" w:lineRule="auto"/>
        <w:rPr>
          <w:rFonts w:asciiTheme="majorBidi" w:hAnsiTheme="majorBidi" w:cstheme="majorBidi"/>
          <w:b/>
          <w:bCs/>
          <w:u w:val="single"/>
        </w:rPr>
      </w:pPr>
    </w:p>
    <w:p w14:paraId="70EC0B5F" w14:textId="77777777" w:rsidR="00BF0ACE" w:rsidRDefault="00BF0ACE" w:rsidP="00BF0ACE">
      <w:pPr>
        <w:bidi w:val="0"/>
        <w:spacing w:line="360" w:lineRule="auto"/>
        <w:rPr>
          <w:rFonts w:asciiTheme="majorBidi" w:hAnsiTheme="majorBidi" w:cstheme="majorBidi"/>
          <w:b/>
          <w:bCs/>
          <w:u w:val="single"/>
        </w:rPr>
      </w:pPr>
    </w:p>
    <w:p w14:paraId="50658DAA" w14:textId="77777777" w:rsidR="00FB52CC" w:rsidRDefault="00FB52CC" w:rsidP="00BF0ACE">
      <w:pPr>
        <w:bidi w:val="0"/>
        <w:spacing w:line="360" w:lineRule="auto"/>
        <w:rPr>
          <w:rFonts w:asciiTheme="majorBidi" w:hAnsiTheme="majorBidi" w:cstheme="majorBidi"/>
          <w:b/>
          <w:bCs/>
          <w:u w:val="single"/>
        </w:rPr>
      </w:pPr>
    </w:p>
    <w:p w14:paraId="1369AC12" w14:textId="77777777" w:rsidR="00FF3535" w:rsidRDefault="00FF3535" w:rsidP="00FB52CC">
      <w:pPr>
        <w:bidi w:val="0"/>
        <w:spacing w:line="360" w:lineRule="auto"/>
        <w:rPr>
          <w:rFonts w:asciiTheme="majorBidi" w:hAnsiTheme="majorBidi" w:cstheme="majorBidi"/>
          <w:b/>
          <w:bCs/>
          <w:u w:val="single"/>
          <w:rtl/>
        </w:rPr>
      </w:pPr>
    </w:p>
    <w:p w14:paraId="416C352F" w14:textId="637B7CA5" w:rsidR="004617FA" w:rsidRPr="00B10A81" w:rsidRDefault="004617FA" w:rsidP="00FF3535">
      <w:pPr>
        <w:bidi w:val="0"/>
        <w:spacing w:line="360" w:lineRule="auto"/>
        <w:rPr>
          <w:rFonts w:asciiTheme="majorBidi" w:hAnsiTheme="majorBidi" w:cstheme="majorBidi"/>
          <w:b/>
          <w:bCs/>
          <w:u w:val="single"/>
        </w:rPr>
      </w:pPr>
      <w:r w:rsidRPr="00B10A81">
        <w:rPr>
          <w:rFonts w:asciiTheme="majorBidi" w:hAnsiTheme="majorBidi" w:cstheme="majorBidi"/>
          <w:b/>
          <w:bCs/>
          <w:u w:val="single"/>
        </w:rPr>
        <w:lastRenderedPageBreak/>
        <w:t>REFERENCES</w:t>
      </w:r>
      <w:r w:rsidR="00B10A81" w:rsidRPr="00B10A81">
        <w:rPr>
          <w:rFonts w:asciiTheme="majorBidi" w:hAnsiTheme="majorBidi" w:cstheme="majorBidi"/>
          <w:b/>
          <w:bCs/>
          <w:u w:val="single"/>
        </w:rPr>
        <w:t>:</w:t>
      </w:r>
    </w:p>
    <w:p w14:paraId="6F4116ED" w14:textId="43CA832F" w:rsidR="004617FA" w:rsidRPr="00826BD8" w:rsidRDefault="004617FA" w:rsidP="00B34958">
      <w:pPr>
        <w:bidi w:val="0"/>
        <w:spacing w:line="360" w:lineRule="auto"/>
        <w:jc w:val="both"/>
        <w:rPr>
          <w:rFonts w:asciiTheme="majorBidi" w:hAnsiTheme="majorBidi" w:cstheme="majorBidi"/>
          <w:sz w:val="24"/>
          <w:szCs w:val="24"/>
        </w:rPr>
      </w:pPr>
      <w:r w:rsidRPr="00826BD8">
        <w:rPr>
          <w:rFonts w:asciiTheme="majorBidi" w:hAnsiTheme="majorBidi" w:cstheme="majorBidi"/>
          <w:sz w:val="24"/>
          <w:szCs w:val="24"/>
        </w:rPr>
        <w:t>1</w:t>
      </w:r>
      <w:r w:rsidR="00F92907" w:rsidRPr="00826BD8">
        <w:rPr>
          <w:rFonts w:asciiTheme="majorBidi" w:hAnsiTheme="majorBidi" w:cstheme="majorBidi"/>
          <w:sz w:val="24"/>
          <w:szCs w:val="24"/>
        </w:rPr>
        <w:t>. Schwartz, I. D. (2000). Failure to thrive: an old nemesis in the new millennium. </w:t>
      </w:r>
      <w:r w:rsidR="00F92907" w:rsidRPr="00826BD8">
        <w:rPr>
          <w:rFonts w:asciiTheme="majorBidi" w:hAnsiTheme="majorBidi" w:cstheme="majorBidi"/>
          <w:i/>
          <w:iCs/>
          <w:sz w:val="24"/>
          <w:szCs w:val="24"/>
        </w:rPr>
        <w:t>Pediatrics in review</w:t>
      </w:r>
      <w:r w:rsidR="00F92907" w:rsidRPr="00826BD8">
        <w:rPr>
          <w:rFonts w:asciiTheme="majorBidi" w:hAnsiTheme="majorBidi" w:cstheme="majorBidi"/>
          <w:sz w:val="24"/>
          <w:szCs w:val="24"/>
        </w:rPr>
        <w:t>, </w:t>
      </w:r>
      <w:r w:rsidR="00F92907" w:rsidRPr="00826BD8">
        <w:rPr>
          <w:rFonts w:asciiTheme="majorBidi" w:hAnsiTheme="majorBidi" w:cstheme="majorBidi"/>
          <w:i/>
          <w:iCs/>
          <w:sz w:val="24"/>
          <w:szCs w:val="24"/>
        </w:rPr>
        <w:t>21</w:t>
      </w:r>
      <w:r w:rsidR="00F92907" w:rsidRPr="00826BD8">
        <w:rPr>
          <w:rFonts w:asciiTheme="majorBidi" w:hAnsiTheme="majorBidi" w:cstheme="majorBidi"/>
          <w:sz w:val="24"/>
          <w:szCs w:val="24"/>
        </w:rPr>
        <w:t>(8), 257-264.</w:t>
      </w:r>
      <w:r w:rsidR="00F92907" w:rsidRPr="00826BD8">
        <w:rPr>
          <w:rFonts w:asciiTheme="majorBidi" w:hAnsiTheme="majorBidi" w:cstheme="majorBidi"/>
          <w:sz w:val="24"/>
          <w:szCs w:val="24"/>
          <w:rtl/>
        </w:rPr>
        <w:t>‏</w:t>
      </w:r>
    </w:p>
    <w:p w14:paraId="0E0860DA" w14:textId="1FBA78F0" w:rsidR="00B34958" w:rsidRPr="00826BD8" w:rsidRDefault="004617FA" w:rsidP="006B2950">
      <w:pPr>
        <w:bidi w:val="0"/>
        <w:spacing w:line="360" w:lineRule="auto"/>
        <w:jc w:val="both"/>
        <w:rPr>
          <w:rFonts w:asciiTheme="majorBidi" w:hAnsiTheme="majorBidi" w:cstheme="majorBidi"/>
          <w:sz w:val="24"/>
          <w:szCs w:val="24"/>
        </w:rPr>
      </w:pPr>
      <w:r w:rsidRPr="00826BD8">
        <w:rPr>
          <w:rFonts w:asciiTheme="majorBidi" w:hAnsiTheme="majorBidi" w:cstheme="majorBidi"/>
          <w:sz w:val="24"/>
          <w:szCs w:val="24"/>
        </w:rPr>
        <w:t>2.</w:t>
      </w:r>
      <w:r w:rsidR="009831B5" w:rsidRPr="00826BD8">
        <w:rPr>
          <w:rFonts w:asciiTheme="majorBidi" w:hAnsiTheme="majorBidi" w:cstheme="majorBidi"/>
          <w:sz w:val="24"/>
          <w:szCs w:val="24"/>
        </w:rPr>
        <w:t xml:space="preserve"> </w:t>
      </w:r>
      <w:r w:rsidR="00F92907" w:rsidRPr="00826BD8">
        <w:rPr>
          <w:rFonts w:asciiTheme="majorBidi" w:hAnsiTheme="majorBidi" w:cstheme="majorBidi"/>
          <w:sz w:val="24"/>
          <w:szCs w:val="24"/>
        </w:rPr>
        <w:t>Cole, S. Z., &amp; Lanham, J. S. (2011). Failure to thrive: an update. </w:t>
      </w:r>
      <w:r w:rsidR="00F92907" w:rsidRPr="00826BD8">
        <w:rPr>
          <w:rFonts w:asciiTheme="majorBidi" w:hAnsiTheme="majorBidi" w:cstheme="majorBidi"/>
          <w:i/>
          <w:iCs/>
          <w:sz w:val="24"/>
          <w:szCs w:val="24"/>
        </w:rPr>
        <w:t>American family physician</w:t>
      </w:r>
      <w:r w:rsidR="00F92907" w:rsidRPr="00826BD8">
        <w:rPr>
          <w:rFonts w:asciiTheme="majorBidi" w:hAnsiTheme="majorBidi" w:cstheme="majorBidi"/>
          <w:sz w:val="24"/>
          <w:szCs w:val="24"/>
        </w:rPr>
        <w:t>, </w:t>
      </w:r>
      <w:r w:rsidR="00F92907" w:rsidRPr="00826BD8">
        <w:rPr>
          <w:rFonts w:asciiTheme="majorBidi" w:hAnsiTheme="majorBidi" w:cstheme="majorBidi"/>
          <w:i/>
          <w:iCs/>
          <w:sz w:val="24"/>
          <w:szCs w:val="24"/>
        </w:rPr>
        <w:t>83</w:t>
      </w:r>
      <w:r w:rsidR="00F92907" w:rsidRPr="00826BD8">
        <w:rPr>
          <w:rFonts w:asciiTheme="majorBidi" w:hAnsiTheme="majorBidi" w:cstheme="majorBidi"/>
          <w:sz w:val="24"/>
          <w:szCs w:val="24"/>
        </w:rPr>
        <w:t>(7), 829-834.</w:t>
      </w:r>
      <w:r w:rsidR="00F92907" w:rsidRPr="00826BD8">
        <w:rPr>
          <w:rFonts w:asciiTheme="majorBidi" w:hAnsiTheme="majorBidi" w:cstheme="majorBidi"/>
          <w:sz w:val="24"/>
          <w:szCs w:val="24"/>
          <w:rtl/>
        </w:rPr>
        <w:t>‏</w:t>
      </w:r>
    </w:p>
    <w:p w14:paraId="20CE7D4E" w14:textId="4FBE60C9" w:rsidR="00B34958" w:rsidRPr="00826BD8" w:rsidRDefault="004617FA" w:rsidP="006B2950">
      <w:pPr>
        <w:bidi w:val="0"/>
        <w:spacing w:line="360" w:lineRule="auto"/>
        <w:jc w:val="both"/>
        <w:rPr>
          <w:rFonts w:asciiTheme="majorBidi" w:hAnsiTheme="majorBidi" w:cstheme="majorBidi"/>
          <w:sz w:val="24"/>
          <w:szCs w:val="24"/>
        </w:rPr>
      </w:pPr>
      <w:r w:rsidRPr="00826BD8">
        <w:rPr>
          <w:rFonts w:asciiTheme="majorBidi" w:hAnsiTheme="majorBidi" w:cstheme="majorBidi"/>
          <w:sz w:val="24"/>
          <w:szCs w:val="24"/>
        </w:rPr>
        <w:t>3.</w:t>
      </w:r>
      <w:r w:rsidR="009831B5" w:rsidRPr="00826BD8">
        <w:rPr>
          <w:rFonts w:asciiTheme="majorBidi" w:hAnsiTheme="majorBidi" w:cstheme="majorBidi"/>
          <w:sz w:val="24"/>
          <w:szCs w:val="24"/>
        </w:rPr>
        <w:t xml:space="preserve"> </w:t>
      </w:r>
      <w:r w:rsidRPr="00826BD8">
        <w:rPr>
          <w:rFonts w:asciiTheme="majorBidi" w:hAnsiTheme="majorBidi" w:cstheme="majorBidi"/>
          <w:sz w:val="24"/>
          <w:szCs w:val="24"/>
        </w:rPr>
        <w:t xml:space="preserve"> </w:t>
      </w:r>
      <w:r w:rsidR="00F92907" w:rsidRPr="00826BD8">
        <w:rPr>
          <w:rFonts w:asciiTheme="majorBidi" w:hAnsiTheme="majorBidi" w:cstheme="majorBidi"/>
          <w:sz w:val="24"/>
          <w:szCs w:val="24"/>
        </w:rPr>
        <w:t>Kuczmarski, R. J. (2000). </w:t>
      </w:r>
      <w:r w:rsidR="00F92907" w:rsidRPr="00826BD8">
        <w:rPr>
          <w:rFonts w:asciiTheme="majorBidi" w:hAnsiTheme="majorBidi" w:cstheme="majorBidi"/>
          <w:i/>
          <w:iCs/>
          <w:sz w:val="24"/>
          <w:szCs w:val="24"/>
        </w:rPr>
        <w:t>CDC growth charts: United States</w:t>
      </w:r>
      <w:r w:rsidR="00F92907" w:rsidRPr="00826BD8">
        <w:rPr>
          <w:rFonts w:asciiTheme="majorBidi" w:hAnsiTheme="majorBidi" w:cstheme="majorBidi"/>
          <w:sz w:val="24"/>
          <w:szCs w:val="24"/>
        </w:rPr>
        <w:t> (No. 314). US Department of Health and Human Services, Centers for Disease Control and Prevention, National Center for Health Statistics.</w:t>
      </w:r>
      <w:r w:rsidR="00F92907" w:rsidRPr="00826BD8">
        <w:rPr>
          <w:rFonts w:asciiTheme="majorBidi" w:hAnsiTheme="majorBidi" w:cstheme="majorBidi"/>
          <w:sz w:val="24"/>
          <w:szCs w:val="24"/>
          <w:rtl/>
        </w:rPr>
        <w:t>‏</w:t>
      </w:r>
    </w:p>
    <w:p w14:paraId="4DACB37A" w14:textId="5593D171" w:rsidR="00B34958" w:rsidRPr="00826BD8" w:rsidRDefault="004617FA" w:rsidP="006B2950">
      <w:pPr>
        <w:bidi w:val="0"/>
        <w:spacing w:line="360" w:lineRule="auto"/>
        <w:jc w:val="both"/>
        <w:rPr>
          <w:rFonts w:asciiTheme="majorBidi" w:hAnsiTheme="majorBidi" w:cstheme="majorBidi"/>
          <w:i/>
          <w:iCs/>
          <w:sz w:val="24"/>
          <w:szCs w:val="24"/>
        </w:rPr>
      </w:pPr>
      <w:r w:rsidRPr="00826BD8">
        <w:rPr>
          <w:rFonts w:asciiTheme="majorBidi" w:hAnsiTheme="majorBidi" w:cstheme="majorBidi"/>
          <w:sz w:val="24"/>
          <w:szCs w:val="24"/>
        </w:rPr>
        <w:t xml:space="preserve">4.  </w:t>
      </w:r>
      <w:r w:rsidR="00F92907" w:rsidRPr="00826BD8">
        <w:rPr>
          <w:rFonts w:asciiTheme="majorBidi" w:hAnsiTheme="majorBidi" w:cstheme="majorBidi"/>
          <w:sz w:val="24"/>
          <w:szCs w:val="24"/>
        </w:rPr>
        <w:t>Levi-Soskin, N., Shaoul, R., Kohen, H., Jbara, A., &amp; Dori, D. (2019). Model-based diagnosis with FTTell: Assessing the potential for pediatric failure to thrive (FTT) during the perinatal stage. In </w:t>
      </w:r>
      <w:r w:rsidR="00F92907" w:rsidRPr="00826BD8">
        <w:rPr>
          <w:rFonts w:asciiTheme="majorBidi" w:hAnsiTheme="majorBidi" w:cstheme="majorBidi"/>
          <w:i/>
          <w:iCs/>
          <w:sz w:val="24"/>
          <w:szCs w:val="24"/>
        </w:rPr>
        <w:t xml:space="preserve">Information Systems: Research, Development, Applications, Education: 12th SIGSAND/PLAIS EuroSymposium 2019, Gdansk, Poland, September 19, 2019, Proceedings </w:t>
      </w:r>
    </w:p>
    <w:p w14:paraId="15F6A07C" w14:textId="22D6AE66" w:rsidR="00B34958" w:rsidRPr="00826BD8" w:rsidRDefault="004617FA" w:rsidP="006B2950">
      <w:pPr>
        <w:bidi w:val="0"/>
        <w:spacing w:line="360" w:lineRule="auto"/>
        <w:jc w:val="both"/>
        <w:rPr>
          <w:rFonts w:asciiTheme="majorBidi" w:hAnsiTheme="majorBidi" w:cstheme="majorBidi"/>
          <w:sz w:val="24"/>
          <w:szCs w:val="24"/>
        </w:rPr>
      </w:pPr>
      <w:r w:rsidRPr="00826BD8">
        <w:rPr>
          <w:rFonts w:asciiTheme="majorBidi" w:hAnsiTheme="majorBidi" w:cstheme="majorBidi"/>
          <w:sz w:val="24"/>
          <w:szCs w:val="24"/>
        </w:rPr>
        <w:t xml:space="preserve">5.  </w:t>
      </w:r>
      <w:r w:rsidR="00F92907" w:rsidRPr="00826BD8">
        <w:rPr>
          <w:rFonts w:asciiTheme="majorBidi" w:hAnsiTheme="majorBidi" w:cstheme="majorBidi"/>
          <w:sz w:val="24"/>
          <w:szCs w:val="24"/>
        </w:rPr>
        <w:t>Mei, Z., Grummer-Strawn, L. M., Thompson, D., &amp; Dietz, W. H. (2004). Shifts in percentiles of growth during early childhood: analysis of longitudinal data from the California Child Health and Development Study. </w:t>
      </w:r>
      <w:r w:rsidR="00F92907" w:rsidRPr="00826BD8">
        <w:rPr>
          <w:rFonts w:asciiTheme="majorBidi" w:hAnsiTheme="majorBidi" w:cstheme="majorBidi"/>
          <w:i/>
          <w:iCs/>
          <w:sz w:val="24"/>
          <w:szCs w:val="24"/>
        </w:rPr>
        <w:t>Pediatrics</w:t>
      </w:r>
      <w:r w:rsidR="00F92907" w:rsidRPr="00826BD8">
        <w:rPr>
          <w:rFonts w:asciiTheme="majorBidi" w:hAnsiTheme="majorBidi" w:cstheme="majorBidi"/>
          <w:sz w:val="24"/>
          <w:szCs w:val="24"/>
        </w:rPr>
        <w:t>, </w:t>
      </w:r>
      <w:r w:rsidR="00F92907" w:rsidRPr="00826BD8">
        <w:rPr>
          <w:rFonts w:asciiTheme="majorBidi" w:hAnsiTheme="majorBidi" w:cstheme="majorBidi"/>
          <w:i/>
          <w:iCs/>
          <w:sz w:val="24"/>
          <w:szCs w:val="24"/>
        </w:rPr>
        <w:t>113</w:t>
      </w:r>
      <w:r w:rsidR="00F92907" w:rsidRPr="00826BD8">
        <w:rPr>
          <w:rFonts w:asciiTheme="majorBidi" w:hAnsiTheme="majorBidi" w:cstheme="majorBidi"/>
          <w:sz w:val="24"/>
          <w:szCs w:val="24"/>
        </w:rPr>
        <w:t>(6), e617-e627.</w:t>
      </w:r>
      <w:r w:rsidR="00F92907" w:rsidRPr="00826BD8">
        <w:rPr>
          <w:rFonts w:asciiTheme="majorBidi" w:hAnsiTheme="majorBidi" w:cstheme="majorBidi"/>
          <w:sz w:val="24"/>
          <w:szCs w:val="24"/>
          <w:rtl/>
        </w:rPr>
        <w:t>‏</w:t>
      </w:r>
    </w:p>
    <w:p w14:paraId="5A4A017F" w14:textId="4A4D53D3" w:rsidR="004617FA" w:rsidRPr="00826BD8" w:rsidRDefault="004617FA" w:rsidP="006B2950">
      <w:pPr>
        <w:bidi w:val="0"/>
        <w:spacing w:line="360" w:lineRule="auto"/>
        <w:jc w:val="both"/>
        <w:rPr>
          <w:rFonts w:asciiTheme="majorBidi" w:hAnsiTheme="majorBidi" w:cstheme="majorBidi"/>
          <w:sz w:val="24"/>
          <w:szCs w:val="24"/>
        </w:rPr>
      </w:pPr>
      <w:r w:rsidRPr="00826BD8">
        <w:rPr>
          <w:rFonts w:asciiTheme="majorBidi" w:hAnsiTheme="majorBidi" w:cstheme="majorBidi"/>
          <w:sz w:val="24"/>
          <w:szCs w:val="24"/>
        </w:rPr>
        <w:t xml:space="preserve">6.  </w:t>
      </w:r>
      <w:r w:rsidR="00E8517B" w:rsidRPr="00826BD8">
        <w:rPr>
          <w:rFonts w:asciiTheme="majorBidi" w:hAnsiTheme="majorBidi" w:cstheme="majorBidi"/>
          <w:sz w:val="24"/>
          <w:szCs w:val="24"/>
        </w:rPr>
        <w:t>Mehta, N. M., Corkins, M. R., Lyman, B., Malone, A., Goday, P. S., Carney, L., ... &amp; American Society for Parenteral and Enteral Nutrition (ASPEN) Board of Directors. (2013). Defining pediatric malnutrition: a paradigm shift toward etiology‐related definitions. </w:t>
      </w:r>
      <w:r w:rsidR="00E8517B" w:rsidRPr="00826BD8">
        <w:rPr>
          <w:rFonts w:asciiTheme="majorBidi" w:hAnsiTheme="majorBidi" w:cstheme="majorBidi"/>
          <w:i/>
          <w:iCs/>
          <w:sz w:val="24"/>
          <w:szCs w:val="24"/>
        </w:rPr>
        <w:t>Journal of Parenteral and Enteral Nutrition</w:t>
      </w:r>
      <w:r w:rsidR="00E8517B" w:rsidRPr="00826BD8">
        <w:rPr>
          <w:rFonts w:asciiTheme="majorBidi" w:hAnsiTheme="majorBidi" w:cstheme="majorBidi"/>
          <w:sz w:val="24"/>
          <w:szCs w:val="24"/>
        </w:rPr>
        <w:t>, </w:t>
      </w:r>
      <w:r w:rsidR="00E8517B" w:rsidRPr="00826BD8">
        <w:rPr>
          <w:rFonts w:asciiTheme="majorBidi" w:hAnsiTheme="majorBidi" w:cstheme="majorBidi"/>
          <w:i/>
          <w:iCs/>
          <w:sz w:val="24"/>
          <w:szCs w:val="24"/>
        </w:rPr>
        <w:t>37</w:t>
      </w:r>
      <w:r w:rsidR="00E8517B" w:rsidRPr="00826BD8">
        <w:rPr>
          <w:rFonts w:asciiTheme="majorBidi" w:hAnsiTheme="majorBidi" w:cstheme="majorBidi"/>
          <w:sz w:val="24"/>
          <w:szCs w:val="24"/>
        </w:rPr>
        <w:t>(4), 460-481.</w:t>
      </w:r>
    </w:p>
    <w:p w14:paraId="02ADD4A8" w14:textId="139594C8" w:rsidR="00B34958" w:rsidRPr="00826BD8" w:rsidRDefault="004617FA" w:rsidP="006B2950">
      <w:pPr>
        <w:bidi w:val="0"/>
        <w:spacing w:line="360" w:lineRule="auto"/>
        <w:jc w:val="both"/>
        <w:rPr>
          <w:rFonts w:asciiTheme="majorBidi" w:hAnsiTheme="majorBidi" w:cstheme="majorBidi"/>
          <w:sz w:val="24"/>
          <w:szCs w:val="24"/>
        </w:rPr>
      </w:pPr>
      <w:r w:rsidRPr="00826BD8">
        <w:rPr>
          <w:rFonts w:asciiTheme="majorBidi" w:hAnsiTheme="majorBidi" w:cstheme="majorBidi"/>
          <w:sz w:val="24"/>
          <w:szCs w:val="24"/>
        </w:rPr>
        <w:t>7</w:t>
      </w:r>
      <w:r w:rsidR="00E8517B" w:rsidRPr="00826BD8">
        <w:rPr>
          <w:rFonts w:asciiTheme="majorBidi" w:hAnsiTheme="majorBidi" w:cstheme="majorBidi"/>
          <w:sz w:val="24"/>
          <w:szCs w:val="24"/>
        </w:rPr>
        <w:t>.</w:t>
      </w:r>
      <w:r w:rsidR="009831B5" w:rsidRPr="00826BD8">
        <w:rPr>
          <w:rFonts w:asciiTheme="majorBidi" w:hAnsiTheme="majorBidi" w:cstheme="majorBidi"/>
          <w:sz w:val="24"/>
          <w:szCs w:val="24"/>
        </w:rPr>
        <w:t xml:space="preserve"> </w:t>
      </w:r>
      <w:r w:rsidR="00E8517B" w:rsidRPr="00826BD8">
        <w:rPr>
          <w:rFonts w:asciiTheme="majorBidi" w:hAnsiTheme="majorBidi" w:cstheme="majorBidi"/>
          <w:sz w:val="24"/>
          <w:szCs w:val="24"/>
        </w:rPr>
        <w:t xml:space="preserve"> Fox, J., Johns, N., &amp; Rahmanzadeh, A. (1998). Disseminating medical knowledge: the PROforma approach. </w:t>
      </w:r>
      <w:r w:rsidR="00E8517B" w:rsidRPr="00826BD8">
        <w:rPr>
          <w:rFonts w:asciiTheme="majorBidi" w:hAnsiTheme="majorBidi" w:cstheme="majorBidi"/>
          <w:i/>
          <w:iCs/>
          <w:sz w:val="24"/>
          <w:szCs w:val="24"/>
        </w:rPr>
        <w:t>Artificial intelligence in medicine</w:t>
      </w:r>
      <w:r w:rsidR="00E8517B" w:rsidRPr="00826BD8">
        <w:rPr>
          <w:rFonts w:asciiTheme="majorBidi" w:hAnsiTheme="majorBidi" w:cstheme="majorBidi"/>
          <w:sz w:val="24"/>
          <w:szCs w:val="24"/>
        </w:rPr>
        <w:t>, </w:t>
      </w:r>
      <w:r w:rsidR="00E8517B" w:rsidRPr="00826BD8">
        <w:rPr>
          <w:rFonts w:asciiTheme="majorBidi" w:hAnsiTheme="majorBidi" w:cstheme="majorBidi"/>
          <w:i/>
          <w:iCs/>
          <w:sz w:val="24"/>
          <w:szCs w:val="24"/>
        </w:rPr>
        <w:t>14</w:t>
      </w:r>
      <w:r w:rsidR="00E8517B" w:rsidRPr="00826BD8">
        <w:rPr>
          <w:rFonts w:asciiTheme="majorBidi" w:hAnsiTheme="majorBidi" w:cstheme="majorBidi"/>
          <w:sz w:val="24"/>
          <w:szCs w:val="24"/>
        </w:rPr>
        <w:t>(1-2), 157-182.</w:t>
      </w:r>
      <w:r w:rsidR="00E8517B" w:rsidRPr="00826BD8">
        <w:rPr>
          <w:rFonts w:asciiTheme="majorBidi" w:hAnsiTheme="majorBidi" w:cstheme="majorBidi"/>
          <w:sz w:val="24"/>
          <w:szCs w:val="24"/>
          <w:rtl/>
        </w:rPr>
        <w:t>‏</w:t>
      </w:r>
    </w:p>
    <w:p w14:paraId="11D1322A" w14:textId="6C7968F0" w:rsidR="00B34958" w:rsidRPr="00826BD8" w:rsidRDefault="004617FA" w:rsidP="006B2950">
      <w:pPr>
        <w:bidi w:val="0"/>
        <w:spacing w:line="360" w:lineRule="auto"/>
        <w:jc w:val="both"/>
        <w:rPr>
          <w:rFonts w:asciiTheme="majorBidi" w:hAnsiTheme="majorBidi" w:cstheme="majorBidi"/>
          <w:sz w:val="24"/>
          <w:szCs w:val="24"/>
        </w:rPr>
      </w:pPr>
      <w:r w:rsidRPr="00826BD8">
        <w:rPr>
          <w:rFonts w:asciiTheme="majorBidi" w:hAnsiTheme="majorBidi" w:cstheme="majorBidi"/>
          <w:sz w:val="24"/>
          <w:szCs w:val="24"/>
        </w:rPr>
        <w:t>8.</w:t>
      </w:r>
      <w:r w:rsidR="009831B5" w:rsidRPr="00826BD8">
        <w:rPr>
          <w:rFonts w:asciiTheme="majorBidi" w:hAnsiTheme="majorBidi" w:cstheme="majorBidi"/>
          <w:sz w:val="24"/>
          <w:szCs w:val="24"/>
        </w:rPr>
        <w:t xml:space="preserve"> </w:t>
      </w:r>
      <w:r w:rsidRPr="00826BD8">
        <w:rPr>
          <w:rFonts w:asciiTheme="majorBidi" w:hAnsiTheme="majorBidi" w:cstheme="majorBidi"/>
          <w:sz w:val="24"/>
          <w:szCs w:val="24"/>
        </w:rPr>
        <w:t xml:space="preserve"> </w:t>
      </w:r>
      <w:r w:rsidR="00E8517B" w:rsidRPr="00826BD8">
        <w:rPr>
          <w:rFonts w:asciiTheme="majorBidi" w:hAnsiTheme="majorBidi" w:cstheme="majorBidi"/>
          <w:sz w:val="24"/>
          <w:szCs w:val="24"/>
        </w:rPr>
        <w:t>Guo, C., Fu, Z., Zhang, Z., Ren, S., &amp; Sha, L. (2018). Design verifiably correct model patterns to facilitate modeling medical best practice guidelines with statecharts. </w:t>
      </w:r>
      <w:r w:rsidR="00E8517B" w:rsidRPr="00826BD8">
        <w:rPr>
          <w:rFonts w:asciiTheme="majorBidi" w:hAnsiTheme="majorBidi" w:cstheme="majorBidi"/>
          <w:i/>
          <w:iCs/>
          <w:sz w:val="24"/>
          <w:szCs w:val="24"/>
        </w:rPr>
        <w:t>IEEE Internet of Things Journal</w:t>
      </w:r>
      <w:r w:rsidR="00E8517B" w:rsidRPr="00826BD8">
        <w:rPr>
          <w:rFonts w:asciiTheme="majorBidi" w:hAnsiTheme="majorBidi" w:cstheme="majorBidi"/>
          <w:sz w:val="24"/>
          <w:szCs w:val="24"/>
        </w:rPr>
        <w:t>, </w:t>
      </w:r>
      <w:r w:rsidR="00E8517B" w:rsidRPr="00826BD8">
        <w:rPr>
          <w:rFonts w:asciiTheme="majorBidi" w:hAnsiTheme="majorBidi" w:cstheme="majorBidi"/>
          <w:i/>
          <w:iCs/>
          <w:sz w:val="24"/>
          <w:szCs w:val="24"/>
        </w:rPr>
        <w:t>6</w:t>
      </w:r>
      <w:r w:rsidR="00E8517B" w:rsidRPr="00826BD8">
        <w:rPr>
          <w:rFonts w:asciiTheme="majorBidi" w:hAnsiTheme="majorBidi" w:cstheme="majorBidi"/>
          <w:sz w:val="24"/>
          <w:szCs w:val="24"/>
        </w:rPr>
        <w:t>(4), 6276-6284.</w:t>
      </w:r>
      <w:r w:rsidR="00E8517B" w:rsidRPr="00826BD8">
        <w:rPr>
          <w:rFonts w:asciiTheme="majorBidi" w:hAnsiTheme="majorBidi" w:cstheme="majorBidi"/>
          <w:sz w:val="24"/>
          <w:szCs w:val="24"/>
          <w:rtl/>
        </w:rPr>
        <w:t>‏</w:t>
      </w:r>
    </w:p>
    <w:p w14:paraId="66C0743F" w14:textId="08BBA671" w:rsidR="00B34958" w:rsidRPr="00826BD8" w:rsidRDefault="004617FA" w:rsidP="006B2950">
      <w:pPr>
        <w:bidi w:val="0"/>
        <w:spacing w:line="360" w:lineRule="auto"/>
        <w:jc w:val="both"/>
        <w:rPr>
          <w:rFonts w:asciiTheme="majorBidi" w:hAnsiTheme="majorBidi" w:cstheme="majorBidi"/>
          <w:sz w:val="24"/>
          <w:szCs w:val="24"/>
        </w:rPr>
      </w:pPr>
      <w:r w:rsidRPr="00826BD8">
        <w:rPr>
          <w:rFonts w:asciiTheme="majorBidi" w:hAnsiTheme="majorBidi" w:cstheme="majorBidi"/>
          <w:sz w:val="24"/>
          <w:szCs w:val="24"/>
        </w:rPr>
        <w:t xml:space="preserve">9. </w:t>
      </w:r>
      <w:r w:rsidR="009831B5" w:rsidRPr="00826BD8">
        <w:rPr>
          <w:rFonts w:asciiTheme="majorBidi" w:hAnsiTheme="majorBidi" w:cstheme="majorBidi"/>
          <w:sz w:val="24"/>
          <w:szCs w:val="24"/>
        </w:rPr>
        <w:t xml:space="preserve"> </w:t>
      </w:r>
      <w:r w:rsidR="00E8517B" w:rsidRPr="00826BD8">
        <w:rPr>
          <w:rFonts w:asciiTheme="majorBidi" w:hAnsiTheme="majorBidi" w:cstheme="majorBidi"/>
          <w:sz w:val="24"/>
          <w:szCs w:val="24"/>
        </w:rPr>
        <w:t>Guo, C., Ren, S., Jiang, Y., Wu, P. L., Sha, L., &amp; Berlin, R. B. (2016, April). Transforming medical best practice guidelines to executable and verifiable statechart models. In </w:t>
      </w:r>
      <w:r w:rsidR="00E8517B" w:rsidRPr="00826BD8">
        <w:rPr>
          <w:rFonts w:asciiTheme="majorBidi" w:hAnsiTheme="majorBidi" w:cstheme="majorBidi"/>
          <w:i/>
          <w:iCs/>
          <w:sz w:val="24"/>
          <w:szCs w:val="24"/>
        </w:rPr>
        <w:t>2016 ACM/IEEE 7th International Conference on Cyber-Physical Systems (ICCPS)</w:t>
      </w:r>
      <w:r w:rsidR="00E8517B" w:rsidRPr="00826BD8">
        <w:rPr>
          <w:rFonts w:asciiTheme="majorBidi" w:hAnsiTheme="majorBidi" w:cstheme="majorBidi"/>
          <w:sz w:val="24"/>
          <w:szCs w:val="24"/>
        </w:rPr>
        <w:t> (pp. 1-10). IEEE.</w:t>
      </w:r>
      <w:r w:rsidR="00E8517B" w:rsidRPr="00826BD8">
        <w:rPr>
          <w:rFonts w:asciiTheme="majorBidi" w:hAnsiTheme="majorBidi" w:cstheme="majorBidi"/>
          <w:sz w:val="24"/>
          <w:szCs w:val="24"/>
          <w:rtl/>
        </w:rPr>
        <w:t>‏</w:t>
      </w:r>
    </w:p>
    <w:p w14:paraId="03CB88FF" w14:textId="445E743A" w:rsidR="004617FA" w:rsidRPr="00826BD8" w:rsidRDefault="004617FA" w:rsidP="00B34958">
      <w:pPr>
        <w:bidi w:val="0"/>
        <w:spacing w:line="360" w:lineRule="auto"/>
        <w:jc w:val="both"/>
        <w:rPr>
          <w:rFonts w:asciiTheme="majorBidi" w:hAnsiTheme="majorBidi" w:cstheme="majorBidi"/>
          <w:sz w:val="24"/>
          <w:szCs w:val="24"/>
        </w:rPr>
      </w:pPr>
      <w:r w:rsidRPr="00826BD8">
        <w:rPr>
          <w:rFonts w:asciiTheme="majorBidi" w:hAnsiTheme="majorBidi" w:cstheme="majorBidi"/>
          <w:sz w:val="24"/>
          <w:szCs w:val="24"/>
        </w:rPr>
        <w:lastRenderedPageBreak/>
        <w:t xml:space="preserve">10. </w:t>
      </w:r>
      <w:r w:rsidR="00E8517B" w:rsidRPr="00826BD8">
        <w:rPr>
          <w:rFonts w:asciiTheme="majorBidi" w:hAnsiTheme="majorBidi" w:cstheme="majorBidi"/>
          <w:sz w:val="24"/>
          <w:szCs w:val="24"/>
        </w:rPr>
        <w:t>Izhar, M., Naqvi, S. A. A., Ahmed, A., Abdullah, S., Alturki, N., &amp; Jamel, L. (2023). Enhancing Healthcare Efficacy Through IoT-Edge Fusion: A Novel Approach for Smart Health Monitoring and Diagnosis. </w:t>
      </w:r>
      <w:r w:rsidR="00E8517B" w:rsidRPr="00826BD8">
        <w:rPr>
          <w:rFonts w:asciiTheme="majorBidi" w:hAnsiTheme="majorBidi" w:cstheme="majorBidi"/>
          <w:i/>
          <w:iCs/>
          <w:sz w:val="24"/>
          <w:szCs w:val="24"/>
        </w:rPr>
        <w:t>IEEE Access</w:t>
      </w:r>
      <w:r w:rsidR="00E8517B" w:rsidRPr="00826BD8">
        <w:rPr>
          <w:rFonts w:asciiTheme="majorBidi" w:hAnsiTheme="majorBidi" w:cstheme="majorBidi"/>
          <w:sz w:val="24"/>
          <w:szCs w:val="24"/>
        </w:rPr>
        <w:t>, </w:t>
      </w:r>
      <w:r w:rsidR="00E8517B" w:rsidRPr="00826BD8">
        <w:rPr>
          <w:rFonts w:asciiTheme="majorBidi" w:hAnsiTheme="majorBidi" w:cstheme="majorBidi"/>
          <w:i/>
          <w:iCs/>
          <w:sz w:val="24"/>
          <w:szCs w:val="24"/>
        </w:rPr>
        <w:t>11</w:t>
      </w:r>
      <w:r w:rsidR="00E8517B" w:rsidRPr="00826BD8">
        <w:rPr>
          <w:rFonts w:asciiTheme="majorBidi" w:hAnsiTheme="majorBidi" w:cstheme="majorBidi"/>
          <w:sz w:val="24"/>
          <w:szCs w:val="24"/>
        </w:rPr>
        <w:t>, 136456-136467.</w:t>
      </w:r>
      <w:r w:rsidR="00E8517B" w:rsidRPr="00826BD8">
        <w:rPr>
          <w:rFonts w:asciiTheme="majorBidi" w:hAnsiTheme="majorBidi" w:cstheme="majorBidi"/>
          <w:sz w:val="24"/>
          <w:szCs w:val="24"/>
          <w:rtl/>
        </w:rPr>
        <w:t>‏</w:t>
      </w:r>
    </w:p>
    <w:p w14:paraId="5DDFA6F5" w14:textId="77777777" w:rsidR="00B34958" w:rsidRPr="00826BD8" w:rsidRDefault="00B34958" w:rsidP="00B34958">
      <w:pPr>
        <w:bidi w:val="0"/>
        <w:spacing w:line="360" w:lineRule="auto"/>
        <w:jc w:val="both"/>
        <w:rPr>
          <w:rFonts w:asciiTheme="majorBidi" w:hAnsiTheme="majorBidi" w:cstheme="majorBidi"/>
          <w:sz w:val="24"/>
          <w:szCs w:val="24"/>
        </w:rPr>
      </w:pPr>
      <w:r w:rsidRPr="00826BD8">
        <w:rPr>
          <w:rFonts w:asciiTheme="majorBidi" w:hAnsiTheme="majorBidi" w:cstheme="majorBidi"/>
          <w:sz w:val="24"/>
          <w:szCs w:val="24"/>
        </w:rPr>
        <w:t>11. Iyenghar, P., Gracic, E., &amp; Pawelke, G. (2024). A Systematic Approach to Enhancing ISO 26262 with Machine Learning-Specific Life Cycle Phases and Testing Methods. </w:t>
      </w:r>
      <w:r w:rsidRPr="00826BD8">
        <w:rPr>
          <w:rFonts w:asciiTheme="majorBidi" w:hAnsiTheme="majorBidi" w:cstheme="majorBidi"/>
          <w:i/>
          <w:iCs/>
          <w:sz w:val="24"/>
          <w:szCs w:val="24"/>
        </w:rPr>
        <w:t>IEEE Access</w:t>
      </w:r>
      <w:r w:rsidRPr="00826BD8">
        <w:rPr>
          <w:rFonts w:asciiTheme="majorBidi" w:hAnsiTheme="majorBidi" w:cstheme="majorBidi"/>
          <w:sz w:val="24"/>
          <w:szCs w:val="24"/>
        </w:rPr>
        <w:t>.</w:t>
      </w:r>
      <w:r w:rsidRPr="00826BD8">
        <w:rPr>
          <w:rFonts w:asciiTheme="majorBidi" w:hAnsiTheme="majorBidi" w:cstheme="majorBidi"/>
          <w:sz w:val="24"/>
          <w:szCs w:val="24"/>
          <w:rtl/>
        </w:rPr>
        <w:t>‏</w:t>
      </w:r>
    </w:p>
    <w:p w14:paraId="79F1B7D6" w14:textId="77777777" w:rsidR="00B34958" w:rsidRPr="00826BD8" w:rsidRDefault="00B34958" w:rsidP="00B34958">
      <w:pPr>
        <w:bidi w:val="0"/>
        <w:spacing w:line="360" w:lineRule="auto"/>
        <w:jc w:val="both"/>
        <w:rPr>
          <w:rFonts w:asciiTheme="majorBidi" w:hAnsiTheme="majorBidi" w:cstheme="majorBidi"/>
          <w:sz w:val="24"/>
          <w:szCs w:val="24"/>
          <w:rtl/>
        </w:rPr>
      </w:pPr>
    </w:p>
    <w:p w14:paraId="05FA09D4" w14:textId="77777777" w:rsidR="00073676" w:rsidRPr="00826BD8" w:rsidRDefault="00B34958" w:rsidP="00B34958">
      <w:pPr>
        <w:bidi w:val="0"/>
        <w:spacing w:line="360" w:lineRule="auto"/>
        <w:jc w:val="both"/>
        <w:rPr>
          <w:rFonts w:asciiTheme="majorBidi" w:hAnsiTheme="majorBidi" w:cstheme="majorBidi"/>
          <w:sz w:val="24"/>
          <w:szCs w:val="24"/>
        </w:rPr>
      </w:pPr>
      <w:r w:rsidRPr="00826BD8">
        <w:rPr>
          <w:rFonts w:asciiTheme="majorBidi" w:hAnsiTheme="majorBidi" w:cstheme="majorBidi"/>
          <w:sz w:val="24"/>
          <w:szCs w:val="24"/>
        </w:rPr>
        <w:t>12. Paruthi, S., Brooks, L. J., D'Ambrosio, C., Hall, W. A., Kotagal, S., Lloyd, R. M., ... &amp; Wise, M. S. (2016). Recommended amount of sleep for pediatric populations: a consensus statement of the American Academy of Sleep Medicine. </w:t>
      </w:r>
      <w:r w:rsidRPr="00826BD8">
        <w:rPr>
          <w:rFonts w:asciiTheme="majorBidi" w:hAnsiTheme="majorBidi" w:cstheme="majorBidi"/>
          <w:i/>
          <w:iCs/>
          <w:sz w:val="24"/>
          <w:szCs w:val="24"/>
        </w:rPr>
        <w:t>Journal of clinical sleep medicine</w:t>
      </w:r>
      <w:r w:rsidRPr="00826BD8">
        <w:rPr>
          <w:rFonts w:asciiTheme="majorBidi" w:hAnsiTheme="majorBidi" w:cstheme="majorBidi"/>
          <w:sz w:val="24"/>
          <w:szCs w:val="24"/>
        </w:rPr>
        <w:t>, </w:t>
      </w:r>
      <w:r w:rsidRPr="00826BD8">
        <w:rPr>
          <w:rFonts w:asciiTheme="majorBidi" w:hAnsiTheme="majorBidi" w:cstheme="majorBidi"/>
          <w:i/>
          <w:iCs/>
          <w:sz w:val="24"/>
          <w:szCs w:val="24"/>
        </w:rPr>
        <w:t>12</w:t>
      </w:r>
      <w:r w:rsidRPr="00826BD8">
        <w:rPr>
          <w:rFonts w:asciiTheme="majorBidi" w:hAnsiTheme="majorBidi" w:cstheme="majorBidi"/>
          <w:sz w:val="24"/>
          <w:szCs w:val="24"/>
        </w:rPr>
        <w:t>(6), 785-786.</w:t>
      </w:r>
      <w:r w:rsidRPr="00826BD8">
        <w:rPr>
          <w:rFonts w:asciiTheme="majorBidi" w:hAnsiTheme="majorBidi" w:cstheme="majorBidi"/>
          <w:sz w:val="24"/>
          <w:szCs w:val="24"/>
          <w:rtl/>
        </w:rPr>
        <w:t>‏</w:t>
      </w:r>
    </w:p>
    <w:p w14:paraId="589B9197" w14:textId="77777777" w:rsidR="00073676" w:rsidRPr="00826BD8" w:rsidRDefault="00073676" w:rsidP="00073676">
      <w:pPr>
        <w:bidi w:val="0"/>
        <w:spacing w:line="360" w:lineRule="auto"/>
        <w:rPr>
          <w:rFonts w:asciiTheme="majorBidi" w:hAnsiTheme="majorBidi" w:cstheme="majorBidi"/>
          <w:sz w:val="24"/>
          <w:szCs w:val="24"/>
          <w:rtl/>
        </w:rPr>
      </w:pPr>
      <w:r w:rsidRPr="00826BD8">
        <w:rPr>
          <w:rFonts w:asciiTheme="majorBidi" w:hAnsiTheme="majorBidi" w:cstheme="majorBidi"/>
          <w:sz w:val="24"/>
          <w:szCs w:val="24"/>
        </w:rPr>
        <w:t>13. World Health Organization. (2019). </w:t>
      </w:r>
      <w:r w:rsidRPr="00826BD8">
        <w:rPr>
          <w:rFonts w:asciiTheme="majorBidi" w:hAnsiTheme="majorBidi" w:cstheme="majorBidi"/>
          <w:i/>
          <w:iCs/>
          <w:sz w:val="24"/>
          <w:szCs w:val="24"/>
        </w:rPr>
        <w:t>Guidelines on physical activity, sedentary behaviour and sleep for children under 5 years of age</w:t>
      </w:r>
      <w:r w:rsidRPr="00826BD8">
        <w:rPr>
          <w:rFonts w:asciiTheme="majorBidi" w:hAnsiTheme="majorBidi" w:cstheme="majorBidi"/>
          <w:sz w:val="24"/>
          <w:szCs w:val="24"/>
        </w:rPr>
        <w:t>. World Health Organization.</w:t>
      </w:r>
      <w:r w:rsidRPr="00826BD8">
        <w:rPr>
          <w:rFonts w:asciiTheme="majorBidi" w:hAnsiTheme="majorBidi" w:cstheme="majorBidi"/>
          <w:sz w:val="24"/>
          <w:szCs w:val="24"/>
          <w:rtl/>
        </w:rPr>
        <w:t>‏</w:t>
      </w:r>
    </w:p>
    <w:p w14:paraId="481172FC" w14:textId="21ECFC38" w:rsidR="00CA5A6B" w:rsidRPr="00826BD8" w:rsidRDefault="00073676" w:rsidP="006B2950">
      <w:pPr>
        <w:bidi w:val="0"/>
        <w:spacing w:line="360" w:lineRule="auto"/>
        <w:rPr>
          <w:rFonts w:asciiTheme="majorBidi" w:eastAsia="David" w:hAnsiTheme="majorBidi" w:cstheme="majorBidi"/>
          <w:sz w:val="24"/>
          <w:szCs w:val="24"/>
        </w:rPr>
      </w:pPr>
      <w:r w:rsidRPr="00826BD8">
        <w:rPr>
          <w:rFonts w:asciiTheme="majorBidi" w:eastAsia="David" w:hAnsiTheme="majorBidi" w:cstheme="majorBidi"/>
          <w:sz w:val="24"/>
          <w:szCs w:val="24"/>
        </w:rPr>
        <w:t>14. Lipnowski, S., LeBlanc, C. M., Canadian Paediatric Society, &amp; Healthy Active Living and Sports Medicine Committee. (2012). Healthy active living: Physical activity guidelines for children and adolescents. </w:t>
      </w:r>
      <w:r w:rsidRPr="00826BD8">
        <w:rPr>
          <w:rFonts w:asciiTheme="majorBidi" w:eastAsia="David" w:hAnsiTheme="majorBidi" w:cstheme="majorBidi"/>
          <w:i/>
          <w:iCs/>
          <w:sz w:val="24"/>
          <w:szCs w:val="24"/>
        </w:rPr>
        <w:t>Paediatrics &amp; child health</w:t>
      </w:r>
      <w:r w:rsidRPr="00826BD8">
        <w:rPr>
          <w:rFonts w:asciiTheme="majorBidi" w:eastAsia="David" w:hAnsiTheme="majorBidi" w:cstheme="majorBidi"/>
          <w:sz w:val="24"/>
          <w:szCs w:val="24"/>
        </w:rPr>
        <w:t>, </w:t>
      </w:r>
      <w:r w:rsidRPr="00826BD8">
        <w:rPr>
          <w:rFonts w:asciiTheme="majorBidi" w:eastAsia="David" w:hAnsiTheme="majorBidi" w:cstheme="majorBidi"/>
          <w:i/>
          <w:iCs/>
          <w:sz w:val="24"/>
          <w:szCs w:val="24"/>
        </w:rPr>
        <w:t>17</w:t>
      </w:r>
      <w:r w:rsidRPr="00826BD8">
        <w:rPr>
          <w:rFonts w:asciiTheme="majorBidi" w:eastAsia="David" w:hAnsiTheme="majorBidi" w:cstheme="majorBidi"/>
          <w:sz w:val="24"/>
          <w:szCs w:val="24"/>
        </w:rPr>
        <w:t>(4), 209-210.</w:t>
      </w:r>
      <w:r w:rsidRPr="00826BD8">
        <w:rPr>
          <w:rFonts w:asciiTheme="majorBidi" w:eastAsia="David" w:hAnsiTheme="majorBidi" w:cstheme="majorBidi"/>
          <w:sz w:val="24"/>
          <w:szCs w:val="24"/>
          <w:rtl/>
        </w:rPr>
        <w:t>‏</w:t>
      </w:r>
    </w:p>
    <w:p w14:paraId="59B148C9" w14:textId="1B94A88B" w:rsidR="00EA4AD4" w:rsidRPr="00826BD8" w:rsidRDefault="003875A9" w:rsidP="006B2950">
      <w:pPr>
        <w:bidi w:val="0"/>
        <w:spacing w:line="360" w:lineRule="auto"/>
        <w:jc w:val="both"/>
        <w:rPr>
          <w:rFonts w:asciiTheme="majorBidi" w:hAnsiTheme="majorBidi" w:cstheme="majorBidi"/>
          <w:sz w:val="24"/>
          <w:szCs w:val="24"/>
        </w:rPr>
      </w:pPr>
      <w:r w:rsidRPr="00826BD8">
        <w:rPr>
          <w:rFonts w:asciiTheme="majorBidi" w:hAnsiTheme="majorBidi" w:cstheme="majorBidi"/>
          <w:sz w:val="24"/>
          <w:szCs w:val="24"/>
        </w:rPr>
        <w:t>15. Chouraqui, J. P., Thornton, S. N., Seconda, L., &amp; Kavouras, S. A. (2022). Total water intake and its contributors in infants and young children. </w:t>
      </w:r>
      <w:r w:rsidRPr="00826BD8">
        <w:rPr>
          <w:rFonts w:asciiTheme="majorBidi" w:hAnsiTheme="majorBidi" w:cstheme="majorBidi"/>
          <w:i/>
          <w:iCs/>
          <w:sz w:val="24"/>
          <w:szCs w:val="24"/>
        </w:rPr>
        <w:t>British Journal of Nutrition</w:t>
      </w:r>
      <w:r w:rsidRPr="00826BD8">
        <w:rPr>
          <w:rFonts w:asciiTheme="majorBidi" w:hAnsiTheme="majorBidi" w:cstheme="majorBidi"/>
          <w:sz w:val="24"/>
          <w:szCs w:val="24"/>
        </w:rPr>
        <w:t>, </w:t>
      </w:r>
      <w:r w:rsidRPr="00826BD8">
        <w:rPr>
          <w:rFonts w:asciiTheme="majorBidi" w:hAnsiTheme="majorBidi" w:cstheme="majorBidi"/>
          <w:i/>
          <w:iCs/>
          <w:sz w:val="24"/>
          <w:szCs w:val="24"/>
        </w:rPr>
        <w:t>128</w:t>
      </w:r>
      <w:r w:rsidRPr="00826BD8">
        <w:rPr>
          <w:rFonts w:asciiTheme="majorBidi" w:hAnsiTheme="majorBidi" w:cstheme="majorBidi"/>
          <w:sz w:val="24"/>
          <w:szCs w:val="24"/>
        </w:rPr>
        <w:t>(3), 531-541.</w:t>
      </w:r>
      <w:r w:rsidRPr="00826BD8">
        <w:rPr>
          <w:rFonts w:asciiTheme="majorBidi" w:hAnsiTheme="majorBidi" w:cstheme="majorBidi"/>
          <w:sz w:val="24"/>
          <w:szCs w:val="24"/>
          <w:rtl/>
        </w:rPr>
        <w:t>‏</w:t>
      </w:r>
    </w:p>
    <w:p w14:paraId="62D653DD" w14:textId="62391766" w:rsidR="00EA4AD4" w:rsidRPr="00826BD8" w:rsidRDefault="00EA4AD4" w:rsidP="00EA4AD4">
      <w:pPr>
        <w:bidi w:val="0"/>
        <w:spacing w:line="360" w:lineRule="auto"/>
        <w:jc w:val="both"/>
        <w:rPr>
          <w:rFonts w:asciiTheme="majorBidi" w:hAnsiTheme="majorBidi" w:cstheme="majorBidi"/>
          <w:sz w:val="24"/>
          <w:szCs w:val="24"/>
        </w:rPr>
      </w:pPr>
      <w:r w:rsidRPr="00826BD8">
        <w:rPr>
          <w:rFonts w:asciiTheme="majorBidi" w:hAnsiTheme="majorBidi" w:cstheme="majorBidi"/>
          <w:sz w:val="24"/>
          <w:szCs w:val="24"/>
        </w:rPr>
        <w:t xml:space="preserve">16. </w:t>
      </w:r>
      <w:hyperlink r:id="rId31" w:history="1">
        <w:r w:rsidRPr="00826BD8">
          <w:rPr>
            <w:rStyle w:val="Hyperlink"/>
            <w:rFonts w:asciiTheme="majorBidi" w:hAnsiTheme="majorBidi" w:cstheme="majorBidi"/>
            <w:sz w:val="24"/>
            <w:szCs w:val="24"/>
          </w:rPr>
          <w:t>Weight-for-age BOYS Birth to 5 years (percentiles)</w:t>
        </w:r>
      </w:hyperlink>
    </w:p>
    <w:p w14:paraId="3A07F7B5" w14:textId="12A0D2E2" w:rsidR="00EA4AD4" w:rsidRPr="00826BD8" w:rsidRDefault="00EA4AD4" w:rsidP="00EA4AD4">
      <w:pPr>
        <w:bidi w:val="0"/>
        <w:spacing w:line="360" w:lineRule="auto"/>
        <w:jc w:val="both"/>
        <w:rPr>
          <w:rFonts w:asciiTheme="majorBidi" w:hAnsiTheme="majorBidi" w:cstheme="majorBidi"/>
          <w:sz w:val="24"/>
          <w:szCs w:val="24"/>
        </w:rPr>
      </w:pPr>
      <w:r w:rsidRPr="00826BD8">
        <w:rPr>
          <w:rFonts w:asciiTheme="majorBidi" w:hAnsiTheme="majorBidi" w:cstheme="majorBidi"/>
          <w:sz w:val="24"/>
          <w:szCs w:val="24"/>
        </w:rPr>
        <w:t xml:space="preserve">17. </w:t>
      </w:r>
      <w:hyperlink r:id="rId32" w:history="1">
        <w:r w:rsidRPr="00826BD8">
          <w:rPr>
            <w:rStyle w:val="Hyperlink"/>
            <w:rFonts w:asciiTheme="majorBidi" w:hAnsiTheme="majorBidi" w:cstheme="majorBidi"/>
            <w:sz w:val="24"/>
            <w:szCs w:val="24"/>
          </w:rPr>
          <w:t>Weight-for-age GIRLS Birth to 5 years (percentiles)</w:t>
        </w:r>
      </w:hyperlink>
    </w:p>
    <w:p w14:paraId="11F08CF5" w14:textId="21C816E8" w:rsidR="00EA4AD4" w:rsidRPr="00826BD8" w:rsidRDefault="00EA4AD4" w:rsidP="00EA4AD4">
      <w:pPr>
        <w:bidi w:val="0"/>
        <w:spacing w:line="360" w:lineRule="auto"/>
        <w:jc w:val="both"/>
        <w:rPr>
          <w:rFonts w:asciiTheme="majorBidi" w:hAnsiTheme="majorBidi" w:cstheme="majorBidi"/>
          <w:sz w:val="24"/>
          <w:szCs w:val="24"/>
        </w:rPr>
      </w:pPr>
      <w:r w:rsidRPr="00826BD8">
        <w:rPr>
          <w:rFonts w:asciiTheme="majorBidi" w:hAnsiTheme="majorBidi" w:cstheme="majorBidi"/>
          <w:sz w:val="24"/>
          <w:szCs w:val="24"/>
        </w:rPr>
        <w:t xml:space="preserve">18. </w:t>
      </w:r>
      <w:hyperlink r:id="rId33" w:history="1">
        <w:r w:rsidRPr="00826BD8">
          <w:rPr>
            <w:rStyle w:val="Hyperlink"/>
            <w:rFonts w:asciiTheme="majorBidi" w:hAnsiTheme="majorBidi" w:cstheme="majorBidi"/>
            <w:sz w:val="24"/>
            <w:szCs w:val="24"/>
          </w:rPr>
          <w:t>2to20years:Girls Stature Weight-for-agepercentiles</w:t>
        </w:r>
      </w:hyperlink>
    </w:p>
    <w:p w14:paraId="33DBB1F0" w14:textId="0616EAF2" w:rsidR="00EA4AD4" w:rsidRPr="00826BD8" w:rsidRDefault="00EA4AD4" w:rsidP="00EA4AD4">
      <w:pPr>
        <w:bidi w:val="0"/>
        <w:spacing w:line="360" w:lineRule="auto"/>
        <w:jc w:val="both"/>
        <w:rPr>
          <w:rStyle w:val="Hyperlink"/>
          <w:rFonts w:asciiTheme="majorBidi" w:hAnsiTheme="majorBidi" w:cstheme="majorBidi"/>
          <w:sz w:val="24"/>
          <w:szCs w:val="24"/>
        </w:rPr>
      </w:pPr>
      <w:r w:rsidRPr="00826BD8">
        <w:rPr>
          <w:rFonts w:asciiTheme="majorBidi" w:hAnsiTheme="majorBidi" w:cstheme="majorBidi"/>
          <w:sz w:val="24"/>
          <w:szCs w:val="24"/>
        </w:rPr>
        <w:t xml:space="preserve">19. </w:t>
      </w:r>
      <w:hyperlink r:id="rId34" w:history="1">
        <w:r w:rsidRPr="00826BD8">
          <w:rPr>
            <w:rStyle w:val="Hyperlink"/>
            <w:rFonts w:asciiTheme="majorBidi" w:hAnsiTheme="majorBidi" w:cstheme="majorBidi"/>
            <w:sz w:val="24"/>
            <w:szCs w:val="24"/>
          </w:rPr>
          <w:t>2 to 20 years: Boys Stature-for-age and Weight-for-age percentiles</w:t>
        </w:r>
      </w:hyperlink>
    </w:p>
    <w:p w14:paraId="42954906" w14:textId="27336EEA" w:rsidR="00CD5E0C" w:rsidRPr="00826BD8" w:rsidRDefault="00CD5E0C" w:rsidP="00CD5E0C">
      <w:pPr>
        <w:bidi w:val="0"/>
        <w:spacing w:line="360" w:lineRule="auto"/>
        <w:jc w:val="both"/>
        <w:rPr>
          <w:rFonts w:asciiTheme="majorBidi" w:hAnsiTheme="majorBidi" w:cstheme="majorBidi"/>
          <w:sz w:val="24"/>
          <w:szCs w:val="24"/>
        </w:rPr>
      </w:pPr>
      <w:r w:rsidRPr="00826BD8">
        <w:rPr>
          <w:rStyle w:val="Hyperlink"/>
          <w:rFonts w:asciiTheme="majorBidi" w:hAnsiTheme="majorBidi" w:cstheme="majorBidi"/>
          <w:color w:val="auto"/>
          <w:sz w:val="24"/>
          <w:szCs w:val="24"/>
          <w:u w:val="none"/>
        </w:rPr>
        <w:t xml:space="preserve">21. </w:t>
      </w:r>
      <w:r w:rsidRPr="00826BD8">
        <w:rPr>
          <w:rFonts w:asciiTheme="majorBidi" w:hAnsiTheme="majorBidi" w:cstheme="majorBidi"/>
          <w:sz w:val="24"/>
          <w:szCs w:val="24"/>
        </w:rPr>
        <w:t>Martini, L., Pecoraro, L., Salvottini, C., Piacentini, G., Atkinson, R., &amp; Pietrobelli, A. (2020). Appropriate and inappropriate vitamin supplementation in children. </w:t>
      </w:r>
      <w:r w:rsidRPr="00826BD8">
        <w:rPr>
          <w:rFonts w:asciiTheme="majorBidi" w:hAnsiTheme="majorBidi" w:cstheme="majorBidi"/>
          <w:i/>
          <w:iCs/>
          <w:sz w:val="24"/>
          <w:szCs w:val="24"/>
        </w:rPr>
        <w:t>Journal of nutritional science</w:t>
      </w:r>
      <w:r w:rsidRPr="00826BD8">
        <w:rPr>
          <w:rFonts w:asciiTheme="majorBidi" w:hAnsiTheme="majorBidi" w:cstheme="majorBidi"/>
          <w:sz w:val="24"/>
          <w:szCs w:val="24"/>
        </w:rPr>
        <w:t>, </w:t>
      </w:r>
      <w:r w:rsidRPr="00826BD8">
        <w:rPr>
          <w:rFonts w:asciiTheme="majorBidi" w:hAnsiTheme="majorBidi" w:cstheme="majorBidi"/>
          <w:i/>
          <w:iCs/>
          <w:sz w:val="24"/>
          <w:szCs w:val="24"/>
        </w:rPr>
        <w:t>9</w:t>
      </w:r>
      <w:r w:rsidRPr="00826BD8">
        <w:rPr>
          <w:rFonts w:asciiTheme="majorBidi" w:hAnsiTheme="majorBidi" w:cstheme="majorBidi"/>
          <w:sz w:val="24"/>
          <w:szCs w:val="24"/>
        </w:rPr>
        <w:t>, e20.</w:t>
      </w:r>
      <w:r w:rsidRPr="00826BD8">
        <w:rPr>
          <w:rFonts w:asciiTheme="majorBidi" w:hAnsiTheme="majorBidi" w:cstheme="majorBidi"/>
          <w:sz w:val="24"/>
          <w:szCs w:val="24"/>
          <w:rtl/>
        </w:rPr>
        <w:t>‏</w:t>
      </w:r>
    </w:p>
    <w:p w14:paraId="553B203D" w14:textId="22AA8D5B" w:rsidR="00AE7666" w:rsidRPr="00826BD8" w:rsidRDefault="00AE7666" w:rsidP="00AE7666">
      <w:pPr>
        <w:bidi w:val="0"/>
        <w:spacing w:line="360" w:lineRule="auto"/>
        <w:jc w:val="both"/>
        <w:rPr>
          <w:rFonts w:asciiTheme="majorBidi" w:hAnsiTheme="majorBidi" w:cstheme="majorBidi"/>
          <w:sz w:val="24"/>
          <w:szCs w:val="24"/>
        </w:rPr>
      </w:pPr>
      <w:r w:rsidRPr="00826BD8">
        <w:rPr>
          <w:rFonts w:asciiTheme="majorBidi" w:hAnsiTheme="majorBidi" w:cstheme="majorBidi"/>
          <w:sz w:val="24"/>
          <w:szCs w:val="24"/>
        </w:rPr>
        <w:t xml:space="preserve">22. Paruthi, S., Brooks, L. J., D'Ambrosio, C., Hall, W. A., Kotagal, S., Lloyd, R. M., ... &amp; Wise, M. S. (2016). Recommended amount of sleep for pediatric populations: a </w:t>
      </w:r>
      <w:r w:rsidRPr="00826BD8">
        <w:rPr>
          <w:rFonts w:asciiTheme="majorBidi" w:hAnsiTheme="majorBidi" w:cstheme="majorBidi"/>
          <w:sz w:val="24"/>
          <w:szCs w:val="24"/>
        </w:rPr>
        <w:lastRenderedPageBreak/>
        <w:t>consensus statement of the American Academy of Sleep Medicine. </w:t>
      </w:r>
      <w:r w:rsidRPr="00826BD8">
        <w:rPr>
          <w:rFonts w:asciiTheme="majorBidi" w:hAnsiTheme="majorBidi" w:cstheme="majorBidi"/>
          <w:i/>
          <w:iCs/>
          <w:sz w:val="24"/>
          <w:szCs w:val="24"/>
        </w:rPr>
        <w:t>Journal of clinical sleep medicine</w:t>
      </w:r>
      <w:r w:rsidRPr="00826BD8">
        <w:rPr>
          <w:rFonts w:asciiTheme="majorBidi" w:hAnsiTheme="majorBidi" w:cstheme="majorBidi"/>
          <w:sz w:val="24"/>
          <w:szCs w:val="24"/>
        </w:rPr>
        <w:t>, </w:t>
      </w:r>
      <w:r w:rsidRPr="00826BD8">
        <w:rPr>
          <w:rFonts w:asciiTheme="majorBidi" w:hAnsiTheme="majorBidi" w:cstheme="majorBidi"/>
          <w:i/>
          <w:iCs/>
          <w:sz w:val="24"/>
          <w:szCs w:val="24"/>
        </w:rPr>
        <w:t>12</w:t>
      </w:r>
      <w:r w:rsidRPr="00826BD8">
        <w:rPr>
          <w:rFonts w:asciiTheme="majorBidi" w:hAnsiTheme="majorBidi" w:cstheme="majorBidi"/>
          <w:sz w:val="24"/>
          <w:szCs w:val="24"/>
        </w:rPr>
        <w:t>(6), 785-786.</w:t>
      </w:r>
      <w:r w:rsidRPr="00826BD8">
        <w:rPr>
          <w:rFonts w:asciiTheme="majorBidi" w:hAnsiTheme="majorBidi" w:cstheme="majorBidi"/>
          <w:sz w:val="24"/>
          <w:szCs w:val="24"/>
          <w:rtl/>
        </w:rPr>
        <w:t>‏</w:t>
      </w:r>
    </w:p>
    <w:p w14:paraId="2D1CEF54" w14:textId="532C0191" w:rsidR="00381846" w:rsidRPr="00826BD8" w:rsidRDefault="00381846" w:rsidP="00381846">
      <w:pPr>
        <w:bidi w:val="0"/>
        <w:spacing w:line="360" w:lineRule="auto"/>
        <w:jc w:val="both"/>
        <w:rPr>
          <w:rFonts w:asciiTheme="majorBidi" w:hAnsiTheme="majorBidi" w:cstheme="majorBidi"/>
          <w:sz w:val="24"/>
          <w:szCs w:val="24"/>
          <w:rtl/>
        </w:rPr>
      </w:pPr>
      <w:r w:rsidRPr="00826BD8">
        <w:rPr>
          <w:rFonts w:asciiTheme="majorBidi" w:hAnsiTheme="majorBidi" w:cstheme="majorBidi"/>
          <w:sz w:val="24"/>
          <w:szCs w:val="24"/>
        </w:rPr>
        <w:t>23. World Health Organization. (2019). </w:t>
      </w:r>
      <w:r w:rsidRPr="00826BD8">
        <w:rPr>
          <w:rFonts w:asciiTheme="majorBidi" w:hAnsiTheme="majorBidi" w:cstheme="majorBidi"/>
          <w:i/>
          <w:iCs/>
          <w:sz w:val="24"/>
          <w:szCs w:val="24"/>
        </w:rPr>
        <w:t>Guidelines on physical activity, sedentary behaviour and sleep for children under 5 years of age</w:t>
      </w:r>
      <w:r w:rsidRPr="00826BD8">
        <w:rPr>
          <w:rFonts w:asciiTheme="majorBidi" w:hAnsiTheme="majorBidi" w:cstheme="majorBidi"/>
          <w:sz w:val="24"/>
          <w:szCs w:val="24"/>
        </w:rPr>
        <w:t>. World Health Organization.</w:t>
      </w:r>
      <w:r w:rsidRPr="00826BD8">
        <w:rPr>
          <w:rFonts w:asciiTheme="majorBidi" w:hAnsiTheme="majorBidi" w:cstheme="majorBidi"/>
          <w:sz w:val="24"/>
          <w:szCs w:val="24"/>
          <w:rtl/>
        </w:rPr>
        <w:t>‏</w:t>
      </w:r>
    </w:p>
    <w:p w14:paraId="5353A0FF" w14:textId="77777777" w:rsidR="00826BD8" w:rsidRPr="00826BD8" w:rsidRDefault="00BE213C" w:rsidP="00BE213C">
      <w:pPr>
        <w:bidi w:val="0"/>
        <w:spacing w:line="360" w:lineRule="auto"/>
        <w:jc w:val="both"/>
        <w:rPr>
          <w:rFonts w:asciiTheme="majorBidi" w:hAnsiTheme="majorBidi" w:cstheme="majorBidi"/>
          <w:sz w:val="24"/>
          <w:szCs w:val="24"/>
        </w:rPr>
      </w:pPr>
      <w:r w:rsidRPr="00826BD8">
        <w:rPr>
          <w:rFonts w:asciiTheme="majorBidi" w:hAnsiTheme="majorBidi" w:cstheme="majorBidi"/>
          <w:sz w:val="24"/>
          <w:szCs w:val="24"/>
        </w:rPr>
        <w:t>24. Chouraqui, J. P., Thornton, S. N., Seconda, L., &amp; Kavouras, S. A. (2022). Total water intake and its contributors in infants and young children. </w:t>
      </w:r>
      <w:r w:rsidRPr="00826BD8">
        <w:rPr>
          <w:rFonts w:asciiTheme="majorBidi" w:hAnsiTheme="majorBidi" w:cstheme="majorBidi"/>
          <w:i/>
          <w:iCs/>
          <w:sz w:val="24"/>
          <w:szCs w:val="24"/>
        </w:rPr>
        <w:t>British Journal of Nutrition</w:t>
      </w:r>
      <w:r w:rsidRPr="00826BD8">
        <w:rPr>
          <w:rFonts w:asciiTheme="majorBidi" w:hAnsiTheme="majorBidi" w:cstheme="majorBidi"/>
          <w:sz w:val="24"/>
          <w:szCs w:val="24"/>
        </w:rPr>
        <w:t>, </w:t>
      </w:r>
      <w:r w:rsidRPr="00826BD8">
        <w:rPr>
          <w:rFonts w:asciiTheme="majorBidi" w:hAnsiTheme="majorBidi" w:cstheme="majorBidi"/>
          <w:i/>
          <w:iCs/>
          <w:sz w:val="24"/>
          <w:szCs w:val="24"/>
        </w:rPr>
        <w:t>128</w:t>
      </w:r>
      <w:r w:rsidRPr="00826BD8">
        <w:rPr>
          <w:rFonts w:asciiTheme="majorBidi" w:hAnsiTheme="majorBidi" w:cstheme="majorBidi"/>
          <w:sz w:val="24"/>
          <w:szCs w:val="24"/>
        </w:rPr>
        <w:t>(3), 531-541.</w:t>
      </w:r>
    </w:p>
    <w:p w14:paraId="2BE68C24" w14:textId="16144584" w:rsidR="00BE213C" w:rsidRPr="00826BD8" w:rsidRDefault="00826BD8" w:rsidP="00826BD8">
      <w:pPr>
        <w:bidi w:val="0"/>
        <w:spacing w:line="360" w:lineRule="auto"/>
        <w:jc w:val="both"/>
        <w:rPr>
          <w:rFonts w:asciiTheme="majorBidi" w:hAnsiTheme="majorBidi" w:cstheme="majorBidi"/>
          <w:sz w:val="24"/>
          <w:szCs w:val="24"/>
        </w:rPr>
      </w:pPr>
      <w:r w:rsidRPr="00826BD8">
        <w:rPr>
          <w:rFonts w:asciiTheme="majorBidi" w:hAnsiTheme="majorBidi" w:cstheme="majorBidi"/>
          <w:sz w:val="24"/>
          <w:szCs w:val="24"/>
        </w:rPr>
        <w:t>25. Levi‐Soskin, N., Marwedel, S., Jbara, A., &amp; Dori, D. (2024). Enhancing conceptual models with computational capabilities: A methodical approach to executable integrative modeling. </w:t>
      </w:r>
      <w:r w:rsidRPr="00826BD8">
        <w:rPr>
          <w:rFonts w:asciiTheme="majorBidi" w:hAnsiTheme="majorBidi" w:cstheme="majorBidi"/>
          <w:i/>
          <w:iCs/>
          <w:sz w:val="24"/>
          <w:szCs w:val="24"/>
        </w:rPr>
        <w:t>Systems Engineering</w:t>
      </w:r>
      <w:r w:rsidRPr="00826BD8">
        <w:rPr>
          <w:rFonts w:asciiTheme="majorBidi" w:hAnsiTheme="majorBidi" w:cstheme="majorBidi"/>
          <w:sz w:val="24"/>
          <w:szCs w:val="24"/>
        </w:rPr>
        <w:t>.</w:t>
      </w:r>
      <w:r w:rsidRPr="00826BD8">
        <w:rPr>
          <w:rFonts w:asciiTheme="majorBidi" w:hAnsiTheme="majorBidi" w:cstheme="majorBidi"/>
          <w:sz w:val="24"/>
          <w:szCs w:val="24"/>
          <w:rtl/>
        </w:rPr>
        <w:t>‏</w:t>
      </w:r>
      <w:r w:rsidR="00BE213C" w:rsidRPr="00826BD8">
        <w:rPr>
          <w:rFonts w:asciiTheme="majorBidi" w:hAnsiTheme="majorBidi" w:cstheme="majorBidi"/>
          <w:sz w:val="24"/>
          <w:szCs w:val="24"/>
          <w:rtl/>
        </w:rPr>
        <w:t>‏</w:t>
      </w:r>
    </w:p>
    <w:sectPr w:rsidR="00BE213C" w:rsidRPr="00826BD8" w:rsidSect="00E66FE1">
      <w:footerReference w:type="default" r:id="rId35"/>
      <w:pgSz w:w="11906" w:h="16838"/>
      <w:pgMar w:top="1440" w:right="1800" w:bottom="1440" w:left="18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16EA0E" w14:textId="77777777" w:rsidR="00970429" w:rsidRDefault="00970429" w:rsidP="00E66FE1">
      <w:pPr>
        <w:spacing w:after="0" w:line="240" w:lineRule="auto"/>
      </w:pPr>
      <w:r>
        <w:separator/>
      </w:r>
    </w:p>
  </w:endnote>
  <w:endnote w:type="continuationSeparator" w:id="0">
    <w:p w14:paraId="0B223E1D" w14:textId="77777777" w:rsidR="00970429" w:rsidRDefault="00970429" w:rsidP="00E66F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063552293"/>
      <w:docPartObj>
        <w:docPartGallery w:val="Page Numbers (Bottom of Page)"/>
        <w:docPartUnique/>
      </w:docPartObj>
    </w:sdtPr>
    <w:sdtContent>
      <w:p w14:paraId="3E72FCC1" w14:textId="0A60CB56" w:rsidR="00F0645C" w:rsidRDefault="00F0645C">
        <w:pPr>
          <w:pStyle w:val="Footer"/>
          <w:jc w:val="right"/>
        </w:pPr>
        <w:r>
          <w:fldChar w:fldCharType="begin"/>
        </w:r>
        <w:r>
          <w:instrText>PAGE   \* MERGEFORMAT</w:instrText>
        </w:r>
        <w:r>
          <w:fldChar w:fldCharType="separate"/>
        </w:r>
        <w:r>
          <w:rPr>
            <w:rtl/>
            <w:lang w:val="he-IL"/>
          </w:rPr>
          <w:t>2</w:t>
        </w:r>
        <w:r>
          <w:fldChar w:fldCharType="end"/>
        </w:r>
      </w:p>
    </w:sdtContent>
  </w:sdt>
  <w:p w14:paraId="7A4452D1" w14:textId="77777777" w:rsidR="00F0645C" w:rsidRDefault="00F064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7E831" w14:textId="77777777" w:rsidR="00970429" w:rsidRDefault="00970429" w:rsidP="00E66FE1">
      <w:pPr>
        <w:spacing w:after="0" w:line="240" w:lineRule="auto"/>
      </w:pPr>
      <w:r>
        <w:separator/>
      </w:r>
    </w:p>
  </w:footnote>
  <w:footnote w:type="continuationSeparator" w:id="0">
    <w:p w14:paraId="72F0D28B" w14:textId="77777777" w:rsidR="00970429" w:rsidRDefault="00970429" w:rsidP="00E66F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C3DB4"/>
    <w:multiLevelType w:val="multilevel"/>
    <w:tmpl w:val="A2C0422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9F69C5"/>
    <w:multiLevelType w:val="multilevel"/>
    <w:tmpl w:val="1598B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0B4C02"/>
    <w:multiLevelType w:val="multilevel"/>
    <w:tmpl w:val="50F8B08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7F42A7"/>
    <w:multiLevelType w:val="multilevel"/>
    <w:tmpl w:val="A6024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205006"/>
    <w:multiLevelType w:val="multilevel"/>
    <w:tmpl w:val="6E401E06"/>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BF56F4"/>
    <w:multiLevelType w:val="multilevel"/>
    <w:tmpl w:val="46102184"/>
    <w:lvl w:ilvl="0">
      <w:start w:val="1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826D3C"/>
    <w:multiLevelType w:val="multilevel"/>
    <w:tmpl w:val="B906D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E9293D"/>
    <w:multiLevelType w:val="multilevel"/>
    <w:tmpl w:val="71263EA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D04E03"/>
    <w:multiLevelType w:val="multilevel"/>
    <w:tmpl w:val="06568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8E4563"/>
    <w:multiLevelType w:val="multilevel"/>
    <w:tmpl w:val="DBF6E78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ED77FB"/>
    <w:multiLevelType w:val="multilevel"/>
    <w:tmpl w:val="436E6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9852CB"/>
    <w:multiLevelType w:val="multilevel"/>
    <w:tmpl w:val="16669E12"/>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CCB71A1"/>
    <w:multiLevelType w:val="multilevel"/>
    <w:tmpl w:val="E856DD8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D193554"/>
    <w:multiLevelType w:val="multilevel"/>
    <w:tmpl w:val="D3981D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8879DC"/>
    <w:multiLevelType w:val="hybridMultilevel"/>
    <w:tmpl w:val="879CDA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9C852A1"/>
    <w:multiLevelType w:val="multilevel"/>
    <w:tmpl w:val="61D6E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DBF7089"/>
    <w:multiLevelType w:val="multilevel"/>
    <w:tmpl w:val="06428CDC"/>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12590C"/>
    <w:multiLevelType w:val="multilevel"/>
    <w:tmpl w:val="B06E0D92"/>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B1630CB"/>
    <w:multiLevelType w:val="multilevel"/>
    <w:tmpl w:val="3C60B16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22E3ED6"/>
    <w:multiLevelType w:val="multilevel"/>
    <w:tmpl w:val="A2B43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4101787"/>
    <w:multiLevelType w:val="multilevel"/>
    <w:tmpl w:val="70500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3C29B6"/>
    <w:multiLevelType w:val="multilevel"/>
    <w:tmpl w:val="E168D5B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B351DA0"/>
    <w:multiLevelType w:val="multilevel"/>
    <w:tmpl w:val="5F386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8C7294"/>
    <w:multiLevelType w:val="multilevel"/>
    <w:tmpl w:val="DE8E7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2D647CA"/>
    <w:multiLevelType w:val="multilevel"/>
    <w:tmpl w:val="B7629DDA"/>
    <w:lvl w:ilvl="0">
      <w:start w:val="1"/>
      <w:numFmt w:val="decimal"/>
      <w:lvlText w:val="%1."/>
      <w:lvlJc w:val="left"/>
      <w:pPr>
        <w:ind w:left="360" w:hanging="360"/>
      </w:pPr>
      <w:rPr>
        <w:rFonts w:hint="default"/>
      </w:rPr>
    </w:lvl>
    <w:lvl w:ilvl="1">
      <w:start w:val="2"/>
      <w:numFmt w:val="decimal"/>
      <w:isLgl/>
      <w:lvlText w:val="%1.%2"/>
      <w:lvlJc w:val="left"/>
      <w:pPr>
        <w:ind w:left="717" w:hanging="360"/>
      </w:pPr>
      <w:rPr>
        <w:rFonts w:hint="default"/>
      </w:rPr>
    </w:lvl>
    <w:lvl w:ilvl="2">
      <w:start w:val="1"/>
      <w:numFmt w:val="decimal"/>
      <w:isLgl/>
      <w:lvlText w:val="%1.%2.%3"/>
      <w:lvlJc w:val="left"/>
      <w:pPr>
        <w:ind w:left="1434" w:hanging="720"/>
      </w:pPr>
      <w:rPr>
        <w:rFonts w:hint="default"/>
      </w:rPr>
    </w:lvl>
    <w:lvl w:ilvl="3">
      <w:start w:val="1"/>
      <w:numFmt w:val="decimal"/>
      <w:isLgl/>
      <w:lvlText w:val="%1.%2.%3.%4"/>
      <w:lvlJc w:val="left"/>
      <w:pPr>
        <w:ind w:left="1791" w:hanging="720"/>
      </w:pPr>
      <w:rPr>
        <w:rFonts w:hint="default"/>
      </w:rPr>
    </w:lvl>
    <w:lvl w:ilvl="4">
      <w:start w:val="1"/>
      <w:numFmt w:val="decimal"/>
      <w:isLgl/>
      <w:lvlText w:val="%1.%2.%3.%4.%5"/>
      <w:lvlJc w:val="left"/>
      <w:pPr>
        <w:ind w:left="2508" w:hanging="1080"/>
      </w:pPr>
      <w:rPr>
        <w:rFonts w:hint="default"/>
      </w:rPr>
    </w:lvl>
    <w:lvl w:ilvl="5">
      <w:start w:val="1"/>
      <w:numFmt w:val="decimal"/>
      <w:isLgl/>
      <w:lvlText w:val="%1.%2.%3.%4.%5.%6"/>
      <w:lvlJc w:val="left"/>
      <w:pPr>
        <w:ind w:left="2865" w:hanging="1080"/>
      </w:pPr>
      <w:rPr>
        <w:rFonts w:hint="default"/>
      </w:rPr>
    </w:lvl>
    <w:lvl w:ilvl="6">
      <w:start w:val="1"/>
      <w:numFmt w:val="decimal"/>
      <w:isLgl/>
      <w:lvlText w:val="%1.%2.%3.%4.%5.%6.%7"/>
      <w:lvlJc w:val="left"/>
      <w:pPr>
        <w:ind w:left="3582" w:hanging="1440"/>
      </w:pPr>
      <w:rPr>
        <w:rFonts w:hint="default"/>
      </w:rPr>
    </w:lvl>
    <w:lvl w:ilvl="7">
      <w:start w:val="1"/>
      <w:numFmt w:val="decimal"/>
      <w:isLgl/>
      <w:lvlText w:val="%1.%2.%3.%4.%5.%6.%7.%8"/>
      <w:lvlJc w:val="left"/>
      <w:pPr>
        <w:ind w:left="3939" w:hanging="1440"/>
      </w:pPr>
      <w:rPr>
        <w:rFonts w:hint="default"/>
      </w:rPr>
    </w:lvl>
    <w:lvl w:ilvl="8">
      <w:start w:val="1"/>
      <w:numFmt w:val="decimal"/>
      <w:isLgl/>
      <w:lvlText w:val="%1.%2.%3.%4.%5.%6.%7.%8.%9"/>
      <w:lvlJc w:val="left"/>
      <w:pPr>
        <w:ind w:left="4296" w:hanging="1440"/>
      </w:pPr>
      <w:rPr>
        <w:rFonts w:hint="default"/>
      </w:rPr>
    </w:lvl>
  </w:abstractNum>
  <w:abstractNum w:abstractNumId="25" w15:restartNumberingAfterBreak="0">
    <w:nsid w:val="76A433D1"/>
    <w:multiLevelType w:val="multilevel"/>
    <w:tmpl w:val="66EAAE0E"/>
    <w:lvl w:ilvl="0">
      <w:start w:val="1"/>
      <w:numFmt w:val="decimal"/>
      <w:lvlText w:val="%1."/>
      <w:lvlJc w:val="left"/>
      <w:pPr>
        <w:tabs>
          <w:tab w:val="num" w:pos="720"/>
        </w:tabs>
        <w:ind w:left="720" w:hanging="360"/>
      </w:pPr>
      <w:rPr>
        <w:rFonts w:hint="default"/>
        <w:sz w:val="20"/>
      </w:rPr>
    </w:lvl>
    <w:lvl w:ilvl="1">
      <w:numFmt w:val="bullet"/>
      <w:lvlText w:val="•"/>
      <w:lvlJc w:val="left"/>
      <w:pPr>
        <w:ind w:left="1440" w:hanging="360"/>
      </w:pPr>
      <w:rPr>
        <w:rFonts w:ascii="Times New Roman" w:eastAsia="Aptos"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9A74C1"/>
    <w:multiLevelType w:val="multilevel"/>
    <w:tmpl w:val="CABE58D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E8344AB"/>
    <w:multiLevelType w:val="multilevel"/>
    <w:tmpl w:val="39C2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368939">
    <w:abstractNumId w:val="22"/>
  </w:num>
  <w:num w:numId="2" w16cid:durableId="612715132">
    <w:abstractNumId w:val="3"/>
  </w:num>
  <w:num w:numId="3" w16cid:durableId="36319036">
    <w:abstractNumId w:val="8"/>
  </w:num>
  <w:num w:numId="4" w16cid:durableId="1760324576">
    <w:abstractNumId w:val="13"/>
  </w:num>
  <w:num w:numId="5" w16cid:durableId="1894610770">
    <w:abstractNumId w:val="10"/>
  </w:num>
  <w:num w:numId="6" w16cid:durableId="864248421">
    <w:abstractNumId w:val="19"/>
  </w:num>
  <w:num w:numId="7" w16cid:durableId="876821178">
    <w:abstractNumId w:val="15"/>
  </w:num>
  <w:num w:numId="8" w16cid:durableId="476455910">
    <w:abstractNumId w:val="24"/>
  </w:num>
  <w:num w:numId="9" w16cid:durableId="942110417">
    <w:abstractNumId w:val="1"/>
  </w:num>
  <w:num w:numId="10" w16cid:durableId="223494366">
    <w:abstractNumId w:val="4"/>
  </w:num>
  <w:num w:numId="11" w16cid:durableId="413162385">
    <w:abstractNumId w:val="12"/>
  </w:num>
  <w:num w:numId="12" w16cid:durableId="326370945">
    <w:abstractNumId w:val="5"/>
  </w:num>
  <w:num w:numId="13" w16cid:durableId="1933271265">
    <w:abstractNumId w:val="7"/>
  </w:num>
  <w:num w:numId="14" w16cid:durableId="1178539332">
    <w:abstractNumId w:val="23"/>
  </w:num>
  <w:num w:numId="15" w16cid:durableId="1772235727">
    <w:abstractNumId w:val="2"/>
  </w:num>
  <w:num w:numId="16" w16cid:durableId="1202208761">
    <w:abstractNumId w:val="18"/>
  </w:num>
  <w:num w:numId="17" w16cid:durableId="365640810">
    <w:abstractNumId w:val="21"/>
  </w:num>
  <w:num w:numId="18" w16cid:durableId="1408571835">
    <w:abstractNumId w:val="26"/>
  </w:num>
  <w:num w:numId="19" w16cid:durableId="763958238">
    <w:abstractNumId w:val="16"/>
  </w:num>
  <w:num w:numId="20" w16cid:durableId="1945334759">
    <w:abstractNumId w:val="17"/>
  </w:num>
  <w:num w:numId="21" w16cid:durableId="1072433005">
    <w:abstractNumId w:val="11"/>
  </w:num>
  <w:num w:numId="22" w16cid:durableId="687371987">
    <w:abstractNumId w:val="0"/>
  </w:num>
  <w:num w:numId="23" w16cid:durableId="632255186">
    <w:abstractNumId w:val="25"/>
  </w:num>
  <w:num w:numId="24" w16cid:durableId="1978871569">
    <w:abstractNumId w:val="9"/>
  </w:num>
  <w:num w:numId="25" w16cid:durableId="1274283769">
    <w:abstractNumId w:val="6"/>
  </w:num>
  <w:num w:numId="26" w16cid:durableId="1814520877">
    <w:abstractNumId w:val="27"/>
  </w:num>
  <w:num w:numId="27" w16cid:durableId="42533562">
    <w:abstractNumId w:val="14"/>
  </w:num>
  <w:num w:numId="28" w16cid:durableId="6619705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FE1"/>
    <w:rsid w:val="00000B4E"/>
    <w:rsid w:val="0001454F"/>
    <w:rsid w:val="000268B4"/>
    <w:rsid w:val="000349FD"/>
    <w:rsid w:val="00063BE3"/>
    <w:rsid w:val="00064601"/>
    <w:rsid w:val="00073676"/>
    <w:rsid w:val="00073CA4"/>
    <w:rsid w:val="000D37BB"/>
    <w:rsid w:val="000E1403"/>
    <w:rsid w:val="000E3127"/>
    <w:rsid w:val="000E3B4F"/>
    <w:rsid w:val="000E5B10"/>
    <w:rsid w:val="000F0DE6"/>
    <w:rsid w:val="00124501"/>
    <w:rsid w:val="00127B00"/>
    <w:rsid w:val="00130D89"/>
    <w:rsid w:val="00155304"/>
    <w:rsid w:val="001830F8"/>
    <w:rsid w:val="001B397D"/>
    <w:rsid w:val="00235BD8"/>
    <w:rsid w:val="00254E56"/>
    <w:rsid w:val="002679A2"/>
    <w:rsid w:val="00285041"/>
    <w:rsid w:val="002A32B9"/>
    <w:rsid w:val="002A64A8"/>
    <w:rsid w:val="002C372B"/>
    <w:rsid w:val="0030260B"/>
    <w:rsid w:val="0033023D"/>
    <w:rsid w:val="0035169D"/>
    <w:rsid w:val="00355891"/>
    <w:rsid w:val="00365E23"/>
    <w:rsid w:val="003714E8"/>
    <w:rsid w:val="00381846"/>
    <w:rsid w:val="003875A9"/>
    <w:rsid w:val="003A0AE0"/>
    <w:rsid w:val="003E61A8"/>
    <w:rsid w:val="004036D5"/>
    <w:rsid w:val="00426C5B"/>
    <w:rsid w:val="004478D3"/>
    <w:rsid w:val="004617FA"/>
    <w:rsid w:val="00480F33"/>
    <w:rsid w:val="00487B02"/>
    <w:rsid w:val="004A713F"/>
    <w:rsid w:val="004A7C07"/>
    <w:rsid w:val="004C0358"/>
    <w:rsid w:val="004C3510"/>
    <w:rsid w:val="004C387E"/>
    <w:rsid w:val="004F6D6F"/>
    <w:rsid w:val="00506D21"/>
    <w:rsid w:val="00517AE9"/>
    <w:rsid w:val="00546BA6"/>
    <w:rsid w:val="0059645F"/>
    <w:rsid w:val="00597B79"/>
    <w:rsid w:val="005C1AAF"/>
    <w:rsid w:val="005C4A86"/>
    <w:rsid w:val="00602542"/>
    <w:rsid w:val="00675175"/>
    <w:rsid w:val="00691BB0"/>
    <w:rsid w:val="0069524C"/>
    <w:rsid w:val="006B2950"/>
    <w:rsid w:val="006B3B29"/>
    <w:rsid w:val="006E434E"/>
    <w:rsid w:val="006F2B3A"/>
    <w:rsid w:val="00702FD8"/>
    <w:rsid w:val="00703947"/>
    <w:rsid w:val="00734A27"/>
    <w:rsid w:val="00770259"/>
    <w:rsid w:val="00776A79"/>
    <w:rsid w:val="0079438A"/>
    <w:rsid w:val="007A3043"/>
    <w:rsid w:val="007D7B2D"/>
    <w:rsid w:val="00826BD8"/>
    <w:rsid w:val="008440F7"/>
    <w:rsid w:val="00857058"/>
    <w:rsid w:val="008B3D00"/>
    <w:rsid w:val="008C4950"/>
    <w:rsid w:val="008C61A8"/>
    <w:rsid w:val="008D273B"/>
    <w:rsid w:val="00946EDA"/>
    <w:rsid w:val="009502C2"/>
    <w:rsid w:val="00965664"/>
    <w:rsid w:val="00970429"/>
    <w:rsid w:val="009831B5"/>
    <w:rsid w:val="009835E5"/>
    <w:rsid w:val="00985C85"/>
    <w:rsid w:val="009A0EC0"/>
    <w:rsid w:val="009B79A6"/>
    <w:rsid w:val="00A01ED2"/>
    <w:rsid w:val="00A0517A"/>
    <w:rsid w:val="00A123B2"/>
    <w:rsid w:val="00A314C1"/>
    <w:rsid w:val="00A63B97"/>
    <w:rsid w:val="00A72205"/>
    <w:rsid w:val="00A94548"/>
    <w:rsid w:val="00AB5E46"/>
    <w:rsid w:val="00AD233C"/>
    <w:rsid w:val="00AE45DC"/>
    <w:rsid w:val="00AE7666"/>
    <w:rsid w:val="00AF0D1D"/>
    <w:rsid w:val="00B10A81"/>
    <w:rsid w:val="00B17178"/>
    <w:rsid w:val="00B17605"/>
    <w:rsid w:val="00B34958"/>
    <w:rsid w:val="00B46325"/>
    <w:rsid w:val="00B82938"/>
    <w:rsid w:val="00B90D1A"/>
    <w:rsid w:val="00BB6B85"/>
    <w:rsid w:val="00BD19B5"/>
    <w:rsid w:val="00BE213C"/>
    <w:rsid w:val="00BE7318"/>
    <w:rsid w:val="00BF0ACE"/>
    <w:rsid w:val="00C07436"/>
    <w:rsid w:val="00C2044C"/>
    <w:rsid w:val="00C36C6B"/>
    <w:rsid w:val="00C67B66"/>
    <w:rsid w:val="00C90D2D"/>
    <w:rsid w:val="00C914BA"/>
    <w:rsid w:val="00CA5A6B"/>
    <w:rsid w:val="00CB08E9"/>
    <w:rsid w:val="00CB437C"/>
    <w:rsid w:val="00CC301B"/>
    <w:rsid w:val="00CD5E0C"/>
    <w:rsid w:val="00CE5D89"/>
    <w:rsid w:val="00CF354D"/>
    <w:rsid w:val="00D15319"/>
    <w:rsid w:val="00D4615A"/>
    <w:rsid w:val="00D70E54"/>
    <w:rsid w:val="00D82D9F"/>
    <w:rsid w:val="00DC51DA"/>
    <w:rsid w:val="00DE72CB"/>
    <w:rsid w:val="00DF2812"/>
    <w:rsid w:val="00E15C48"/>
    <w:rsid w:val="00E3365C"/>
    <w:rsid w:val="00E66FE1"/>
    <w:rsid w:val="00E8517B"/>
    <w:rsid w:val="00EA1A73"/>
    <w:rsid w:val="00EA4AD4"/>
    <w:rsid w:val="00EA5945"/>
    <w:rsid w:val="00EB750A"/>
    <w:rsid w:val="00EC5201"/>
    <w:rsid w:val="00ED0E40"/>
    <w:rsid w:val="00F0645C"/>
    <w:rsid w:val="00F06C7B"/>
    <w:rsid w:val="00F17B8F"/>
    <w:rsid w:val="00F35B6A"/>
    <w:rsid w:val="00F44E0E"/>
    <w:rsid w:val="00F51730"/>
    <w:rsid w:val="00F56E70"/>
    <w:rsid w:val="00F92907"/>
    <w:rsid w:val="00FA713A"/>
    <w:rsid w:val="00FB1AB8"/>
    <w:rsid w:val="00FB52CC"/>
    <w:rsid w:val="00FC30C9"/>
    <w:rsid w:val="00FF353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73F391"/>
  <w15:chartTrackingRefBased/>
  <w15:docId w15:val="{885D40C6-3A55-42A8-93BF-224D7942B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6FE1"/>
    <w:pPr>
      <w:bidi/>
    </w:pPr>
    <w:rPr>
      <w:rFonts w:ascii="Aptos" w:eastAsia="Aptos" w:hAnsi="Aptos" w:cs="Aptos"/>
      <w:kern w:val="0"/>
      <w14:ligatures w14:val="none"/>
    </w:rPr>
  </w:style>
  <w:style w:type="paragraph" w:styleId="Heading1">
    <w:name w:val="heading 1"/>
    <w:basedOn w:val="Normal"/>
    <w:next w:val="Normal"/>
    <w:link w:val="Heading1Char"/>
    <w:uiPriority w:val="9"/>
    <w:qFormat/>
    <w:rsid w:val="00E66F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6F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6F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6F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6F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6F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6F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6F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6F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6F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6F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6F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6F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6F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6F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6F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6F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6FE1"/>
    <w:rPr>
      <w:rFonts w:eastAsiaTheme="majorEastAsia" w:cstheme="majorBidi"/>
      <w:color w:val="272727" w:themeColor="text1" w:themeTint="D8"/>
    </w:rPr>
  </w:style>
  <w:style w:type="paragraph" w:styleId="Title">
    <w:name w:val="Title"/>
    <w:basedOn w:val="Normal"/>
    <w:next w:val="Normal"/>
    <w:link w:val="TitleChar"/>
    <w:uiPriority w:val="10"/>
    <w:qFormat/>
    <w:rsid w:val="00E66F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6F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6F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6F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6FE1"/>
    <w:pPr>
      <w:spacing w:before="160"/>
      <w:jc w:val="center"/>
    </w:pPr>
    <w:rPr>
      <w:i/>
      <w:iCs/>
      <w:color w:val="404040" w:themeColor="text1" w:themeTint="BF"/>
    </w:rPr>
  </w:style>
  <w:style w:type="character" w:customStyle="1" w:styleId="QuoteChar">
    <w:name w:val="Quote Char"/>
    <w:basedOn w:val="DefaultParagraphFont"/>
    <w:link w:val="Quote"/>
    <w:uiPriority w:val="29"/>
    <w:rsid w:val="00E66FE1"/>
    <w:rPr>
      <w:i/>
      <w:iCs/>
      <w:color w:val="404040" w:themeColor="text1" w:themeTint="BF"/>
    </w:rPr>
  </w:style>
  <w:style w:type="paragraph" w:styleId="ListParagraph">
    <w:name w:val="List Paragraph"/>
    <w:basedOn w:val="Normal"/>
    <w:uiPriority w:val="34"/>
    <w:qFormat/>
    <w:rsid w:val="00E66FE1"/>
    <w:pPr>
      <w:ind w:left="720"/>
      <w:contextualSpacing/>
    </w:pPr>
  </w:style>
  <w:style w:type="character" w:styleId="IntenseEmphasis">
    <w:name w:val="Intense Emphasis"/>
    <w:basedOn w:val="DefaultParagraphFont"/>
    <w:uiPriority w:val="21"/>
    <w:qFormat/>
    <w:rsid w:val="00E66FE1"/>
    <w:rPr>
      <w:i/>
      <w:iCs/>
      <w:color w:val="0F4761" w:themeColor="accent1" w:themeShade="BF"/>
    </w:rPr>
  </w:style>
  <w:style w:type="paragraph" w:styleId="IntenseQuote">
    <w:name w:val="Intense Quote"/>
    <w:basedOn w:val="Normal"/>
    <w:next w:val="Normal"/>
    <w:link w:val="IntenseQuoteChar"/>
    <w:uiPriority w:val="30"/>
    <w:qFormat/>
    <w:rsid w:val="00E66F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6FE1"/>
    <w:rPr>
      <w:i/>
      <w:iCs/>
      <w:color w:val="0F4761" w:themeColor="accent1" w:themeShade="BF"/>
    </w:rPr>
  </w:style>
  <w:style w:type="character" w:styleId="IntenseReference">
    <w:name w:val="Intense Reference"/>
    <w:basedOn w:val="DefaultParagraphFont"/>
    <w:uiPriority w:val="32"/>
    <w:qFormat/>
    <w:rsid w:val="00E66FE1"/>
    <w:rPr>
      <w:b/>
      <w:bCs/>
      <w:smallCaps/>
      <w:color w:val="0F4761" w:themeColor="accent1" w:themeShade="BF"/>
      <w:spacing w:val="5"/>
    </w:rPr>
  </w:style>
  <w:style w:type="character" w:styleId="CommentReference">
    <w:name w:val="annotation reference"/>
    <w:basedOn w:val="DefaultParagraphFont"/>
    <w:uiPriority w:val="99"/>
    <w:semiHidden/>
    <w:unhideWhenUsed/>
    <w:rsid w:val="00E66FE1"/>
    <w:rPr>
      <w:sz w:val="16"/>
      <w:szCs w:val="16"/>
    </w:rPr>
  </w:style>
  <w:style w:type="paragraph" w:styleId="CommentText">
    <w:name w:val="annotation text"/>
    <w:basedOn w:val="Normal"/>
    <w:link w:val="CommentTextChar"/>
    <w:uiPriority w:val="99"/>
    <w:unhideWhenUsed/>
    <w:rsid w:val="00E66FE1"/>
    <w:pPr>
      <w:spacing w:line="240" w:lineRule="auto"/>
    </w:pPr>
    <w:rPr>
      <w:sz w:val="20"/>
      <w:szCs w:val="20"/>
    </w:rPr>
  </w:style>
  <w:style w:type="character" w:customStyle="1" w:styleId="CommentTextChar">
    <w:name w:val="Comment Text Char"/>
    <w:basedOn w:val="DefaultParagraphFont"/>
    <w:link w:val="CommentText"/>
    <w:uiPriority w:val="99"/>
    <w:rsid w:val="00E66FE1"/>
    <w:rPr>
      <w:rFonts w:ascii="Aptos" w:eastAsia="Aptos" w:hAnsi="Aptos" w:cs="Aptos"/>
      <w:kern w:val="0"/>
      <w:sz w:val="20"/>
      <w:szCs w:val="20"/>
      <w14:ligatures w14:val="none"/>
    </w:rPr>
  </w:style>
  <w:style w:type="paragraph" w:styleId="Header">
    <w:name w:val="header"/>
    <w:basedOn w:val="Normal"/>
    <w:link w:val="HeaderChar"/>
    <w:uiPriority w:val="99"/>
    <w:unhideWhenUsed/>
    <w:rsid w:val="00E66FE1"/>
    <w:pPr>
      <w:tabs>
        <w:tab w:val="center" w:pos="4153"/>
        <w:tab w:val="right" w:pos="8306"/>
      </w:tabs>
      <w:spacing w:after="0" w:line="240" w:lineRule="auto"/>
    </w:pPr>
  </w:style>
  <w:style w:type="character" w:customStyle="1" w:styleId="HeaderChar">
    <w:name w:val="Header Char"/>
    <w:basedOn w:val="DefaultParagraphFont"/>
    <w:link w:val="Header"/>
    <w:uiPriority w:val="99"/>
    <w:rsid w:val="00E66FE1"/>
    <w:rPr>
      <w:rFonts w:ascii="Aptos" w:eastAsia="Aptos" w:hAnsi="Aptos" w:cs="Aptos"/>
      <w:kern w:val="0"/>
      <w14:ligatures w14:val="none"/>
    </w:rPr>
  </w:style>
  <w:style w:type="paragraph" w:styleId="Footer">
    <w:name w:val="footer"/>
    <w:basedOn w:val="Normal"/>
    <w:link w:val="FooterChar"/>
    <w:uiPriority w:val="99"/>
    <w:unhideWhenUsed/>
    <w:rsid w:val="00E66FE1"/>
    <w:pPr>
      <w:tabs>
        <w:tab w:val="center" w:pos="4153"/>
        <w:tab w:val="right" w:pos="8306"/>
      </w:tabs>
      <w:spacing w:after="0" w:line="240" w:lineRule="auto"/>
    </w:pPr>
  </w:style>
  <w:style w:type="character" w:customStyle="1" w:styleId="FooterChar">
    <w:name w:val="Footer Char"/>
    <w:basedOn w:val="DefaultParagraphFont"/>
    <w:link w:val="Footer"/>
    <w:uiPriority w:val="99"/>
    <w:rsid w:val="00E66FE1"/>
    <w:rPr>
      <w:rFonts w:ascii="Aptos" w:eastAsia="Aptos" w:hAnsi="Aptos" w:cs="Aptos"/>
      <w:kern w:val="0"/>
      <w14:ligatures w14:val="none"/>
    </w:rPr>
  </w:style>
  <w:style w:type="character" w:styleId="Hyperlink">
    <w:name w:val="Hyperlink"/>
    <w:basedOn w:val="DefaultParagraphFont"/>
    <w:uiPriority w:val="99"/>
    <w:unhideWhenUsed/>
    <w:rsid w:val="004617FA"/>
    <w:rPr>
      <w:color w:val="467886" w:themeColor="hyperlink"/>
      <w:u w:val="single"/>
    </w:rPr>
  </w:style>
  <w:style w:type="paragraph" w:styleId="NormalWeb">
    <w:name w:val="Normal (Web)"/>
    <w:basedOn w:val="Normal"/>
    <w:uiPriority w:val="99"/>
    <w:semiHidden/>
    <w:unhideWhenUsed/>
    <w:rsid w:val="00235BD8"/>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E8517B"/>
    <w:rPr>
      <w:color w:val="605E5C"/>
      <w:shd w:val="clear" w:color="auto" w:fill="E1DFDD"/>
    </w:rPr>
  </w:style>
  <w:style w:type="paragraph" w:styleId="TOCHeading">
    <w:name w:val="TOC Heading"/>
    <w:basedOn w:val="Heading1"/>
    <w:next w:val="Normal"/>
    <w:uiPriority w:val="39"/>
    <w:unhideWhenUsed/>
    <w:qFormat/>
    <w:rsid w:val="00F0645C"/>
    <w:pPr>
      <w:bidi w:val="0"/>
      <w:spacing w:before="480" w:after="0" w:line="276" w:lineRule="auto"/>
      <w:outlineLvl w:val="9"/>
    </w:pPr>
    <w:rPr>
      <w:b/>
      <w:bCs/>
      <w:sz w:val="28"/>
      <w:szCs w:val="28"/>
      <w:lang w:bidi="ar-SA"/>
      <w14:ligatures w14:val="standardContextual"/>
    </w:rPr>
  </w:style>
  <w:style w:type="paragraph" w:styleId="TOC1">
    <w:name w:val="toc 1"/>
    <w:basedOn w:val="Normal"/>
    <w:next w:val="Normal"/>
    <w:autoRedefine/>
    <w:uiPriority w:val="39"/>
    <w:unhideWhenUsed/>
    <w:rsid w:val="00F0645C"/>
    <w:pPr>
      <w:tabs>
        <w:tab w:val="left" w:pos="440"/>
        <w:tab w:val="right" w:leader="dot" w:pos="8296"/>
      </w:tabs>
      <w:bidi w:val="0"/>
      <w:spacing w:before="120" w:after="0"/>
    </w:pPr>
    <w:rPr>
      <w:rFonts w:asciiTheme="minorHAnsi" w:eastAsiaTheme="minorHAnsi" w:hAnsiTheme="minorHAnsi" w:cstheme="minorHAnsi"/>
      <w:b/>
      <w:bCs/>
      <w:i/>
      <w:iCs/>
      <w:sz w:val="24"/>
      <w:szCs w:val="24"/>
      <w14:ligatures w14:val="standardContextual"/>
    </w:rPr>
  </w:style>
  <w:style w:type="paragraph" w:styleId="TOC2">
    <w:name w:val="toc 2"/>
    <w:basedOn w:val="Normal"/>
    <w:next w:val="Normal"/>
    <w:autoRedefine/>
    <w:uiPriority w:val="39"/>
    <w:unhideWhenUsed/>
    <w:rsid w:val="00F0645C"/>
    <w:pPr>
      <w:spacing w:before="120" w:after="0"/>
      <w:ind w:left="220"/>
    </w:pPr>
    <w:rPr>
      <w:rFonts w:asciiTheme="minorHAnsi" w:eastAsiaTheme="minorHAnsi" w:hAnsiTheme="minorHAnsi" w:cstheme="minorHAnsi"/>
      <w:b/>
      <w:bCs/>
      <w14:ligatures w14:val="standardContextual"/>
    </w:rPr>
  </w:style>
  <w:style w:type="paragraph" w:styleId="TOC3">
    <w:name w:val="toc 3"/>
    <w:basedOn w:val="Normal"/>
    <w:next w:val="Normal"/>
    <w:autoRedefine/>
    <w:uiPriority w:val="39"/>
    <w:unhideWhenUsed/>
    <w:rsid w:val="00F0645C"/>
    <w:pPr>
      <w:spacing w:after="0"/>
      <w:ind w:left="440"/>
    </w:pPr>
    <w:rPr>
      <w:rFonts w:asciiTheme="minorHAnsi" w:eastAsiaTheme="minorHAnsi" w:hAnsiTheme="minorHAnsi" w:cstheme="minorHAnsi"/>
      <w:sz w:val="20"/>
      <w:szCs w:val="20"/>
      <w14:ligatures w14:val="standardContextual"/>
    </w:rPr>
  </w:style>
  <w:style w:type="table" w:styleId="TableGrid">
    <w:name w:val="Table Grid"/>
    <w:basedOn w:val="TableNormal"/>
    <w:uiPriority w:val="39"/>
    <w:rsid w:val="00C67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77728">
      <w:bodyDiv w:val="1"/>
      <w:marLeft w:val="0"/>
      <w:marRight w:val="0"/>
      <w:marTop w:val="0"/>
      <w:marBottom w:val="0"/>
      <w:divBdr>
        <w:top w:val="none" w:sz="0" w:space="0" w:color="auto"/>
        <w:left w:val="none" w:sz="0" w:space="0" w:color="auto"/>
        <w:bottom w:val="none" w:sz="0" w:space="0" w:color="auto"/>
        <w:right w:val="none" w:sz="0" w:space="0" w:color="auto"/>
      </w:divBdr>
      <w:divsChild>
        <w:div w:id="358169240">
          <w:marLeft w:val="0"/>
          <w:marRight w:val="0"/>
          <w:marTop w:val="0"/>
          <w:marBottom w:val="0"/>
          <w:divBdr>
            <w:top w:val="none" w:sz="0" w:space="0" w:color="auto"/>
            <w:left w:val="none" w:sz="0" w:space="0" w:color="auto"/>
            <w:bottom w:val="none" w:sz="0" w:space="0" w:color="auto"/>
            <w:right w:val="none" w:sz="0" w:space="0" w:color="auto"/>
          </w:divBdr>
          <w:divsChild>
            <w:div w:id="232394703">
              <w:marLeft w:val="0"/>
              <w:marRight w:val="0"/>
              <w:marTop w:val="0"/>
              <w:marBottom w:val="0"/>
              <w:divBdr>
                <w:top w:val="none" w:sz="0" w:space="0" w:color="auto"/>
                <w:left w:val="none" w:sz="0" w:space="0" w:color="auto"/>
                <w:bottom w:val="none" w:sz="0" w:space="0" w:color="auto"/>
                <w:right w:val="none" w:sz="0" w:space="0" w:color="auto"/>
              </w:divBdr>
              <w:divsChild>
                <w:div w:id="1734235272">
                  <w:marLeft w:val="0"/>
                  <w:marRight w:val="0"/>
                  <w:marTop w:val="0"/>
                  <w:marBottom w:val="0"/>
                  <w:divBdr>
                    <w:top w:val="none" w:sz="0" w:space="0" w:color="auto"/>
                    <w:left w:val="none" w:sz="0" w:space="0" w:color="auto"/>
                    <w:bottom w:val="none" w:sz="0" w:space="0" w:color="auto"/>
                    <w:right w:val="none" w:sz="0" w:space="0" w:color="auto"/>
                  </w:divBdr>
                  <w:divsChild>
                    <w:div w:id="1345089229">
                      <w:marLeft w:val="0"/>
                      <w:marRight w:val="0"/>
                      <w:marTop w:val="0"/>
                      <w:marBottom w:val="0"/>
                      <w:divBdr>
                        <w:top w:val="none" w:sz="0" w:space="0" w:color="auto"/>
                        <w:left w:val="none" w:sz="0" w:space="0" w:color="auto"/>
                        <w:bottom w:val="none" w:sz="0" w:space="0" w:color="auto"/>
                        <w:right w:val="none" w:sz="0" w:space="0" w:color="auto"/>
                      </w:divBdr>
                      <w:divsChild>
                        <w:div w:id="1443575440">
                          <w:marLeft w:val="0"/>
                          <w:marRight w:val="0"/>
                          <w:marTop w:val="0"/>
                          <w:marBottom w:val="0"/>
                          <w:divBdr>
                            <w:top w:val="none" w:sz="0" w:space="0" w:color="auto"/>
                            <w:left w:val="none" w:sz="0" w:space="0" w:color="auto"/>
                            <w:bottom w:val="none" w:sz="0" w:space="0" w:color="auto"/>
                            <w:right w:val="none" w:sz="0" w:space="0" w:color="auto"/>
                          </w:divBdr>
                          <w:divsChild>
                            <w:div w:id="4029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50265">
      <w:bodyDiv w:val="1"/>
      <w:marLeft w:val="0"/>
      <w:marRight w:val="0"/>
      <w:marTop w:val="0"/>
      <w:marBottom w:val="0"/>
      <w:divBdr>
        <w:top w:val="none" w:sz="0" w:space="0" w:color="auto"/>
        <w:left w:val="none" w:sz="0" w:space="0" w:color="auto"/>
        <w:bottom w:val="none" w:sz="0" w:space="0" w:color="auto"/>
        <w:right w:val="none" w:sz="0" w:space="0" w:color="auto"/>
      </w:divBdr>
    </w:div>
    <w:div w:id="73087179">
      <w:bodyDiv w:val="1"/>
      <w:marLeft w:val="0"/>
      <w:marRight w:val="0"/>
      <w:marTop w:val="0"/>
      <w:marBottom w:val="0"/>
      <w:divBdr>
        <w:top w:val="none" w:sz="0" w:space="0" w:color="auto"/>
        <w:left w:val="none" w:sz="0" w:space="0" w:color="auto"/>
        <w:bottom w:val="none" w:sz="0" w:space="0" w:color="auto"/>
        <w:right w:val="none" w:sz="0" w:space="0" w:color="auto"/>
      </w:divBdr>
    </w:div>
    <w:div w:id="111362041">
      <w:bodyDiv w:val="1"/>
      <w:marLeft w:val="0"/>
      <w:marRight w:val="0"/>
      <w:marTop w:val="0"/>
      <w:marBottom w:val="0"/>
      <w:divBdr>
        <w:top w:val="none" w:sz="0" w:space="0" w:color="auto"/>
        <w:left w:val="none" w:sz="0" w:space="0" w:color="auto"/>
        <w:bottom w:val="none" w:sz="0" w:space="0" w:color="auto"/>
        <w:right w:val="none" w:sz="0" w:space="0" w:color="auto"/>
      </w:divBdr>
    </w:div>
    <w:div w:id="137037440">
      <w:bodyDiv w:val="1"/>
      <w:marLeft w:val="0"/>
      <w:marRight w:val="0"/>
      <w:marTop w:val="0"/>
      <w:marBottom w:val="0"/>
      <w:divBdr>
        <w:top w:val="none" w:sz="0" w:space="0" w:color="auto"/>
        <w:left w:val="none" w:sz="0" w:space="0" w:color="auto"/>
        <w:bottom w:val="none" w:sz="0" w:space="0" w:color="auto"/>
        <w:right w:val="none" w:sz="0" w:space="0" w:color="auto"/>
      </w:divBdr>
    </w:div>
    <w:div w:id="141390612">
      <w:bodyDiv w:val="1"/>
      <w:marLeft w:val="0"/>
      <w:marRight w:val="0"/>
      <w:marTop w:val="0"/>
      <w:marBottom w:val="0"/>
      <w:divBdr>
        <w:top w:val="none" w:sz="0" w:space="0" w:color="auto"/>
        <w:left w:val="none" w:sz="0" w:space="0" w:color="auto"/>
        <w:bottom w:val="none" w:sz="0" w:space="0" w:color="auto"/>
        <w:right w:val="none" w:sz="0" w:space="0" w:color="auto"/>
      </w:divBdr>
    </w:div>
    <w:div w:id="197934292">
      <w:bodyDiv w:val="1"/>
      <w:marLeft w:val="0"/>
      <w:marRight w:val="0"/>
      <w:marTop w:val="0"/>
      <w:marBottom w:val="0"/>
      <w:divBdr>
        <w:top w:val="none" w:sz="0" w:space="0" w:color="auto"/>
        <w:left w:val="none" w:sz="0" w:space="0" w:color="auto"/>
        <w:bottom w:val="none" w:sz="0" w:space="0" w:color="auto"/>
        <w:right w:val="none" w:sz="0" w:space="0" w:color="auto"/>
      </w:divBdr>
    </w:div>
    <w:div w:id="380834846">
      <w:bodyDiv w:val="1"/>
      <w:marLeft w:val="0"/>
      <w:marRight w:val="0"/>
      <w:marTop w:val="0"/>
      <w:marBottom w:val="0"/>
      <w:divBdr>
        <w:top w:val="none" w:sz="0" w:space="0" w:color="auto"/>
        <w:left w:val="none" w:sz="0" w:space="0" w:color="auto"/>
        <w:bottom w:val="none" w:sz="0" w:space="0" w:color="auto"/>
        <w:right w:val="none" w:sz="0" w:space="0" w:color="auto"/>
      </w:divBdr>
    </w:div>
    <w:div w:id="382145900">
      <w:bodyDiv w:val="1"/>
      <w:marLeft w:val="0"/>
      <w:marRight w:val="0"/>
      <w:marTop w:val="0"/>
      <w:marBottom w:val="0"/>
      <w:divBdr>
        <w:top w:val="none" w:sz="0" w:space="0" w:color="auto"/>
        <w:left w:val="none" w:sz="0" w:space="0" w:color="auto"/>
        <w:bottom w:val="none" w:sz="0" w:space="0" w:color="auto"/>
        <w:right w:val="none" w:sz="0" w:space="0" w:color="auto"/>
      </w:divBdr>
    </w:div>
    <w:div w:id="399600054">
      <w:bodyDiv w:val="1"/>
      <w:marLeft w:val="0"/>
      <w:marRight w:val="0"/>
      <w:marTop w:val="0"/>
      <w:marBottom w:val="0"/>
      <w:divBdr>
        <w:top w:val="none" w:sz="0" w:space="0" w:color="auto"/>
        <w:left w:val="none" w:sz="0" w:space="0" w:color="auto"/>
        <w:bottom w:val="none" w:sz="0" w:space="0" w:color="auto"/>
        <w:right w:val="none" w:sz="0" w:space="0" w:color="auto"/>
      </w:divBdr>
      <w:divsChild>
        <w:div w:id="989407369">
          <w:marLeft w:val="0"/>
          <w:marRight w:val="0"/>
          <w:marTop w:val="0"/>
          <w:marBottom w:val="0"/>
          <w:divBdr>
            <w:top w:val="none" w:sz="0" w:space="0" w:color="auto"/>
            <w:left w:val="none" w:sz="0" w:space="0" w:color="auto"/>
            <w:bottom w:val="none" w:sz="0" w:space="0" w:color="auto"/>
            <w:right w:val="none" w:sz="0" w:space="0" w:color="auto"/>
          </w:divBdr>
          <w:divsChild>
            <w:div w:id="142353445">
              <w:marLeft w:val="0"/>
              <w:marRight w:val="0"/>
              <w:marTop w:val="0"/>
              <w:marBottom w:val="0"/>
              <w:divBdr>
                <w:top w:val="none" w:sz="0" w:space="0" w:color="auto"/>
                <w:left w:val="none" w:sz="0" w:space="0" w:color="auto"/>
                <w:bottom w:val="none" w:sz="0" w:space="0" w:color="auto"/>
                <w:right w:val="none" w:sz="0" w:space="0" w:color="auto"/>
              </w:divBdr>
              <w:divsChild>
                <w:div w:id="1835106099">
                  <w:marLeft w:val="0"/>
                  <w:marRight w:val="0"/>
                  <w:marTop w:val="0"/>
                  <w:marBottom w:val="0"/>
                  <w:divBdr>
                    <w:top w:val="none" w:sz="0" w:space="0" w:color="auto"/>
                    <w:left w:val="none" w:sz="0" w:space="0" w:color="auto"/>
                    <w:bottom w:val="none" w:sz="0" w:space="0" w:color="auto"/>
                    <w:right w:val="none" w:sz="0" w:space="0" w:color="auto"/>
                  </w:divBdr>
                  <w:divsChild>
                    <w:div w:id="36123217">
                      <w:marLeft w:val="0"/>
                      <w:marRight w:val="0"/>
                      <w:marTop w:val="0"/>
                      <w:marBottom w:val="0"/>
                      <w:divBdr>
                        <w:top w:val="none" w:sz="0" w:space="0" w:color="auto"/>
                        <w:left w:val="none" w:sz="0" w:space="0" w:color="auto"/>
                        <w:bottom w:val="none" w:sz="0" w:space="0" w:color="auto"/>
                        <w:right w:val="none" w:sz="0" w:space="0" w:color="auto"/>
                      </w:divBdr>
                      <w:divsChild>
                        <w:div w:id="464085089">
                          <w:marLeft w:val="0"/>
                          <w:marRight w:val="0"/>
                          <w:marTop w:val="0"/>
                          <w:marBottom w:val="0"/>
                          <w:divBdr>
                            <w:top w:val="none" w:sz="0" w:space="0" w:color="auto"/>
                            <w:left w:val="none" w:sz="0" w:space="0" w:color="auto"/>
                            <w:bottom w:val="none" w:sz="0" w:space="0" w:color="auto"/>
                            <w:right w:val="none" w:sz="0" w:space="0" w:color="auto"/>
                          </w:divBdr>
                          <w:divsChild>
                            <w:div w:id="8194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5631077">
      <w:bodyDiv w:val="1"/>
      <w:marLeft w:val="0"/>
      <w:marRight w:val="0"/>
      <w:marTop w:val="0"/>
      <w:marBottom w:val="0"/>
      <w:divBdr>
        <w:top w:val="none" w:sz="0" w:space="0" w:color="auto"/>
        <w:left w:val="none" w:sz="0" w:space="0" w:color="auto"/>
        <w:bottom w:val="none" w:sz="0" w:space="0" w:color="auto"/>
        <w:right w:val="none" w:sz="0" w:space="0" w:color="auto"/>
      </w:divBdr>
    </w:div>
    <w:div w:id="433600156">
      <w:bodyDiv w:val="1"/>
      <w:marLeft w:val="0"/>
      <w:marRight w:val="0"/>
      <w:marTop w:val="0"/>
      <w:marBottom w:val="0"/>
      <w:divBdr>
        <w:top w:val="none" w:sz="0" w:space="0" w:color="auto"/>
        <w:left w:val="none" w:sz="0" w:space="0" w:color="auto"/>
        <w:bottom w:val="none" w:sz="0" w:space="0" w:color="auto"/>
        <w:right w:val="none" w:sz="0" w:space="0" w:color="auto"/>
      </w:divBdr>
    </w:div>
    <w:div w:id="435366488">
      <w:bodyDiv w:val="1"/>
      <w:marLeft w:val="0"/>
      <w:marRight w:val="0"/>
      <w:marTop w:val="0"/>
      <w:marBottom w:val="0"/>
      <w:divBdr>
        <w:top w:val="none" w:sz="0" w:space="0" w:color="auto"/>
        <w:left w:val="none" w:sz="0" w:space="0" w:color="auto"/>
        <w:bottom w:val="none" w:sz="0" w:space="0" w:color="auto"/>
        <w:right w:val="none" w:sz="0" w:space="0" w:color="auto"/>
      </w:divBdr>
    </w:div>
    <w:div w:id="482551462">
      <w:bodyDiv w:val="1"/>
      <w:marLeft w:val="0"/>
      <w:marRight w:val="0"/>
      <w:marTop w:val="0"/>
      <w:marBottom w:val="0"/>
      <w:divBdr>
        <w:top w:val="none" w:sz="0" w:space="0" w:color="auto"/>
        <w:left w:val="none" w:sz="0" w:space="0" w:color="auto"/>
        <w:bottom w:val="none" w:sz="0" w:space="0" w:color="auto"/>
        <w:right w:val="none" w:sz="0" w:space="0" w:color="auto"/>
      </w:divBdr>
    </w:div>
    <w:div w:id="521020555">
      <w:bodyDiv w:val="1"/>
      <w:marLeft w:val="0"/>
      <w:marRight w:val="0"/>
      <w:marTop w:val="0"/>
      <w:marBottom w:val="0"/>
      <w:divBdr>
        <w:top w:val="none" w:sz="0" w:space="0" w:color="auto"/>
        <w:left w:val="none" w:sz="0" w:space="0" w:color="auto"/>
        <w:bottom w:val="none" w:sz="0" w:space="0" w:color="auto"/>
        <w:right w:val="none" w:sz="0" w:space="0" w:color="auto"/>
      </w:divBdr>
    </w:div>
    <w:div w:id="684290735">
      <w:bodyDiv w:val="1"/>
      <w:marLeft w:val="0"/>
      <w:marRight w:val="0"/>
      <w:marTop w:val="0"/>
      <w:marBottom w:val="0"/>
      <w:divBdr>
        <w:top w:val="none" w:sz="0" w:space="0" w:color="auto"/>
        <w:left w:val="none" w:sz="0" w:space="0" w:color="auto"/>
        <w:bottom w:val="none" w:sz="0" w:space="0" w:color="auto"/>
        <w:right w:val="none" w:sz="0" w:space="0" w:color="auto"/>
      </w:divBdr>
    </w:div>
    <w:div w:id="715860126">
      <w:bodyDiv w:val="1"/>
      <w:marLeft w:val="0"/>
      <w:marRight w:val="0"/>
      <w:marTop w:val="0"/>
      <w:marBottom w:val="0"/>
      <w:divBdr>
        <w:top w:val="none" w:sz="0" w:space="0" w:color="auto"/>
        <w:left w:val="none" w:sz="0" w:space="0" w:color="auto"/>
        <w:bottom w:val="none" w:sz="0" w:space="0" w:color="auto"/>
        <w:right w:val="none" w:sz="0" w:space="0" w:color="auto"/>
      </w:divBdr>
    </w:div>
    <w:div w:id="757142157">
      <w:bodyDiv w:val="1"/>
      <w:marLeft w:val="0"/>
      <w:marRight w:val="0"/>
      <w:marTop w:val="0"/>
      <w:marBottom w:val="0"/>
      <w:divBdr>
        <w:top w:val="none" w:sz="0" w:space="0" w:color="auto"/>
        <w:left w:val="none" w:sz="0" w:space="0" w:color="auto"/>
        <w:bottom w:val="none" w:sz="0" w:space="0" w:color="auto"/>
        <w:right w:val="none" w:sz="0" w:space="0" w:color="auto"/>
      </w:divBdr>
    </w:div>
    <w:div w:id="759719492">
      <w:bodyDiv w:val="1"/>
      <w:marLeft w:val="0"/>
      <w:marRight w:val="0"/>
      <w:marTop w:val="0"/>
      <w:marBottom w:val="0"/>
      <w:divBdr>
        <w:top w:val="none" w:sz="0" w:space="0" w:color="auto"/>
        <w:left w:val="none" w:sz="0" w:space="0" w:color="auto"/>
        <w:bottom w:val="none" w:sz="0" w:space="0" w:color="auto"/>
        <w:right w:val="none" w:sz="0" w:space="0" w:color="auto"/>
      </w:divBdr>
      <w:divsChild>
        <w:div w:id="670836476">
          <w:marLeft w:val="0"/>
          <w:marRight w:val="0"/>
          <w:marTop w:val="0"/>
          <w:marBottom w:val="0"/>
          <w:divBdr>
            <w:top w:val="none" w:sz="0" w:space="0" w:color="auto"/>
            <w:left w:val="none" w:sz="0" w:space="0" w:color="auto"/>
            <w:bottom w:val="none" w:sz="0" w:space="0" w:color="auto"/>
            <w:right w:val="none" w:sz="0" w:space="0" w:color="auto"/>
          </w:divBdr>
          <w:divsChild>
            <w:div w:id="1609191534">
              <w:marLeft w:val="0"/>
              <w:marRight w:val="0"/>
              <w:marTop w:val="0"/>
              <w:marBottom w:val="0"/>
              <w:divBdr>
                <w:top w:val="none" w:sz="0" w:space="0" w:color="auto"/>
                <w:left w:val="none" w:sz="0" w:space="0" w:color="auto"/>
                <w:bottom w:val="none" w:sz="0" w:space="0" w:color="auto"/>
                <w:right w:val="none" w:sz="0" w:space="0" w:color="auto"/>
              </w:divBdr>
              <w:divsChild>
                <w:div w:id="1550527730">
                  <w:marLeft w:val="0"/>
                  <w:marRight w:val="0"/>
                  <w:marTop w:val="0"/>
                  <w:marBottom w:val="0"/>
                  <w:divBdr>
                    <w:top w:val="none" w:sz="0" w:space="0" w:color="auto"/>
                    <w:left w:val="none" w:sz="0" w:space="0" w:color="auto"/>
                    <w:bottom w:val="none" w:sz="0" w:space="0" w:color="auto"/>
                    <w:right w:val="none" w:sz="0" w:space="0" w:color="auto"/>
                  </w:divBdr>
                  <w:divsChild>
                    <w:div w:id="79371031">
                      <w:marLeft w:val="0"/>
                      <w:marRight w:val="0"/>
                      <w:marTop w:val="0"/>
                      <w:marBottom w:val="0"/>
                      <w:divBdr>
                        <w:top w:val="none" w:sz="0" w:space="0" w:color="auto"/>
                        <w:left w:val="none" w:sz="0" w:space="0" w:color="auto"/>
                        <w:bottom w:val="none" w:sz="0" w:space="0" w:color="auto"/>
                        <w:right w:val="none" w:sz="0" w:space="0" w:color="auto"/>
                      </w:divBdr>
                      <w:divsChild>
                        <w:div w:id="1187518783">
                          <w:marLeft w:val="0"/>
                          <w:marRight w:val="0"/>
                          <w:marTop w:val="0"/>
                          <w:marBottom w:val="0"/>
                          <w:divBdr>
                            <w:top w:val="none" w:sz="0" w:space="0" w:color="auto"/>
                            <w:left w:val="none" w:sz="0" w:space="0" w:color="auto"/>
                            <w:bottom w:val="none" w:sz="0" w:space="0" w:color="auto"/>
                            <w:right w:val="none" w:sz="0" w:space="0" w:color="auto"/>
                          </w:divBdr>
                          <w:divsChild>
                            <w:div w:id="178087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573874">
      <w:bodyDiv w:val="1"/>
      <w:marLeft w:val="0"/>
      <w:marRight w:val="0"/>
      <w:marTop w:val="0"/>
      <w:marBottom w:val="0"/>
      <w:divBdr>
        <w:top w:val="none" w:sz="0" w:space="0" w:color="auto"/>
        <w:left w:val="none" w:sz="0" w:space="0" w:color="auto"/>
        <w:bottom w:val="none" w:sz="0" w:space="0" w:color="auto"/>
        <w:right w:val="none" w:sz="0" w:space="0" w:color="auto"/>
      </w:divBdr>
    </w:div>
    <w:div w:id="770317578">
      <w:bodyDiv w:val="1"/>
      <w:marLeft w:val="0"/>
      <w:marRight w:val="0"/>
      <w:marTop w:val="0"/>
      <w:marBottom w:val="0"/>
      <w:divBdr>
        <w:top w:val="none" w:sz="0" w:space="0" w:color="auto"/>
        <w:left w:val="none" w:sz="0" w:space="0" w:color="auto"/>
        <w:bottom w:val="none" w:sz="0" w:space="0" w:color="auto"/>
        <w:right w:val="none" w:sz="0" w:space="0" w:color="auto"/>
      </w:divBdr>
    </w:div>
    <w:div w:id="792410284">
      <w:bodyDiv w:val="1"/>
      <w:marLeft w:val="0"/>
      <w:marRight w:val="0"/>
      <w:marTop w:val="0"/>
      <w:marBottom w:val="0"/>
      <w:divBdr>
        <w:top w:val="none" w:sz="0" w:space="0" w:color="auto"/>
        <w:left w:val="none" w:sz="0" w:space="0" w:color="auto"/>
        <w:bottom w:val="none" w:sz="0" w:space="0" w:color="auto"/>
        <w:right w:val="none" w:sz="0" w:space="0" w:color="auto"/>
      </w:divBdr>
    </w:div>
    <w:div w:id="801188348">
      <w:bodyDiv w:val="1"/>
      <w:marLeft w:val="0"/>
      <w:marRight w:val="0"/>
      <w:marTop w:val="0"/>
      <w:marBottom w:val="0"/>
      <w:divBdr>
        <w:top w:val="none" w:sz="0" w:space="0" w:color="auto"/>
        <w:left w:val="none" w:sz="0" w:space="0" w:color="auto"/>
        <w:bottom w:val="none" w:sz="0" w:space="0" w:color="auto"/>
        <w:right w:val="none" w:sz="0" w:space="0" w:color="auto"/>
      </w:divBdr>
      <w:divsChild>
        <w:div w:id="1632979097">
          <w:marLeft w:val="0"/>
          <w:marRight w:val="0"/>
          <w:marTop w:val="0"/>
          <w:marBottom w:val="0"/>
          <w:divBdr>
            <w:top w:val="none" w:sz="0" w:space="0" w:color="auto"/>
            <w:left w:val="none" w:sz="0" w:space="0" w:color="auto"/>
            <w:bottom w:val="none" w:sz="0" w:space="0" w:color="auto"/>
            <w:right w:val="none" w:sz="0" w:space="0" w:color="auto"/>
          </w:divBdr>
          <w:divsChild>
            <w:div w:id="1354070647">
              <w:marLeft w:val="0"/>
              <w:marRight w:val="0"/>
              <w:marTop w:val="0"/>
              <w:marBottom w:val="0"/>
              <w:divBdr>
                <w:top w:val="none" w:sz="0" w:space="0" w:color="auto"/>
                <w:left w:val="none" w:sz="0" w:space="0" w:color="auto"/>
                <w:bottom w:val="none" w:sz="0" w:space="0" w:color="auto"/>
                <w:right w:val="none" w:sz="0" w:space="0" w:color="auto"/>
              </w:divBdr>
              <w:divsChild>
                <w:div w:id="942305083">
                  <w:marLeft w:val="0"/>
                  <w:marRight w:val="0"/>
                  <w:marTop w:val="0"/>
                  <w:marBottom w:val="0"/>
                  <w:divBdr>
                    <w:top w:val="none" w:sz="0" w:space="0" w:color="auto"/>
                    <w:left w:val="none" w:sz="0" w:space="0" w:color="auto"/>
                    <w:bottom w:val="none" w:sz="0" w:space="0" w:color="auto"/>
                    <w:right w:val="none" w:sz="0" w:space="0" w:color="auto"/>
                  </w:divBdr>
                  <w:divsChild>
                    <w:div w:id="984548260">
                      <w:marLeft w:val="0"/>
                      <w:marRight w:val="0"/>
                      <w:marTop w:val="0"/>
                      <w:marBottom w:val="0"/>
                      <w:divBdr>
                        <w:top w:val="none" w:sz="0" w:space="0" w:color="auto"/>
                        <w:left w:val="none" w:sz="0" w:space="0" w:color="auto"/>
                        <w:bottom w:val="none" w:sz="0" w:space="0" w:color="auto"/>
                        <w:right w:val="none" w:sz="0" w:space="0" w:color="auto"/>
                      </w:divBdr>
                      <w:divsChild>
                        <w:div w:id="199896836">
                          <w:marLeft w:val="0"/>
                          <w:marRight w:val="0"/>
                          <w:marTop w:val="0"/>
                          <w:marBottom w:val="0"/>
                          <w:divBdr>
                            <w:top w:val="none" w:sz="0" w:space="0" w:color="auto"/>
                            <w:left w:val="none" w:sz="0" w:space="0" w:color="auto"/>
                            <w:bottom w:val="none" w:sz="0" w:space="0" w:color="auto"/>
                            <w:right w:val="none" w:sz="0" w:space="0" w:color="auto"/>
                          </w:divBdr>
                          <w:divsChild>
                            <w:div w:id="74712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7744089">
      <w:bodyDiv w:val="1"/>
      <w:marLeft w:val="0"/>
      <w:marRight w:val="0"/>
      <w:marTop w:val="0"/>
      <w:marBottom w:val="0"/>
      <w:divBdr>
        <w:top w:val="none" w:sz="0" w:space="0" w:color="auto"/>
        <w:left w:val="none" w:sz="0" w:space="0" w:color="auto"/>
        <w:bottom w:val="none" w:sz="0" w:space="0" w:color="auto"/>
        <w:right w:val="none" w:sz="0" w:space="0" w:color="auto"/>
      </w:divBdr>
    </w:div>
    <w:div w:id="810906866">
      <w:bodyDiv w:val="1"/>
      <w:marLeft w:val="0"/>
      <w:marRight w:val="0"/>
      <w:marTop w:val="0"/>
      <w:marBottom w:val="0"/>
      <w:divBdr>
        <w:top w:val="none" w:sz="0" w:space="0" w:color="auto"/>
        <w:left w:val="none" w:sz="0" w:space="0" w:color="auto"/>
        <w:bottom w:val="none" w:sz="0" w:space="0" w:color="auto"/>
        <w:right w:val="none" w:sz="0" w:space="0" w:color="auto"/>
      </w:divBdr>
    </w:div>
    <w:div w:id="846018079">
      <w:bodyDiv w:val="1"/>
      <w:marLeft w:val="0"/>
      <w:marRight w:val="0"/>
      <w:marTop w:val="0"/>
      <w:marBottom w:val="0"/>
      <w:divBdr>
        <w:top w:val="none" w:sz="0" w:space="0" w:color="auto"/>
        <w:left w:val="none" w:sz="0" w:space="0" w:color="auto"/>
        <w:bottom w:val="none" w:sz="0" w:space="0" w:color="auto"/>
        <w:right w:val="none" w:sz="0" w:space="0" w:color="auto"/>
      </w:divBdr>
      <w:divsChild>
        <w:div w:id="94712376">
          <w:marLeft w:val="0"/>
          <w:marRight w:val="0"/>
          <w:marTop w:val="0"/>
          <w:marBottom w:val="0"/>
          <w:divBdr>
            <w:top w:val="none" w:sz="0" w:space="0" w:color="auto"/>
            <w:left w:val="none" w:sz="0" w:space="0" w:color="auto"/>
            <w:bottom w:val="none" w:sz="0" w:space="0" w:color="auto"/>
            <w:right w:val="none" w:sz="0" w:space="0" w:color="auto"/>
          </w:divBdr>
          <w:divsChild>
            <w:div w:id="502018015">
              <w:marLeft w:val="0"/>
              <w:marRight w:val="0"/>
              <w:marTop w:val="0"/>
              <w:marBottom w:val="0"/>
              <w:divBdr>
                <w:top w:val="none" w:sz="0" w:space="0" w:color="auto"/>
                <w:left w:val="none" w:sz="0" w:space="0" w:color="auto"/>
                <w:bottom w:val="none" w:sz="0" w:space="0" w:color="auto"/>
                <w:right w:val="none" w:sz="0" w:space="0" w:color="auto"/>
              </w:divBdr>
              <w:divsChild>
                <w:div w:id="1588612939">
                  <w:marLeft w:val="0"/>
                  <w:marRight w:val="0"/>
                  <w:marTop w:val="0"/>
                  <w:marBottom w:val="0"/>
                  <w:divBdr>
                    <w:top w:val="none" w:sz="0" w:space="0" w:color="auto"/>
                    <w:left w:val="none" w:sz="0" w:space="0" w:color="auto"/>
                    <w:bottom w:val="none" w:sz="0" w:space="0" w:color="auto"/>
                    <w:right w:val="none" w:sz="0" w:space="0" w:color="auto"/>
                  </w:divBdr>
                  <w:divsChild>
                    <w:div w:id="1153185288">
                      <w:marLeft w:val="0"/>
                      <w:marRight w:val="0"/>
                      <w:marTop w:val="0"/>
                      <w:marBottom w:val="0"/>
                      <w:divBdr>
                        <w:top w:val="none" w:sz="0" w:space="0" w:color="auto"/>
                        <w:left w:val="none" w:sz="0" w:space="0" w:color="auto"/>
                        <w:bottom w:val="none" w:sz="0" w:space="0" w:color="auto"/>
                        <w:right w:val="none" w:sz="0" w:space="0" w:color="auto"/>
                      </w:divBdr>
                      <w:divsChild>
                        <w:div w:id="645746068">
                          <w:marLeft w:val="0"/>
                          <w:marRight w:val="0"/>
                          <w:marTop w:val="0"/>
                          <w:marBottom w:val="0"/>
                          <w:divBdr>
                            <w:top w:val="none" w:sz="0" w:space="0" w:color="auto"/>
                            <w:left w:val="none" w:sz="0" w:space="0" w:color="auto"/>
                            <w:bottom w:val="none" w:sz="0" w:space="0" w:color="auto"/>
                            <w:right w:val="none" w:sz="0" w:space="0" w:color="auto"/>
                          </w:divBdr>
                          <w:divsChild>
                            <w:div w:id="162850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7032179">
      <w:bodyDiv w:val="1"/>
      <w:marLeft w:val="0"/>
      <w:marRight w:val="0"/>
      <w:marTop w:val="0"/>
      <w:marBottom w:val="0"/>
      <w:divBdr>
        <w:top w:val="none" w:sz="0" w:space="0" w:color="auto"/>
        <w:left w:val="none" w:sz="0" w:space="0" w:color="auto"/>
        <w:bottom w:val="none" w:sz="0" w:space="0" w:color="auto"/>
        <w:right w:val="none" w:sz="0" w:space="0" w:color="auto"/>
      </w:divBdr>
    </w:div>
    <w:div w:id="964896963">
      <w:bodyDiv w:val="1"/>
      <w:marLeft w:val="0"/>
      <w:marRight w:val="0"/>
      <w:marTop w:val="0"/>
      <w:marBottom w:val="0"/>
      <w:divBdr>
        <w:top w:val="none" w:sz="0" w:space="0" w:color="auto"/>
        <w:left w:val="none" w:sz="0" w:space="0" w:color="auto"/>
        <w:bottom w:val="none" w:sz="0" w:space="0" w:color="auto"/>
        <w:right w:val="none" w:sz="0" w:space="0" w:color="auto"/>
      </w:divBdr>
    </w:div>
    <w:div w:id="1048531612">
      <w:bodyDiv w:val="1"/>
      <w:marLeft w:val="0"/>
      <w:marRight w:val="0"/>
      <w:marTop w:val="0"/>
      <w:marBottom w:val="0"/>
      <w:divBdr>
        <w:top w:val="none" w:sz="0" w:space="0" w:color="auto"/>
        <w:left w:val="none" w:sz="0" w:space="0" w:color="auto"/>
        <w:bottom w:val="none" w:sz="0" w:space="0" w:color="auto"/>
        <w:right w:val="none" w:sz="0" w:space="0" w:color="auto"/>
      </w:divBdr>
    </w:div>
    <w:div w:id="1109936815">
      <w:bodyDiv w:val="1"/>
      <w:marLeft w:val="0"/>
      <w:marRight w:val="0"/>
      <w:marTop w:val="0"/>
      <w:marBottom w:val="0"/>
      <w:divBdr>
        <w:top w:val="none" w:sz="0" w:space="0" w:color="auto"/>
        <w:left w:val="none" w:sz="0" w:space="0" w:color="auto"/>
        <w:bottom w:val="none" w:sz="0" w:space="0" w:color="auto"/>
        <w:right w:val="none" w:sz="0" w:space="0" w:color="auto"/>
      </w:divBdr>
    </w:div>
    <w:div w:id="1122384367">
      <w:bodyDiv w:val="1"/>
      <w:marLeft w:val="0"/>
      <w:marRight w:val="0"/>
      <w:marTop w:val="0"/>
      <w:marBottom w:val="0"/>
      <w:divBdr>
        <w:top w:val="none" w:sz="0" w:space="0" w:color="auto"/>
        <w:left w:val="none" w:sz="0" w:space="0" w:color="auto"/>
        <w:bottom w:val="none" w:sz="0" w:space="0" w:color="auto"/>
        <w:right w:val="none" w:sz="0" w:space="0" w:color="auto"/>
      </w:divBdr>
    </w:div>
    <w:div w:id="1128014606">
      <w:bodyDiv w:val="1"/>
      <w:marLeft w:val="0"/>
      <w:marRight w:val="0"/>
      <w:marTop w:val="0"/>
      <w:marBottom w:val="0"/>
      <w:divBdr>
        <w:top w:val="none" w:sz="0" w:space="0" w:color="auto"/>
        <w:left w:val="none" w:sz="0" w:space="0" w:color="auto"/>
        <w:bottom w:val="none" w:sz="0" w:space="0" w:color="auto"/>
        <w:right w:val="none" w:sz="0" w:space="0" w:color="auto"/>
      </w:divBdr>
    </w:div>
    <w:div w:id="1150898835">
      <w:bodyDiv w:val="1"/>
      <w:marLeft w:val="0"/>
      <w:marRight w:val="0"/>
      <w:marTop w:val="0"/>
      <w:marBottom w:val="0"/>
      <w:divBdr>
        <w:top w:val="none" w:sz="0" w:space="0" w:color="auto"/>
        <w:left w:val="none" w:sz="0" w:space="0" w:color="auto"/>
        <w:bottom w:val="none" w:sz="0" w:space="0" w:color="auto"/>
        <w:right w:val="none" w:sz="0" w:space="0" w:color="auto"/>
      </w:divBdr>
    </w:div>
    <w:div w:id="1152796224">
      <w:bodyDiv w:val="1"/>
      <w:marLeft w:val="0"/>
      <w:marRight w:val="0"/>
      <w:marTop w:val="0"/>
      <w:marBottom w:val="0"/>
      <w:divBdr>
        <w:top w:val="none" w:sz="0" w:space="0" w:color="auto"/>
        <w:left w:val="none" w:sz="0" w:space="0" w:color="auto"/>
        <w:bottom w:val="none" w:sz="0" w:space="0" w:color="auto"/>
        <w:right w:val="none" w:sz="0" w:space="0" w:color="auto"/>
      </w:divBdr>
    </w:div>
    <w:div w:id="1162937945">
      <w:bodyDiv w:val="1"/>
      <w:marLeft w:val="0"/>
      <w:marRight w:val="0"/>
      <w:marTop w:val="0"/>
      <w:marBottom w:val="0"/>
      <w:divBdr>
        <w:top w:val="none" w:sz="0" w:space="0" w:color="auto"/>
        <w:left w:val="none" w:sz="0" w:space="0" w:color="auto"/>
        <w:bottom w:val="none" w:sz="0" w:space="0" w:color="auto"/>
        <w:right w:val="none" w:sz="0" w:space="0" w:color="auto"/>
      </w:divBdr>
    </w:div>
    <w:div w:id="1170758098">
      <w:bodyDiv w:val="1"/>
      <w:marLeft w:val="0"/>
      <w:marRight w:val="0"/>
      <w:marTop w:val="0"/>
      <w:marBottom w:val="0"/>
      <w:divBdr>
        <w:top w:val="none" w:sz="0" w:space="0" w:color="auto"/>
        <w:left w:val="none" w:sz="0" w:space="0" w:color="auto"/>
        <w:bottom w:val="none" w:sz="0" w:space="0" w:color="auto"/>
        <w:right w:val="none" w:sz="0" w:space="0" w:color="auto"/>
      </w:divBdr>
    </w:div>
    <w:div w:id="1197617801">
      <w:bodyDiv w:val="1"/>
      <w:marLeft w:val="0"/>
      <w:marRight w:val="0"/>
      <w:marTop w:val="0"/>
      <w:marBottom w:val="0"/>
      <w:divBdr>
        <w:top w:val="none" w:sz="0" w:space="0" w:color="auto"/>
        <w:left w:val="none" w:sz="0" w:space="0" w:color="auto"/>
        <w:bottom w:val="none" w:sz="0" w:space="0" w:color="auto"/>
        <w:right w:val="none" w:sz="0" w:space="0" w:color="auto"/>
      </w:divBdr>
    </w:div>
    <w:div w:id="1242913856">
      <w:bodyDiv w:val="1"/>
      <w:marLeft w:val="0"/>
      <w:marRight w:val="0"/>
      <w:marTop w:val="0"/>
      <w:marBottom w:val="0"/>
      <w:divBdr>
        <w:top w:val="none" w:sz="0" w:space="0" w:color="auto"/>
        <w:left w:val="none" w:sz="0" w:space="0" w:color="auto"/>
        <w:bottom w:val="none" w:sz="0" w:space="0" w:color="auto"/>
        <w:right w:val="none" w:sz="0" w:space="0" w:color="auto"/>
      </w:divBdr>
    </w:div>
    <w:div w:id="1287203539">
      <w:bodyDiv w:val="1"/>
      <w:marLeft w:val="0"/>
      <w:marRight w:val="0"/>
      <w:marTop w:val="0"/>
      <w:marBottom w:val="0"/>
      <w:divBdr>
        <w:top w:val="none" w:sz="0" w:space="0" w:color="auto"/>
        <w:left w:val="none" w:sz="0" w:space="0" w:color="auto"/>
        <w:bottom w:val="none" w:sz="0" w:space="0" w:color="auto"/>
        <w:right w:val="none" w:sz="0" w:space="0" w:color="auto"/>
      </w:divBdr>
    </w:div>
    <w:div w:id="1329598467">
      <w:bodyDiv w:val="1"/>
      <w:marLeft w:val="0"/>
      <w:marRight w:val="0"/>
      <w:marTop w:val="0"/>
      <w:marBottom w:val="0"/>
      <w:divBdr>
        <w:top w:val="none" w:sz="0" w:space="0" w:color="auto"/>
        <w:left w:val="none" w:sz="0" w:space="0" w:color="auto"/>
        <w:bottom w:val="none" w:sz="0" w:space="0" w:color="auto"/>
        <w:right w:val="none" w:sz="0" w:space="0" w:color="auto"/>
      </w:divBdr>
    </w:div>
    <w:div w:id="1372028125">
      <w:bodyDiv w:val="1"/>
      <w:marLeft w:val="0"/>
      <w:marRight w:val="0"/>
      <w:marTop w:val="0"/>
      <w:marBottom w:val="0"/>
      <w:divBdr>
        <w:top w:val="none" w:sz="0" w:space="0" w:color="auto"/>
        <w:left w:val="none" w:sz="0" w:space="0" w:color="auto"/>
        <w:bottom w:val="none" w:sz="0" w:space="0" w:color="auto"/>
        <w:right w:val="none" w:sz="0" w:space="0" w:color="auto"/>
      </w:divBdr>
    </w:div>
    <w:div w:id="1377391001">
      <w:bodyDiv w:val="1"/>
      <w:marLeft w:val="0"/>
      <w:marRight w:val="0"/>
      <w:marTop w:val="0"/>
      <w:marBottom w:val="0"/>
      <w:divBdr>
        <w:top w:val="none" w:sz="0" w:space="0" w:color="auto"/>
        <w:left w:val="none" w:sz="0" w:space="0" w:color="auto"/>
        <w:bottom w:val="none" w:sz="0" w:space="0" w:color="auto"/>
        <w:right w:val="none" w:sz="0" w:space="0" w:color="auto"/>
      </w:divBdr>
    </w:div>
    <w:div w:id="1475684993">
      <w:bodyDiv w:val="1"/>
      <w:marLeft w:val="0"/>
      <w:marRight w:val="0"/>
      <w:marTop w:val="0"/>
      <w:marBottom w:val="0"/>
      <w:divBdr>
        <w:top w:val="none" w:sz="0" w:space="0" w:color="auto"/>
        <w:left w:val="none" w:sz="0" w:space="0" w:color="auto"/>
        <w:bottom w:val="none" w:sz="0" w:space="0" w:color="auto"/>
        <w:right w:val="none" w:sz="0" w:space="0" w:color="auto"/>
      </w:divBdr>
    </w:div>
    <w:div w:id="1496720236">
      <w:bodyDiv w:val="1"/>
      <w:marLeft w:val="0"/>
      <w:marRight w:val="0"/>
      <w:marTop w:val="0"/>
      <w:marBottom w:val="0"/>
      <w:divBdr>
        <w:top w:val="none" w:sz="0" w:space="0" w:color="auto"/>
        <w:left w:val="none" w:sz="0" w:space="0" w:color="auto"/>
        <w:bottom w:val="none" w:sz="0" w:space="0" w:color="auto"/>
        <w:right w:val="none" w:sz="0" w:space="0" w:color="auto"/>
      </w:divBdr>
    </w:div>
    <w:div w:id="1509826669">
      <w:bodyDiv w:val="1"/>
      <w:marLeft w:val="0"/>
      <w:marRight w:val="0"/>
      <w:marTop w:val="0"/>
      <w:marBottom w:val="0"/>
      <w:divBdr>
        <w:top w:val="none" w:sz="0" w:space="0" w:color="auto"/>
        <w:left w:val="none" w:sz="0" w:space="0" w:color="auto"/>
        <w:bottom w:val="none" w:sz="0" w:space="0" w:color="auto"/>
        <w:right w:val="none" w:sz="0" w:space="0" w:color="auto"/>
      </w:divBdr>
    </w:div>
    <w:div w:id="1534461204">
      <w:bodyDiv w:val="1"/>
      <w:marLeft w:val="0"/>
      <w:marRight w:val="0"/>
      <w:marTop w:val="0"/>
      <w:marBottom w:val="0"/>
      <w:divBdr>
        <w:top w:val="none" w:sz="0" w:space="0" w:color="auto"/>
        <w:left w:val="none" w:sz="0" w:space="0" w:color="auto"/>
        <w:bottom w:val="none" w:sz="0" w:space="0" w:color="auto"/>
        <w:right w:val="none" w:sz="0" w:space="0" w:color="auto"/>
      </w:divBdr>
    </w:div>
    <w:div w:id="1591816903">
      <w:bodyDiv w:val="1"/>
      <w:marLeft w:val="0"/>
      <w:marRight w:val="0"/>
      <w:marTop w:val="0"/>
      <w:marBottom w:val="0"/>
      <w:divBdr>
        <w:top w:val="none" w:sz="0" w:space="0" w:color="auto"/>
        <w:left w:val="none" w:sz="0" w:space="0" w:color="auto"/>
        <w:bottom w:val="none" w:sz="0" w:space="0" w:color="auto"/>
        <w:right w:val="none" w:sz="0" w:space="0" w:color="auto"/>
      </w:divBdr>
    </w:div>
    <w:div w:id="1627202029">
      <w:bodyDiv w:val="1"/>
      <w:marLeft w:val="0"/>
      <w:marRight w:val="0"/>
      <w:marTop w:val="0"/>
      <w:marBottom w:val="0"/>
      <w:divBdr>
        <w:top w:val="none" w:sz="0" w:space="0" w:color="auto"/>
        <w:left w:val="none" w:sz="0" w:space="0" w:color="auto"/>
        <w:bottom w:val="none" w:sz="0" w:space="0" w:color="auto"/>
        <w:right w:val="none" w:sz="0" w:space="0" w:color="auto"/>
      </w:divBdr>
    </w:div>
    <w:div w:id="1678462164">
      <w:bodyDiv w:val="1"/>
      <w:marLeft w:val="0"/>
      <w:marRight w:val="0"/>
      <w:marTop w:val="0"/>
      <w:marBottom w:val="0"/>
      <w:divBdr>
        <w:top w:val="none" w:sz="0" w:space="0" w:color="auto"/>
        <w:left w:val="none" w:sz="0" w:space="0" w:color="auto"/>
        <w:bottom w:val="none" w:sz="0" w:space="0" w:color="auto"/>
        <w:right w:val="none" w:sz="0" w:space="0" w:color="auto"/>
      </w:divBdr>
    </w:div>
    <w:div w:id="1736781822">
      <w:bodyDiv w:val="1"/>
      <w:marLeft w:val="0"/>
      <w:marRight w:val="0"/>
      <w:marTop w:val="0"/>
      <w:marBottom w:val="0"/>
      <w:divBdr>
        <w:top w:val="none" w:sz="0" w:space="0" w:color="auto"/>
        <w:left w:val="none" w:sz="0" w:space="0" w:color="auto"/>
        <w:bottom w:val="none" w:sz="0" w:space="0" w:color="auto"/>
        <w:right w:val="none" w:sz="0" w:space="0" w:color="auto"/>
      </w:divBdr>
    </w:div>
    <w:div w:id="1784232191">
      <w:bodyDiv w:val="1"/>
      <w:marLeft w:val="0"/>
      <w:marRight w:val="0"/>
      <w:marTop w:val="0"/>
      <w:marBottom w:val="0"/>
      <w:divBdr>
        <w:top w:val="none" w:sz="0" w:space="0" w:color="auto"/>
        <w:left w:val="none" w:sz="0" w:space="0" w:color="auto"/>
        <w:bottom w:val="none" w:sz="0" w:space="0" w:color="auto"/>
        <w:right w:val="none" w:sz="0" w:space="0" w:color="auto"/>
      </w:divBdr>
    </w:div>
    <w:div w:id="1789740113">
      <w:bodyDiv w:val="1"/>
      <w:marLeft w:val="0"/>
      <w:marRight w:val="0"/>
      <w:marTop w:val="0"/>
      <w:marBottom w:val="0"/>
      <w:divBdr>
        <w:top w:val="none" w:sz="0" w:space="0" w:color="auto"/>
        <w:left w:val="none" w:sz="0" w:space="0" w:color="auto"/>
        <w:bottom w:val="none" w:sz="0" w:space="0" w:color="auto"/>
        <w:right w:val="none" w:sz="0" w:space="0" w:color="auto"/>
      </w:divBdr>
      <w:divsChild>
        <w:div w:id="1925215773">
          <w:marLeft w:val="0"/>
          <w:marRight w:val="0"/>
          <w:marTop w:val="0"/>
          <w:marBottom w:val="0"/>
          <w:divBdr>
            <w:top w:val="none" w:sz="0" w:space="0" w:color="auto"/>
            <w:left w:val="none" w:sz="0" w:space="0" w:color="auto"/>
            <w:bottom w:val="none" w:sz="0" w:space="0" w:color="auto"/>
            <w:right w:val="none" w:sz="0" w:space="0" w:color="auto"/>
          </w:divBdr>
          <w:divsChild>
            <w:div w:id="928195272">
              <w:marLeft w:val="0"/>
              <w:marRight w:val="0"/>
              <w:marTop w:val="0"/>
              <w:marBottom w:val="0"/>
              <w:divBdr>
                <w:top w:val="none" w:sz="0" w:space="0" w:color="auto"/>
                <w:left w:val="none" w:sz="0" w:space="0" w:color="auto"/>
                <w:bottom w:val="none" w:sz="0" w:space="0" w:color="auto"/>
                <w:right w:val="none" w:sz="0" w:space="0" w:color="auto"/>
              </w:divBdr>
              <w:divsChild>
                <w:div w:id="384261361">
                  <w:marLeft w:val="0"/>
                  <w:marRight w:val="0"/>
                  <w:marTop w:val="0"/>
                  <w:marBottom w:val="0"/>
                  <w:divBdr>
                    <w:top w:val="none" w:sz="0" w:space="0" w:color="auto"/>
                    <w:left w:val="none" w:sz="0" w:space="0" w:color="auto"/>
                    <w:bottom w:val="none" w:sz="0" w:space="0" w:color="auto"/>
                    <w:right w:val="none" w:sz="0" w:space="0" w:color="auto"/>
                  </w:divBdr>
                  <w:divsChild>
                    <w:div w:id="1285428016">
                      <w:marLeft w:val="0"/>
                      <w:marRight w:val="0"/>
                      <w:marTop w:val="0"/>
                      <w:marBottom w:val="0"/>
                      <w:divBdr>
                        <w:top w:val="none" w:sz="0" w:space="0" w:color="auto"/>
                        <w:left w:val="none" w:sz="0" w:space="0" w:color="auto"/>
                        <w:bottom w:val="none" w:sz="0" w:space="0" w:color="auto"/>
                        <w:right w:val="none" w:sz="0" w:space="0" w:color="auto"/>
                      </w:divBdr>
                      <w:divsChild>
                        <w:div w:id="637345346">
                          <w:marLeft w:val="0"/>
                          <w:marRight w:val="0"/>
                          <w:marTop w:val="0"/>
                          <w:marBottom w:val="0"/>
                          <w:divBdr>
                            <w:top w:val="none" w:sz="0" w:space="0" w:color="auto"/>
                            <w:left w:val="none" w:sz="0" w:space="0" w:color="auto"/>
                            <w:bottom w:val="none" w:sz="0" w:space="0" w:color="auto"/>
                            <w:right w:val="none" w:sz="0" w:space="0" w:color="auto"/>
                          </w:divBdr>
                          <w:divsChild>
                            <w:div w:id="20187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3596177">
      <w:bodyDiv w:val="1"/>
      <w:marLeft w:val="0"/>
      <w:marRight w:val="0"/>
      <w:marTop w:val="0"/>
      <w:marBottom w:val="0"/>
      <w:divBdr>
        <w:top w:val="none" w:sz="0" w:space="0" w:color="auto"/>
        <w:left w:val="none" w:sz="0" w:space="0" w:color="auto"/>
        <w:bottom w:val="none" w:sz="0" w:space="0" w:color="auto"/>
        <w:right w:val="none" w:sz="0" w:space="0" w:color="auto"/>
      </w:divBdr>
    </w:div>
    <w:div w:id="2021471387">
      <w:bodyDiv w:val="1"/>
      <w:marLeft w:val="0"/>
      <w:marRight w:val="0"/>
      <w:marTop w:val="0"/>
      <w:marBottom w:val="0"/>
      <w:divBdr>
        <w:top w:val="none" w:sz="0" w:space="0" w:color="auto"/>
        <w:left w:val="none" w:sz="0" w:space="0" w:color="auto"/>
        <w:bottom w:val="none" w:sz="0" w:space="0" w:color="auto"/>
        <w:right w:val="none" w:sz="0" w:space="0" w:color="auto"/>
      </w:divBdr>
    </w:div>
    <w:div w:id="2140687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www.cdc.gov/growthcharts/data/set1clinical/cj41c021.pdf"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hyperlink" Target="https://www.cdc.gov/growthcharts/data/set1clinical/cj41c022.pdf" TargetMode="Externa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cdn.who.int/media/docs/default-source/child-growth/child-growth-standards/indicators/weight-for-age/sft-wfa-girls-p-0-5.pdf"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hyperlink" Target="https://cdn.who.int/media/docs/default-source/child-growth/child-growth-standards/indicators/weight-for-age/sft-wfa-boys-p-0-5.pdf?sfvrsn=5e38c11_16"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3CF9771-9E21-4ED2-974A-D90F977863ED}">
  <we:reference id="4b785c87-866c-4bad-85d8-5d1ae467ac9a" version="3.15.0.0" store="EXCatalog" storeType="EXCatalog"/>
  <we:alternateReferences>
    <we:reference id="WA104381909" version="3.15.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610AEB-1F4D-4D25-BE2B-4A10E6B3BA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2667</TotalTime>
  <Pages>35</Pages>
  <Words>7046</Words>
  <Characters>40163</Characters>
  <Application>Microsoft Office Word</Application>
  <DocSecurity>0</DocSecurity>
  <Lines>334</Lines>
  <Paragraphs>94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47115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כפיר שרוני</dc:creator>
  <cp:keywords/>
  <dc:description/>
  <cp:lastModifiedBy>אבישי חליפא</cp:lastModifiedBy>
  <cp:revision>48</cp:revision>
  <cp:lastPrinted>2025-01-11T09:02:00Z</cp:lastPrinted>
  <dcterms:created xsi:type="dcterms:W3CDTF">2024-12-26T09:15:00Z</dcterms:created>
  <dcterms:modified xsi:type="dcterms:W3CDTF">2025-01-30T10:09:00Z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e4ccd9d2f2070ef6cdf59242216dd90207ebb0793715ffcdfc8bd81e75bb9bc6</vt:lpwstr>
  </property>
</Properties>
</file>