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JOSEPH MARKMAN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UX Researcher  ·  Digital Anthropologist  ·  Consumer Insights Specialist</w:t>
      </w:r>
    </w:p>
    <w:p>
      <w:pPr>
        <w:pBdr>
          <w:bottom w:val="single" w:color="006B6B" w:sz="6" w:space="4"/>
        </w:pBdr>
        <w:spacing w:after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josephmarkman.com  ·  hi@josephmarkman.com  ·  EN/FR Bilingual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Selected research portfolio — prepared for Sanofi Digital Consumer Experience Research Lead application</w:t>
      </w:r>
    </w:p>
    <w:p>
      <w:pPr>
        <w:pBdr>
          <w:bottom w:val="single" w:color="006B6B" w:sz="2" w:space="3"/>
        </w:pBdr>
        <w:spacing w:after="60" w:before="160"/>
      </w:pPr>
      <w:r>
        <w:rPr>
          <w:rFonts w:ascii="Arial" w:cs="Arial" w:eastAsia="Arial" w:hAnsi="Arial"/>
          <w:b/>
          <w:bCs/>
          <w:color w:val="006B6B"/>
          <w:spacing w:val="40"/>
          <w:sz w:val="16"/>
          <w:szCs w:val="16"/>
        </w:rPr>
        <w:t xml:space="preserve">STUDY 01 · AI GRIEFBOTS &amp; POSTHUMOUS CONSENT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Netnographic audit of posthumous AI discourse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· 2024</w:t>
      </w:r>
    </w:p>
    <w:p>
      <w:pPr>
        <w:spacing w:after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Method: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Netnography · NVivo affinity mapping · Persona development · Journey mapping</w:t>
      </w:r>
    </w:p>
    <w:p>
      <w:pPr>
        <w:spacing w:after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Corpus: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50+ Reddit discussions · 500+ coded comments · r/AIEthics, r/GriefSupport, r/DeathPositive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Produced three proto-personas from affinity-mapped behavioral data (see table below).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7-stage user journey tracing the emotional arc from discovery through reckoning.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Delivered consent-framework design recommendations aligned with GDPR/CNIL posthumous dignity requirements.</w:t>
      </w:r>
    </w:p>
    <w:p>
      <w:pPr>
        <w:spacing w:after="60" w:before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Discovery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Consideration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First Contact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Comfort 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Friction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Betrayal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Reckoning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Curious / Unsettled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Conflicted / Hopeful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Anxious / Tentative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Relieved / Attached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Confused / Betrayed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Angry / Re-grieving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Reflective / Resigned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2"/>
                <w:szCs w:val="12"/>
              </w:rPr>
              <w:t xml:space="preserve">OPP  Awareness moment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PAIN  No consent signal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PAIN  Uncanny valley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2"/>
                <w:szCs w:val="12"/>
              </w:rPr>
              <w:t xml:space="preserve">OPP  Emotional need met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PAIN  Bot fails user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PAIN  Re-traumatization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2"/>
                <w:szCs w:val="12"/>
              </w:rPr>
              <w:t xml:space="preserve">OPP  Consent framework</w:t>
            </w:r>
          </w:p>
        </w:tc>
      </w:tr>
    </w:tbl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User journey · 7 stages · Emotional arc · AI Griefbots study (2024)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70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Archetype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Core Need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Core Pain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Verbatim (coded)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6B6B"/>
                <w:sz w:val="14"/>
                <w:szCs w:val="14"/>
              </w:rPr>
              <w:t xml:space="preserve">The Skeptic
Rights Advocate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Consent sovereignty and data transparency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4"/>
                <w:szCs w:val="14"/>
              </w:rPr>
              <w:t xml:space="preserve">No posthumous consent mechanism exists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"My dad never agreed to this." — P12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6B6B"/>
                <w:sz w:val="14"/>
                <w:szCs w:val="14"/>
              </w:rPr>
              <w:t xml:space="preserve">The Seeker
Bereaved User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Continued connection and emotional closure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4"/>
                <w:szCs w:val="14"/>
              </w:rPr>
              <w:t xml:space="preserve">Bot failure causes re-traumatization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"Hearing his voice say 'goodnight, kiddo'" — P42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6B6B"/>
                <w:sz w:val="14"/>
                <w:szCs w:val="14"/>
              </w:rPr>
              <w:t xml:space="preserve">The Traditionalist
Cultural Guardian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Cultural and religious integrity in death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4"/>
                <w:szCs w:val="14"/>
              </w:rPr>
              <w:t xml:space="preserve">AI disrupts culturally mandated mourning rituals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"Death binds the community." — P21</w:t>
            </w:r>
          </w:p>
        </w:tc>
      </w:tr>
    </w:tbl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User archetypes · 3 proto-personas · Affinity-mapped from NVivo-coded corpus</w:t>
      </w:r>
    </w:p>
    <w:p>
      <w:pPr>
        <w:spacing w:after="4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Full case study: </w:t>
      </w:r>
      <w:r>
        <w:rPr>
          <w:rFonts w:ascii="Arial" w:cs="Arial" w:eastAsia="Arial" w:hAnsi="Arial"/>
          <w:color w:val="006B6B"/>
          <w:sz w:val="17"/>
          <w:szCs w:val="17"/>
        </w:rPr>
        <w:t xml:space="preserve">josephmarkman.com/griefbots</w:t>
      </w:r>
    </w:p>
    <w:p>
      <w:pPr>
        <w:pBdr>
          <w:bottom w:val="single" w:color="DDDDDD" w:sz="2" w:space="2"/>
        </w:pBdr>
        <w:spacing w:after="80" w:before="80"/>
      </w:pPr>
      <w:r>
        <w:t xml:space="preserve"/>
      </w:r>
    </w:p>
    <w:p>
      <w:pPr>
        <w:pBdr>
          <w:bottom w:val="single" w:color="006B6B" w:sz="2" w:space="3"/>
        </w:pBdr>
        <w:spacing w:after="60" w:before="160"/>
      </w:pPr>
      <w:r>
        <w:rPr>
          <w:rFonts w:ascii="Arial" w:cs="Arial" w:eastAsia="Arial" w:hAnsi="Arial"/>
          <w:b/>
          <w:bCs/>
          <w:color w:val="006B6B"/>
          <w:spacing w:val="40"/>
          <w:sz w:val="16"/>
          <w:szCs w:val="16"/>
        </w:rPr>
        <w:t xml:space="preserve">STUDY 02 · AI-MEDIATED INTIMACY &amp; PARASOCIAL RELATIONSHIPS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Diary study on SocialAI — "The Social Network for One"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· 2024–2025</w:t>
      </w:r>
    </w:p>
    <w:p>
      <w:pPr>
        <w:spacing w:after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Method: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Longitudinal diary studies · Qualitative coding · Behavioral pattern analysis</w:t>
      </w:r>
    </w:p>
    <w:p>
      <w:pPr>
        <w:spacing w:after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Platform: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SocialAI — all social interactions are AI-generated; a unique site for studying parasocial attachment in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Traced emotional reliance and disclosure escalation patterns over time through coded diary entries.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Identified three recurring behavioral modes: comfort-seeking, boundary dissolution, and reflexive withdrawal.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 directions: legible limits, graduated disclosure scaffolding, dignity-preserving disengagement pathways.</w:t>
      </w:r>
    </w:p>
    <w:p>
      <w:pPr>
        <w:spacing w:after="4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Full case study: </w:t>
      </w:r>
      <w:r>
        <w:rPr>
          <w:rFonts w:ascii="Arial" w:cs="Arial" w:eastAsia="Arial" w:hAnsi="Arial"/>
          <w:color w:val="006B6B"/>
          <w:sz w:val="17"/>
          <w:szCs w:val="17"/>
        </w:rPr>
        <w:t xml:space="preserve">josephmarkman.com/digital-intimacy</w:t>
      </w:r>
    </w:p>
    <w:p>
      <w:pPr>
        <w:pBdr>
          <w:bottom w:val="single" w:color="DDDDDD" w:sz="2" w:space="2"/>
        </w:pBdr>
        <w:spacing w:after="80" w:before="80"/>
      </w:pPr>
      <w:r>
        <w:t xml:space="preserve"/>
      </w:r>
    </w:p>
    <w:p>
      <w:pPr>
        <w:pBdr>
          <w:bottom w:val="single" w:color="006B6B" w:sz="2" w:space="3"/>
        </w:pBdr>
        <w:spacing w:after="60" w:before="160"/>
      </w:pPr>
      <w:r>
        <w:rPr>
          <w:rFonts w:ascii="Arial" w:cs="Arial" w:eastAsia="Arial" w:hAnsi="Arial"/>
          <w:b/>
          <w:bCs/>
          <w:color w:val="006B6B"/>
          <w:spacing w:val="40"/>
          <w:sz w:val="16"/>
          <w:szCs w:val="16"/>
        </w:rPr>
        <w:t xml:space="preserve">STUDY 03 · HYPERLOCAL HUMOR &amp; DIGITAL COMMUNITY (@MEMESDELYON)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Mixed-methods study of a Lyon-based Instagram creator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· 2023–2024</w:t>
      </w:r>
    </w:p>
    <w:p>
      <w:pPr>
        <w:spacing w:after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Method: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Semi-structured interviews (French) · Platform metrics analysis · Thematic coding · Qualitative content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Conducted French-language creator interviews to map content strategy, audience perception, and local cultural knowledge.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Identified the reach–reaction gap: posts requiring local knowledge to decode outperformed algorithmically broader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Finding: engagement functioned as recognition — communities respond to content that reflects them, not content optimized for scale.</w:t>
      </w:r>
    </w:p>
    <w:p>
      <w:pPr>
        <w:spacing w:after="4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Full case study: </w:t>
      </w:r>
      <w:r>
        <w:rPr>
          <w:rFonts w:ascii="Arial" w:cs="Arial" w:eastAsia="Arial" w:hAnsi="Arial"/>
          <w:color w:val="006B6B"/>
          <w:sz w:val="17"/>
          <w:szCs w:val="17"/>
        </w:rPr>
        <w:t xml:space="preserve">josephmarkman.com/memesdelyon</w:t>
      </w:r>
    </w:p>
    <w:p>
      <w:pPr>
        <w:pBdr>
          <w:bottom w:val="single" w:color="DDDDDD" w:sz="2" w:space="2"/>
        </w:pBdr>
        <w:spacing w:after="80" w:before="80"/>
      </w:pPr>
      <w:r>
        <w:t xml:space="preserve"/>
      </w:r>
    </w:p>
    <w:p>
      <w:pPr>
        <w:pBdr>
          <w:bottom w:val="single" w:color="006B6B" w:sz="2" w:space="3"/>
        </w:pBdr>
        <w:spacing w:after="60" w:before="160"/>
      </w:pPr>
      <w:r>
        <w:rPr>
          <w:rFonts w:ascii="Arial" w:cs="Arial" w:eastAsia="Arial" w:hAnsi="Arial"/>
          <w:b/>
          <w:bCs/>
          <w:color w:val="006B6B"/>
          <w:spacing w:val="40"/>
          <w:sz w:val="16"/>
          <w:szCs w:val="16"/>
        </w:rPr>
        <w:t xml:space="preserve">METHODS ACROSS STUDIES</w:t>
      </w:r>
    </w:p>
    <w:p>
      <w:pPr>
        <w:spacing w:after="80" w:before="80"/>
      </w:pPr>
      <w:r>
        <w:rPr>
          <w:rFonts w:ascii="Arial" w:cs="Arial" w:eastAsia="Arial" w:hAnsi="Arial"/>
          <w:color w:val="006B6B"/>
          <w:sz w:val="16"/>
          <w:szCs w:val="16"/>
        </w:rPr>
        <w:t xml:space="preserve">  Netnography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Diary Studies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Semi-structured Interviews (EN/FR)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Affinity Mapping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NVivo Coding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Journey Mapping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Persona Development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Platform Metrics Analysis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  Thematic Synthesis  </w:t>
      </w:r>
    </w:p>
    <w:p>
      <w:pPr>
        <w:pBdr>
          <w:bottom w:val="single" w:color="DDDDDD" w:sz="2" w:space="2"/>
        </w:pBdr>
        <w:spacing w:after="80" w:before="8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 Anthropology (PRECIAM), Université Lumière Lyon II, 2024  ·  BA Anthropology &amp; French, Rutgers University  ·  </w:t>
      </w:r>
      <w:r>
        <w:rPr>
          <w:rFonts w:ascii="Arial" w:cs="Arial" w:eastAsia="Arial" w:hAnsi="Arial"/>
          <w:color w:val="006B6B"/>
          <w:sz w:val="16"/>
          <w:szCs w:val="16"/>
        </w:rPr>
        <w:t xml:space="preserve">josephmarkman.com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2026-06-10T08:37:02.227Z</dcterms:created>
  <dcterms:modified xsi:type="dcterms:W3CDTF">2026-06-10T08:37:02.228Z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