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97D"/>
          <w:sz w:val="26"/>
        </w:rPr>
        <w:t>TRƯỜNG ĐẠI HỌC THỦ DẦU MỘT</w:t>
        <w:br/>
      </w:r>
      <w:r>
        <w:rPr>
          <w:b/>
          <w:color w:val="505050"/>
          <w:sz w:val="24"/>
        </w:rPr>
        <w:t>VIỆN CÔNG NGHỆ SỐ — BỘ MÔN KỸ THUẬT PHẦN MỀM</w:t>
        <w:br/>
      </w:r>
      <w:r>
        <w:rPr>
          <w:color w:val="A0A0A0"/>
        </w:rPr>
        <w:t>--------------------------------------------</w:t>
      </w:r>
    </w:p>
    <w:p>
      <w:pPr>
        <w:spacing w:before="400"/>
      </w:pPr>
    </w:p>
    <w:p>
      <w:pPr>
        <w:spacing w:after="240"/>
        <w:jc w:val="center"/>
      </w:pPr>
      <w:r>
        <w:rPr>
          <w:b/>
          <w:color w:val="C00000"/>
          <w:sz w:val="36"/>
        </w:rPr>
        <w:t>TÀI LIỆU ĐẶC TẢ VÀ PHÂN TÍCH HỆ THỐNG</w:t>
        <w:br/>
      </w:r>
      <w:r>
        <w:rPr>
          <w:b/>
          <w:color w:val="1F497D"/>
          <w:sz w:val="28"/>
        </w:rPr>
        <w:t>MÔ HÌNH HÓA TÁC NHÂN (ACTORS) &amp; USE CASES TOÀN DIỆN</w:t>
        <w:br/>
      </w:r>
    </w:p>
    <w:p>
      <w:pPr>
        <w:spacing w:after="480"/>
        <w:jc w:val="center"/>
      </w:pPr>
      <w:r>
        <w:rPr>
          <w:b/>
          <w:i/>
          <w:color w:val="002060"/>
          <w:sz w:val="26"/>
        </w:rPr>
        <w:t>ĐỀ TÀI: XÂY DỰNG WEBSITE TRUYỀN THÔNG CÔNG ĐOÀN TDMU</w:t>
        <w:br/>
        <w:t>TÍCH HỢP AI HỖ TRỢ TẠO VÀ ĐĂNG TẢI NỘI DUNG</w:t>
      </w:r>
    </w:p>
    <w:p>
      <w:pPr>
        <w:spacing w:after="480" w:line="312" w:lineRule="auto"/>
        <w:ind w:left="1440"/>
        <w:jc w:val="left"/>
      </w:pPr>
      <w:r>
        <w:rPr>
          <w:b/>
        </w:rPr>
        <w:t>• Học phần:</w:t>
        <w:tab/>
        <w:tab/>
      </w:r>
      <w:r>
        <w:t>Đồ án Cơ sở ngành (Học kỳ 1 - Năm học 2025-2026)</w:t>
        <w:br/>
      </w:r>
      <w:r>
        <w:rPr>
          <w:b/>
        </w:rPr>
        <w:t>• Giảng viên hướng dẫn:</w:t>
        <w:tab/>
      </w:r>
      <w:r>
        <w:t>ThS. Võ Quốc Lương</w:t>
        <w:br/>
      </w:r>
      <w:r>
        <w:rPr>
          <w:b/>
        </w:rPr>
        <w:t>• Nhóm thực hiện:</w:t>
        <w:tab/>
        <w:tab/>
      </w:r>
      <w:r>
        <w:t>Nhóm 2 - Lớp D22PM01</w:t>
        <w:br/>
      </w:r>
      <w:r>
        <w:rPr>
          <w:b/>
        </w:rPr>
        <w:t>• Sinh viên thực hiện:</w:t>
        <w:br/>
      </w:r>
      <w:r>
        <w:tab/>
        <w:t>1. Nguyễn Bình Dương  - MSSV: 2224801030113 (Trưởng nhóm)</w:t>
        <w:br/>
      </w:r>
      <w:r>
        <w:tab/>
        <w:t>2. Trần Hồng Thanh    - MSSV: 2224801030289 (Thành viên)</w:t>
        <w:br/>
      </w:r>
      <w:r>
        <w:tab/>
        <w:t>3. Phạm Anh Tuấn      - MSSV: 2224801030026 (Thành viên)</w:t>
        <w:br/>
      </w:r>
      <w:r>
        <w:rPr>
          <w:b/>
        </w:rPr>
        <w:t>• Ngày lập tài liệu:</w:t>
        <w:tab/>
      </w:r>
      <w:r>
        <w:t>Tháng 09/2026</w:t>
        <w:br/>
      </w:r>
    </w:p>
    <w:p>
      <w:r>
        <w:br w:type="page"/>
      </w:r>
    </w:p>
    <w:p>
      <w:pPr>
        <w:pStyle w:val="Heading1"/>
        <w:spacing w:before="240" w:after="160"/>
      </w:pPr>
      <w:r>
        <w:t>LỜI NÓI ĐẦU VÀ MỤC ĐÍCH TÀI LIỆU</w:t>
      </w:r>
    </w:p>
    <w:p>
      <w:r>
        <w:rPr>
          <w:rFonts w:ascii="Times New Roman" w:hAnsi="Times New Roman"/>
        </w:rPr>
        <w:t xml:space="preserve">Tài liệu </w:t>
      </w:r>
      <w:r>
        <w:rPr>
          <w:b/>
        </w:rPr>
        <w:t>Phân tích Hệ thống Tác nhân &amp; Use Cases Toàn diện</w:t>
      </w:r>
      <w:r>
        <w:t xml:space="preserve"> là bản đặc tả kỹ thuật phần mềm chuẩn mực thuộc khuôn khổ Đồ án Cơ sở ngành. Tài liệu này cung cấp bức tranh hoàn chỉnh, chi tiết và chính xác về cấu trúc chức năng, phạm vi tương tác của người dùng và các dịch vụ ngoài với hệ thống Cổng thông tin Công đoàn Trường Đại học Thủ Dầu Một (TDMU).</w:t>
      </w:r>
    </w:p>
    <w:p>
      <w:r>
        <w:t xml:space="preserve">Hệ thống được thiết kế hướng tới chuyển đổi số công tác truyền thông công đoàn, tích hợp công nghệ </w:t>
      </w:r>
      <w:r>
        <w:rPr>
          <w:b/>
        </w:rPr>
        <w:t>Trợ lý trí tuệ nhân tạo (AI Copilot CMS)</w:t>
      </w:r>
      <w:r>
        <w:t xml:space="preserve"> hỗ trợ tạo bài viết tự động theo cấu trúc chuẩn báo chí công đoàn, tạo ảnh đại diện sinh động (Generative AI DALL-E/Imagen), đồng bộ đa kênh mạng xã hội (Facebook Fanpage Auto-posting), đồng thời số hóa toàn diện quy trình Báo cáo - Xếp hạng thi đua tháng cho </w:t>
      </w:r>
      <w:r>
        <w:rPr>
          <w:b/>
        </w:rPr>
        <w:t>16 Tổ Công đoàn</w:t>
      </w:r>
      <w:r>
        <w:t xml:space="preserve"> trực thuộc.</w:t>
      </w:r>
    </w:p>
    <w:p>
      <w:pPr>
        <w:pStyle w:val="Heading1"/>
        <w:spacing w:before="320"/>
      </w:pPr>
      <w:r>
        <w:t>PHẦN 1: PHÂN TÍCH HỆ THỐNG TÁC NHÂN (ACTOR ANALYSIS)</w:t>
      </w:r>
    </w:p>
    <w:p>
      <w:r>
        <w:t xml:space="preserve">Hệ thống Website Truyền thông Công đoàn TDMU phân loại tác nhân tham gia tương tác thành hai nhóm chính: </w:t>
      </w:r>
      <w:r>
        <w:rPr>
          <w:b/>
        </w:rPr>
        <w:t>Tác nhân Con người (Human Actors)</w:t>
      </w:r>
      <w:r>
        <w:t xml:space="preserve"> và </w:t>
      </w:r>
      <w:r>
        <w:rPr>
          <w:b/>
        </w:rPr>
        <w:t>Tác nhân Dịch vụ / Hệ thống Ngoài (External System Actors)</w:t>
      </w:r>
      <w:r>
        <w:t>.</w:t>
      </w:r>
    </w:p>
    <w:p>
      <w:pPr>
        <w:pStyle w:val="Heading2"/>
      </w:pPr>
      <w:r>
        <w:t>1.1. Phân tích chi tiết Tác nhân Con người (Human Actors)</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single" w:sz="6" w:space="0" w:color="D3D3D3"/>
          <w:right w:val="single" w:sz="6" w:space="0" w:color="D3D3D3"/>
        </w:tblBorders>
      </w:tblPr>
      <w:tblGrid>
        <w:gridCol w:w="2351"/>
        <w:gridCol w:w="2351"/>
        <w:gridCol w:w="2351"/>
        <w:gridCol w:w="2351"/>
      </w:tblGrid>
      <w:tr>
        <w:tc>
          <w:tcPr>
            <w:tcW w:type="dxa" w:w="2160"/>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Tác nhân (Actor)</w:t>
            </w:r>
          </w:p>
        </w:tc>
        <w:tc>
          <w:tcPr>
            <w:tcW w:type="dxa" w:w="1872"/>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Mã &amp; Vai trò</w:t>
            </w:r>
          </w:p>
        </w:tc>
        <w:tc>
          <w:tcPr>
            <w:tcW w:type="dxa" w:w="2880"/>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Mô tả đối tượng</w:t>
            </w:r>
          </w:p>
        </w:tc>
        <w:tc>
          <w:tcPr>
            <w:tcW w:type="dxa" w:w="4608"/>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Phạm vi chức năng &amp; Trách nhiệm chính</w:t>
            </w:r>
          </w:p>
        </w:tc>
      </w:tr>
      <w:tr>
        <w:tc>
          <w:tcPr>
            <w:tcW w:type="dxa" w:w="216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Đoàn viên / Độc giả</w:t>
            </w:r>
          </w:p>
        </w:tc>
        <w:tc>
          <w:tcPr>
            <w:tcW w:type="dxa" w:w="1872"/>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ACT-01 (Guest / Union Member)</w:t>
            </w:r>
          </w:p>
        </w:tc>
        <w:tc>
          <w:tcPr>
            <w:tcW w:type="dxa" w:w="288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Đại diện cho toàn thể giảng viên, cán bộ viên chức, người lao động thuộc trường ĐH Thủ Dầu Một và công chúng quan tâm đến hoạt động công đoàn.</w:t>
            </w:r>
          </w:p>
        </w:tc>
        <w:tc>
          <w:tcPr>
            <w:tcW w:type="dxa" w:w="4608"/>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Truy cập cổng thông tin, xem tin tức, xem danh mục chuyên mục.</w:t>
              <w:br/>
              <w:t>• Tìm kiếm bài viết đa tiêu chí, tra cứu văn bản pháp quy, chế độ chính sách.</w:t>
              <w:br/>
              <w:t>• Tương tác bài viết: thích (reaction), chia sẻ, gửi bình luận.</w:t>
              <w:br/>
              <w:t>• Xem bảng xếp hạng thi đua 16 Tổ Công đoàn theo tháng/quý/năm.</w:t>
              <w:br/>
              <w:t>• Tham gia bỏ phiếu thăm dò ý kiến, gửi ý kiến phản ánh / tâm tư nguyện vọng.</w:t>
              <w:br/>
              <w:t>• Đăng nhập hệ thống bằng tài khoản nội bộ (SSO/Portal) để xác thực tư cách đoàn viên.</w:t>
            </w:r>
          </w:p>
        </w:tc>
      </w:tr>
      <w:tr>
        <w:tc>
          <w:tcPr>
            <w:tcW w:type="dxa" w:w="216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Cộng tác viên</w:t>
            </w:r>
          </w:p>
        </w:tc>
        <w:tc>
          <w:tcPr>
            <w:tcW w:type="dxa" w:w="1872"/>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ACT-02 (Contributor)</w:t>
            </w:r>
          </w:p>
        </w:tc>
        <w:tc>
          <w:tcPr>
            <w:tcW w:type="dxa" w:w="288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Đại diện cho các đại diện truyền thông của 16 Tổ công đoàn trực thuộc, giảng viên hoặc cán bộ tích cực tham gia đóng góp bài viết, báo cáo phong trào.</w:t>
            </w:r>
          </w:p>
        </w:tc>
        <w:tc>
          <w:tcPr>
            <w:tcW w:type="dxa" w:w="4608"/>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Kế thừa toàn bộ quyền hạn tra cứu, xem tin tức của Đoàn viên (ACT-01).</w:t>
              <w:br/>
              <w:t>• Đăng nhập Dashboard quản trị nội dung của Cộng tác viên.</w:t>
              <w:br/>
              <w:t>• Soạn thảo bài viết bản nháp (Draft) bằng Rich Text Editor hoặc Markdown.</w:t>
              <w:br/>
              <w:t>• Sử dụng AI Copilot để gợi ý dàn ý, viết đoạn văn hoặc kiểm tra lỗi chính tả.</w:t>
              <w:br/>
              <w:t>• Quản lý danh sách bài viết do chính mình tạo ra (sửa, xóa bản nháp cá nhân).</w:t>
              <w:br/>
              <w:t>• Gửi bài viết lên Biên tập viên để yêu cầu phê duyệt xuất bản (Submit for Review).</w:t>
              <w:br/>
              <w:t>• Nộp báo cáo hoạt động thi đua tháng của Tổ công đoàn phụ trách.</w:t>
            </w:r>
          </w:p>
        </w:tc>
      </w:tr>
      <w:tr>
        <w:tc>
          <w:tcPr>
            <w:tcW w:type="dxa" w:w="216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Biên tập viên</w:t>
            </w:r>
          </w:p>
        </w:tc>
        <w:tc>
          <w:tcPr>
            <w:tcW w:type="dxa" w:w="1872"/>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ACT-03 (Content Moderator / Editor)</w:t>
            </w:r>
          </w:p>
        </w:tc>
        <w:tc>
          <w:tcPr>
            <w:tcW w:type="dxa" w:w="288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Đại diện cho Ban Tuyên giáo, Ban Biên tập Website thuộc Ban Chấp hành Công đoàn Trường ĐH Thủ Dầu Một, chịu trách nhiệm về nội dung truyền thông.</w:t>
            </w:r>
          </w:p>
        </w:tc>
        <w:tc>
          <w:tcPr>
            <w:tcW w:type="dxa" w:w="4608"/>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Kế thừa toàn bộ quyền hạn của Đoàn viên (ACT-01) và Cộng tác viên (ACT-02).</w:t>
              <w:br/>
              <w:t>• Tiếp nhận hàng đợi duyệt bài viết (Approval Queue) từ các CTV và thành viên.</w:t>
              <w:br/>
              <w:t>• Thẩm định nội dung: Duyệt (Approve), Từ chối kèm lý do chỉnh sửa (Reject), hoặc Yêu cầu bổ sung.</w:t>
              <w:br/>
              <w:t>• Tùy chỉnh xuất bản bài viết: Đặt bài nổi bật (Featured), ghim trang chủ, chọn chuyên mục chính thức, đặt lịch hẹn giờ đăng (Schedule Publish).</w:t>
              <w:br/>
              <w:t>• Sử dụng AI Tool nâng cao: Tối ưu SEO, tạo thẻ tóm tắt, tạo ảnh thumbnail bằng AI.</w:t>
              <w:br/>
              <w:t>• Đẩy xuất bản tự động lên Facebook Fanpage Công đoàn TDMU qua Graph API.</w:t>
              <w:br/>
              <w:t>• Quản lý, kiểm duyệt và xóa các bình luận phản cảm, vi phạm tiêu chuẩn cộng đồng.</w:t>
              <w:br/>
              <w:t>• Đánh giá, chấm điểm và tổng hợp báo cáo thi đua của 16 Tổ Công đoàn.</w:t>
            </w:r>
          </w:p>
        </w:tc>
      </w:tr>
      <w:tr>
        <w:tc>
          <w:tcPr>
            <w:tcW w:type="dxa" w:w="216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Quản trị viên</w:t>
            </w:r>
          </w:p>
        </w:tc>
        <w:tc>
          <w:tcPr>
            <w:tcW w:type="dxa" w:w="1872"/>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ACT-04 (System Administrator)</w:t>
            </w:r>
          </w:p>
        </w:tc>
        <w:tc>
          <w:tcPr>
            <w:tcW w:type="dxa" w:w="288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Đại diện cho Bộ phận Quản trị Kỹ thuật &amp; Quản trị Hệ thống, nắm giữ toàn quyền điều hành hạ tầng kỹ thuật và chính sách người dùng.</w:t>
            </w:r>
          </w:p>
        </w:tc>
        <w:tc>
          <w:tcPr>
            <w:tcW w:type="dxa" w:w="4608"/>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Kế thừa toàn bộ quyền năng của hệ thống (Super Admin).</w:t>
              <w:br/>
              <w:t>• Quản lý tài khoản, phân quyền vai trò (Role-Based Access Control - RBAC) cho CTV, BTV, Admin.</w:t>
              <w:br/>
              <w:t>• Quản lý danh mục chuyên mục bài viết, cơ cấu tổ chức 16 Tổ Công đoàn.</w:t>
              <w:br/>
              <w:t>• Thiết lập cấu hình hệ thống: Cấu hình API Keys (Google Gemini AI, Meta Facebook Graph API, SMTP Mail).</w:t>
              <w:br/>
              <w:t>• Quản lý ngân sách và định mức sử dụng Token AI của từng vai trò.</w:t>
              <w:br/>
              <w:t>• Sao lưu và phục hồi cơ sở dữ liệu hệ thống định kỳ (Database Backup &amp; Restore).</w:t>
              <w:br/>
              <w:t>• Theo dõi Dashboard giám sát hiệu năng, xem Nhật ký kiểm toán (Audit Logs) và nhật ký bảo mật.</w:t>
            </w:r>
          </w:p>
        </w:tc>
      </w:tr>
    </w:tbl>
    <w:p>
      <w:pPr>
        <w:pStyle w:val="Heading2"/>
      </w:pPr>
      <w:r>
        <w:t>1.2. Phân tích Tác nhân Dịch vụ Ngoài (External System Actors)</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single" w:sz="6" w:space="0" w:color="D3D3D3"/>
          <w:right w:val="single" w:sz="6" w:space="0" w:color="D3D3D3"/>
        </w:tblBorders>
      </w:tblPr>
      <w:tblGrid>
        <w:gridCol w:w="2351"/>
        <w:gridCol w:w="2351"/>
        <w:gridCol w:w="2351"/>
        <w:gridCol w:w="2351"/>
      </w:tblGrid>
      <w:tr>
        <w:tc>
          <w:tcPr>
            <w:tcW w:type="dxa" w:w="2304"/>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Tác nhân Dịch vụ Ngoài</w:t>
            </w:r>
          </w:p>
        </w:tc>
        <w:tc>
          <w:tcPr>
            <w:tcW w:type="dxa" w:w="1584"/>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Mã định danh</w:t>
            </w:r>
          </w:p>
        </w:tc>
        <w:tc>
          <w:tcPr>
            <w:tcW w:type="dxa" w:w="2592"/>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Giao thức / Nền tảng</w:t>
            </w:r>
          </w:p>
        </w:tc>
        <w:tc>
          <w:tcPr>
            <w:tcW w:type="dxa" w:w="5040"/>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Chức năng &amp; Trách nhiệm phối hợp</w:t>
            </w:r>
          </w:p>
        </w:tc>
      </w:tr>
      <w:tr>
        <w:tc>
          <w:tcPr>
            <w:tcW w:type="dxa" w:w="2304"/>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AI Service Engine (Gemini Pro / Flash)</w:t>
            </w:r>
          </w:p>
        </w:tc>
        <w:tc>
          <w:tcPr>
            <w:tcW w:type="dxa" w:w="1584"/>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EXT-01</w:t>
            </w:r>
          </w:p>
        </w:tc>
        <w:tc>
          <w:tcPr>
            <w:tcW w:type="dxa" w:w="2592"/>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Dịch vụ AI tạo sinh đám mây cung cấp bởi Google Generative AI API.</w:t>
            </w:r>
          </w:p>
        </w:tc>
        <w:tc>
          <w:tcPr>
            <w:tcW w:type="dxa" w:w="504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Xử lý prompt yêu cầu: Sinh dàn ý bài viết, viết bài tự động theo chủ đề.</w:t>
              <w:br/>
              <w:t>• Tối ưu hóa tiêu đề, thẻ meta tóm tắt, trích xuất từ khóa SEO.</w:t>
              <w:br/>
              <w:t>• Kiểm tra lỗi chính tả, ngữ pháp tiếng Việt, chuẩn hóa văn phong báo chí công đoàn.</w:t>
              <w:br/>
              <w:t>• Sinh prompt mô tả ảnh phục vụ mô hình sinh ảnh AI (DALL-E / Imagen).</w:t>
            </w:r>
          </w:p>
        </w:tc>
      </w:tr>
      <w:tr>
        <w:tc>
          <w:tcPr>
            <w:tcW w:type="dxa" w:w="2304"/>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Facebook Graph API (Meta Fanpage)</w:t>
            </w:r>
          </w:p>
        </w:tc>
        <w:tc>
          <w:tcPr>
            <w:tcW w:type="dxa" w:w="1584"/>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EXT-02</w:t>
            </w:r>
          </w:p>
        </w:tc>
        <w:tc>
          <w:tcPr>
            <w:tcW w:type="dxa" w:w="2592"/>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Giao diện lập trình ứng dụng chính thức của Meta Platforms kết nối trực tiếp đến Fanpage Công đoàn TDMU.</w:t>
            </w:r>
          </w:p>
        </w:tc>
        <w:tc>
          <w:tcPr>
            <w:tcW w:type="dxa" w:w="504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Tiếp nhận bài viết đã duyệt từ hệ thống CMS và đăng tải tự động lên Fanpage.</w:t>
              <w:br/>
              <w:t>• Tải kèm hình ảnh thumbnail bài viết lên album mạng xã hội.</w:t>
              <w:br/>
              <w:t>• Trả về Post ID, URL bài đăng trên Facebook để hệ thống lưu vết liên kết chéo.</w:t>
              <w:br/>
              <w:t>• Đồng bộ số liệu tương tác (lượt thích, lượt bình luận) từ Facebook về hệ thống.</w:t>
            </w:r>
          </w:p>
        </w:tc>
      </w:tr>
      <w:tr>
        <w:tc>
          <w:tcPr>
            <w:tcW w:type="dxa" w:w="2304"/>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Background Scheduler &amp; Queue Worker</w:t>
            </w:r>
          </w:p>
        </w:tc>
        <w:tc>
          <w:tcPr>
            <w:tcW w:type="dxa" w:w="1584"/>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EXT-03</w:t>
            </w:r>
          </w:p>
        </w:tc>
        <w:tc>
          <w:tcPr>
            <w:tcW w:type="dxa" w:w="2592"/>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Dịch vụ tiến trình chạy ngầm (Node.js Cron Job / Redis BullMQ Worker).</w:t>
            </w:r>
          </w:p>
        </w:tc>
        <w:tc>
          <w:tcPr>
            <w:tcW w:type="dxa" w:w="504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Quét hàng đợi bài viết hẹn giờ (Scheduled Posts) và tự động xuất bản khi đến mốc thời gian.</w:t>
              <w:br/>
              <w:t>• Tự động sao lưu cơ sở dữ liệu định kỳ hàng ngày/hàng tuần.</w:t>
              <w:br/>
              <w:t>• Tự động kích hoạt tổng hợp điểm thi đua hàng tháng cho 16 Tổ Công đoàn.</w:t>
              <w:br/>
              <w:t>• Gửi email thông báo tự động (thông báo duyệt bài, nhắc hạn nộp báo cáo).</w:t>
            </w:r>
          </w:p>
        </w:tc>
      </w:tr>
    </w:tbl>
    <w:p>
      <w:pPr>
        <w:pStyle w:val="Heading2"/>
      </w:pPr>
      <w:r>
        <w:t>1.3. Cấu trúc Kế thừa và Phân cấp Quyền hạn Tác nhân (Actor Generalization)</w:t>
      </w:r>
    </w:p>
    <w:p>
      <w:r>
        <w:t>Hệ thống áp dụng mô hình kế thừa tác nhân đa tầng (Multi-tier Actor Inheritance Hierarchy) nhằm tối ưu hóa tính thừa kế và đảm bảo kiểm soát truy cập phân quyền chặt chẽ:</w:t>
      </w:r>
    </w:p>
    <w:p>
      <w:pPr>
        <w:ind w:left="720"/>
      </w:pPr>
      <w:r>
        <w:rPr>
          <w:b/>
        </w:rPr>
        <w:t xml:space="preserve">1. Đoàn viên / Độc giả (ACT-01): </w:t>
      </w:r>
      <w:r>
        <w:t>Tác nhân cơ sở (Base Actor), thực hiện tất cả tương tác phía cổng thông tin công cộng.</w:t>
        <w:br/>
      </w:r>
      <w:r>
        <w:rPr>
          <w:b/>
        </w:rPr>
        <w:t xml:space="preserve">2. Cộng tác viên (ACT-02) ⮞ kế thừa ACT-01: </w:t>
      </w:r>
      <w:r>
        <w:t>Sở hữu toàn bộ quyền của Độc giả + Quyền tạo, soạn thảo bản nháp, nộp báo cáo Tổ và gọi AI cơ bản.</w:t>
        <w:br/>
      </w:r>
      <w:r>
        <w:rPr>
          <w:b/>
        </w:rPr>
        <w:t xml:space="preserve">3. Biên tập viên (ACT-03) ⮞ kế thừa ACT-02 &amp; ACT-01: </w:t>
      </w:r>
      <w:r>
        <w:t>Sở hữu quyền của CTV + Quyền phê duyệt, xuất bản đa kênh Facebook, chấm điểm thi đua, kiểm duyệt bình luận.</w:t>
        <w:br/>
      </w:r>
      <w:r>
        <w:rPr>
          <w:b/>
        </w:rPr>
        <w:t xml:space="preserve">4. Quản trị viên (ACT-04) ⮞ kế thừa toàn bộ: </w:t>
      </w:r>
      <w:r>
        <w:t>Sở hữu toàn quyền tối cao (Super Administrator) về người dùng, danh mục, cấu hình khóa API, phân bổ token và sao lưu hệ thống.</w:t>
      </w:r>
    </w:p>
    <w:p>
      <w:pPr>
        <w:pStyle w:val="Heading1"/>
        <w:spacing w:before="320"/>
      </w:pPr>
      <w:r>
        <w:t>PHẦN 2: PHÂN RÃ USE CASE THEO 6 PHÂN HỆ CHỨC NĂNG</w:t>
      </w:r>
    </w:p>
    <w:p>
      <w:r>
        <w:t xml:space="preserve">Toàn bộ hệ thống được phân rã thành </w:t>
      </w:r>
      <w:r>
        <w:rPr>
          <w:b/>
        </w:rPr>
        <w:t>6 Phân hệ chức năng chính</w:t>
      </w:r>
      <w:r>
        <w:t xml:space="preserve">, bao gồm </w:t>
      </w:r>
      <w:r>
        <w:rPr>
          <w:b/>
        </w:rPr>
        <w:t>26 Use Case gốc (Root Use Cases)</w:t>
      </w:r>
      <w:r>
        <w:t xml:space="preserve"> và phân rã chi tiết thành </w:t>
      </w:r>
      <w:r>
        <w:rPr>
          <w:b/>
        </w:rPr>
        <w:t>48 Use Case con/chức năng thành phần (Decomposed Sub-Use Cases)</w:t>
      </w:r>
      <w:r>
        <w:t xml:space="preserve"> phục vụ quá trình thiết kế cơ sở dữ liệu và hiện thực mã nguồn.</w:t>
      </w:r>
    </w:p>
    <w:p>
      <w:pPr>
        <w:pStyle w:val="Heading2"/>
        <w:spacing w:before="240"/>
      </w:pPr>
      <w:r>
        <w:t>PHÂN HỆ 1: CỔNG THÔNG TIN &amp; TƯƠNG TÁC ĐOÀN VIÊN (PORTAL &amp; INTERACTION)</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single" w:sz="6" w:space="0" w:color="D3D3D3"/>
          <w:right w:val="single" w:sz="6" w:space="0" w:color="D3D3D3"/>
        </w:tblBorders>
      </w:tblPr>
      <w:tblGrid>
        <w:gridCol w:w="3134"/>
        <w:gridCol w:w="3134"/>
        <w:gridCol w:w="3134"/>
      </w:tblGrid>
      <w:tr>
        <w:tc>
          <w:tcPr>
            <w:tcW w:type="dxa" w:w="2592"/>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Use Case Gốc</w:t>
            </w:r>
          </w:p>
        </w:tc>
        <w:tc>
          <w:tcPr>
            <w:tcW w:type="dxa" w:w="2448"/>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Tác nhân chính tham gia</w:t>
            </w:r>
          </w:p>
        </w:tc>
        <w:tc>
          <w:tcPr>
            <w:tcW w:type="dxa" w:w="6480"/>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Danh sách Phân rã Use Case Con / Chức năng thành phần</w:t>
            </w:r>
          </w:p>
        </w:tc>
      </w:tr>
      <w:tr>
        <w:tc>
          <w:tcPr>
            <w:tcW w:type="dxa" w:w="2592"/>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UC-01: Xem &amp; Tìm kiếm tin tức</w:t>
            </w:r>
          </w:p>
        </w:tc>
        <w:tc>
          <w:tcPr>
            <w:tcW w:type="dxa" w:w="2448"/>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ACT-01, ACT-02, ACT-03, ACT-04</w:t>
            </w:r>
          </w:p>
        </w:tc>
        <w:tc>
          <w:tcPr>
            <w:tcW w:type="dxa" w:w="648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UC-01.1: Xem tin tức theo chuyên mục (Tin công đoàn, Chế độ - Chính sách, Phong trào thi đua).</w:t>
              <w:br/>
              <w:t>• UC-01.2: Tìm kiếm bài viết nâng cao (Tìm theo từ khóa, thời gian, tác giả, chuyên mục).</w:t>
              <w:br/>
              <w:t>• UC-01.3: Xem tin nổi bật &amp; Tin mới nhất trên Slider trang chủ.</w:t>
              <w:br/>
              <w:t>• UC-01.4: Lọc bài viết theo thẻ Tag sự kiện.</w:t>
            </w:r>
          </w:p>
        </w:tc>
      </w:tr>
      <w:tr>
        <w:tc>
          <w:tcPr>
            <w:tcW w:type="dxa" w:w="2592"/>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UC-02: Tương tác bài viết</w:t>
            </w:r>
          </w:p>
        </w:tc>
        <w:tc>
          <w:tcPr>
            <w:tcW w:type="dxa" w:w="2448"/>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ACT-01, ACT-02, ACT-03, ACT-04</w:t>
            </w:r>
          </w:p>
        </w:tc>
        <w:tc>
          <w:tcPr>
            <w:tcW w:type="dxa" w:w="648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UC-02.1: Thả biểu cảm cảm xúc (Thích, Yêu thích, Chúc mừng).</w:t>
              <w:br/>
              <w:t>• UC-02.2: Gửi bình luận trao đổi (Yêu cầu kiểm duyệt từ ngữ thô tục).</w:t>
              <w:br/>
              <w:t>• UC-02.3: Chia sẻ bài viết lên mạng xã hội (Facebook, Zalo, Sao chép liên kết).</w:t>
            </w:r>
          </w:p>
        </w:tc>
      </w:tr>
      <w:tr>
        <w:tc>
          <w:tcPr>
            <w:tcW w:type="dxa" w:w="2592"/>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UC-03: Tra cứu văn bản &amp; Chế độ</w:t>
            </w:r>
          </w:p>
        </w:tc>
        <w:tc>
          <w:tcPr>
            <w:tcW w:type="dxa" w:w="2448"/>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ACT-01, ACT-02, ACT-03, ACT-04</w:t>
            </w:r>
          </w:p>
        </w:tc>
        <w:tc>
          <w:tcPr>
            <w:tcW w:type="dxa" w:w="648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UC-03.1: Tra cứu văn bản pháp quy, điều lệ công đoàn.</w:t>
              <w:br/>
              <w:t>• UC-03.2: Tải tài liệu đính kèm (PDF, Word, Excel, Biểu mẫu).</w:t>
              <w:br/>
              <w:t>• UC-03.3: Tra cứu bảng quyền lợi &amp; chính sách bảo hiểm, chăm lo công đoàn.</w:t>
            </w:r>
          </w:p>
        </w:tc>
      </w:tr>
      <w:tr>
        <w:tc>
          <w:tcPr>
            <w:tcW w:type="dxa" w:w="2592"/>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UC-04: Đăng nhập &amp; Xác thực</w:t>
            </w:r>
          </w:p>
        </w:tc>
        <w:tc>
          <w:tcPr>
            <w:tcW w:type="dxa" w:w="2448"/>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ACT-01, ACT-02, ACT-03, ACT-04</w:t>
            </w:r>
          </w:p>
        </w:tc>
        <w:tc>
          <w:tcPr>
            <w:tcW w:type="dxa" w:w="648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UC-04.1: Đăng nhập tài khoản hệ thống (Email / Mật khẩu / SSO ĐH TDMU).</w:t>
              <w:br/>
              <w:t>• UC-04.2: Đổi mật khẩu cá nhân &amp; Cập nhật hồ sơ thông tin đoàn viên.</w:t>
              <w:br/>
              <w:t>• UC-04.3: Quên mật khẩu &amp; Khôi phục tài khoản qua Email.</w:t>
            </w:r>
          </w:p>
        </w:tc>
      </w:tr>
    </w:tbl>
    <w:p>
      <w:pPr>
        <w:pStyle w:val="Heading2"/>
        <w:spacing w:before="240"/>
      </w:pPr>
      <w:r>
        <w:t>PHÂN HỆ 2: QUẢN LÝ NỘI DUNG &amp; XUẤT BẢN (CMS &amp; EDITORIAL WORKFLOW)</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single" w:sz="6" w:space="0" w:color="D3D3D3"/>
          <w:right w:val="single" w:sz="6" w:space="0" w:color="D3D3D3"/>
        </w:tblBorders>
      </w:tblPr>
      <w:tblGrid>
        <w:gridCol w:w="3134"/>
        <w:gridCol w:w="3134"/>
        <w:gridCol w:w="3134"/>
      </w:tblGrid>
      <w:tr>
        <w:tc>
          <w:tcPr>
            <w:tcW w:type="dxa" w:w="2592"/>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Use Case Gốc</w:t>
            </w:r>
          </w:p>
        </w:tc>
        <w:tc>
          <w:tcPr>
            <w:tcW w:type="dxa" w:w="2448"/>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Tác nhân chính tham gia</w:t>
            </w:r>
          </w:p>
        </w:tc>
        <w:tc>
          <w:tcPr>
            <w:tcW w:type="dxa" w:w="6480"/>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Danh sách Phân rã Use Case Con / Chức năng thành phần</w:t>
            </w:r>
          </w:p>
        </w:tc>
      </w:tr>
      <w:tr>
        <w:tc>
          <w:tcPr>
            <w:tcW w:type="dxa" w:w="2592"/>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UC-05: Soạn thảo bài viết</w:t>
            </w:r>
          </w:p>
        </w:tc>
        <w:tc>
          <w:tcPr>
            <w:tcW w:type="dxa" w:w="2448"/>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ACT-02, ACT-03, ACT-04</w:t>
            </w:r>
          </w:p>
        </w:tc>
        <w:tc>
          <w:tcPr>
            <w:tcW w:type="dxa" w:w="648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UC-05.1: Nhập tiêu đề, đoạn tóm tắt, nội dung bằng Rich Text / Markdown Editor.</w:t>
              <w:br/>
              <w:t>• UC-05.2: Tải lên hình ảnh, video và quản lý thư viện media cá nhân.</w:t>
              <w:br/>
              <w:t>• UC-05.3: Gán chuyên mục, gắn thẻ từ khóa (Tags) và cấu hình bài viết.</w:t>
              <w:br/>
              <w:t>• UC-05.4: Lưu bài viết dưới dạng bản nháp (Draft).</w:t>
            </w:r>
          </w:p>
        </w:tc>
      </w:tr>
      <w:tr>
        <w:tc>
          <w:tcPr>
            <w:tcW w:type="dxa" w:w="2592"/>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UC-06: Gửi duyệt bài viết</w:t>
            </w:r>
          </w:p>
        </w:tc>
        <w:tc>
          <w:tcPr>
            <w:tcW w:type="dxa" w:w="2448"/>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ACT-02</w:t>
            </w:r>
          </w:p>
        </w:tc>
        <w:tc>
          <w:tcPr>
            <w:tcW w:type="dxa" w:w="648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UC-06.1: Gửi yêu cầu phê duyệt bài viết lên hàng đợi Ban Biên tập.</w:t>
              <w:br/>
              <w:t>• UC-06.2: Thu hồi yêu cầu duyệt khi cần chỉnh sửa lại bản nháp.</w:t>
              <w:br/>
              <w:t>• UC-06.3: Xem lịch sử phản hồi và lý do từ chối từ Biên tập viên.</w:t>
            </w:r>
          </w:p>
        </w:tc>
      </w:tr>
      <w:tr>
        <w:tc>
          <w:tcPr>
            <w:tcW w:type="dxa" w:w="2592"/>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UC-07: Phê duyệt bài viết</w:t>
            </w:r>
          </w:p>
        </w:tc>
        <w:tc>
          <w:tcPr>
            <w:tcW w:type="dxa" w:w="2448"/>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ACT-03, ACT-04</w:t>
            </w:r>
          </w:p>
        </w:tc>
        <w:tc>
          <w:tcPr>
            <w:tcW w:type="dxa" w:w="648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UC-07.1: Tiếp nhận và xem trước bài viết (Live Preview) trong hàng đợi duyệt.</w:t>
              <w:br/>
              <w:t>• UC-07.2: Phê duyệt chấp thuận xuất bản bài viết (Approve).</w:t>
              <w:br/>
              <w:t>• UC-07.3: Từ chối bài viết kèm phản hồi nhận xét (Reject with Comment).</w:t>
              <w:br/>
              <w:t>• UC-07.4: Chỉnh sửa trực tiếp nội dung trước khi xuất bản.</w:t>
            </w:r>
          </w:p>
        </w:tc>
      </w:tr>
      <w:tr>
        <w:tc>
          <w:tcPr>
            <w:tcW w:type="dxa" w:w="2592"/>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UC-08: Xuất bản &amp; Lên lịch đăng</w:t>
            </w:r>
          </w:p>
        </w:tc>
        <w:tc>
          <w:tcPr>
            <w:tcW w:type="dxa" w:w="2448"/>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ACT-03, ACT-04, EXT-03</w:t>
            </w:r>
          </w:p>
        </w:tc>
        <w:tc>
          <w:tcPr>
            <w:tcW w:type="dxa" w:w="648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UC-08.1: Xuất bản tức thì lên cổng thông tin công cộng.</w:t>
              <w:br/>
              <w:t>• UC-08.2: Đặt lịch hẹn giờ xuất bản tự động (Scheduled Publish).</w:t>
              <w:br/>
              <w:t>• UC-08.3: Ghim bài viết lên vị trí tin tiêu điểm / Tin nổi bật (Pinned Post).</w:t>
              <w:br/>
              <w:t>• UC-08.4: Ẩn bài viết / Gỡ bài khỏi trang chủ khi hết hạn sự kiện.</w:t>
            </w:r>
          </w:p>
        </w:tc>
      </w:tr>
      <w:tr>
        <w:tc>
          <w:tcPr>
            <w:tcW w:type="dxa" w:w="2592"/>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UC-09: Quản lý &amp; Duyệt bình luận</w:t>
            </w:r>
          </w:p>
        </w:tc>
        <w:tc>
          <w:tcPr>
            <w:tcW w:type="dxa" w:w="2448"/>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ACT-03, ACT-04</w:t>
            </w:r>
          </w:p>
        </w:tc>
        <w:tc>
          <w:tcPr>
            <w:tcW w:type="dxa" w:w="648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UC-09.1: Danh sách bình luận chờ duyệt từ độc giả.</w:t>
              <w:br/>
              <w:t>• UC-09.2: Duyệt hiển thị bình luận hợp lệ.</w:t>
              <w:br/>
              <w:t>• UC-09.3: Xóa bình luận vi phạm và chặn tài khoản bình luận độc hại.</w:t>
            </w:r>
          </w:p>
        </w:tc>
      </w:tr>
    </w:tbl>
    <w:p>
      <w:pPr>
        <w:pStyle w:val="Heading2"/>
        <w:spacing w:before="240"/>
      </w:pPr>
      <w:r>
        <w:t>PHÂN HỆ 3: TRỢ LÝ AI COPILOT &amp; ĐA KÊNH MẠNG XÃ HỘI (AI &amp; MULTI-CHANNEL)</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single" w:sz="6" w:space="0" w:color="D3D3D3"/>
          <w:right w:val="single" w:sz="6" w:space="0" w:color="D3D3D3"/>
        </w:tblBorders>
      </w:tblPr>
      <w:tblGrid>
        <w:gridCol w:w="3134"/>
        <w:gridCol w:w="3134"/>
        <w:gridCol w:w="3134"/>
      </w:tblGrid>
      <w:tr>
        <w:tc>
          <w:tcPr>
            <w:tcW w:type="dxa" w:w="2592"/>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Use Case Gốc</w:t>
            </w:r>
          </w:p>
        </w:tc>
        <w:tc>
          <w:tcPr>
            <w:tcW w:type="dxa" w:w="2448"/>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Tác nhân chính tham gia</w:t>
            </w:r>
          </w:p>
        </w:tc>
        <w:tc>
          <w:tcPr>
            <w:tcW w:type="dxa" w:w="6480"/>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Danh sách Phân rã Use Case Con / Chức năng thành phần</w:t>
            </w:r>
          </w:p>
        </w:tc>
      </w:tr>
      <w:tr>
        <w:tc>
          <w:tcPr>
            <w:tcW w:type="dxa" w:w="2592"/>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UC-10: Sinh nội dung bằng AI</w:t>
            </w:r>
          </w:p>
        </w:tc>
        <w:tc>
          <w:tcPr>
            <w:tcW w:type="dxa" w:w="2448"/>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ACT-02, ACT-03, ACT-04, EXT-01</w:t>
            </w:r>
          </w:p>
        </w:tc>
        <w:tc>
          <w:tcPr>
            <w:tcW w:type="dxa" w:w="648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UC-10.1: Tạo dàn ý bài viết tự động theo chủ đề và thể loại công đoàn.</w:t>
              <w:br/>
              <w:t>• UC-10.2: Viết bài hoàn chỉnh tự động dựa trên từ khóa gợi ý và dữ liệu đầu vào.</w:t>
              <w:br/>
              <w:t>• UC-10.3: Mở rộng đoạn văn / Tóm tắt nội dung dài bằng AI.</w:t>
            </w:r>
          </w:p>
        </w:tc>
      </w:tr>
      <w:tr>
        <w:tc>
          <w:tcPr>
            <w:tcW w:type="dxa" w:w="2592"/>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UC-10b: Tạo ảnh bằng AI</w:t>
            </w:r>
          </w:p>
        </w:tc>
        <w:tc>
          <w:tcPr>
            <w:tcW w:type="dxa" w:w="2448"/>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ACT-03, ACT-04, EXT-01</w:t>
            </w:r>
          </w:p>
        </w:tc>
        <w:tc>
          <w:tcPr>
            <w:tcW w:type="dxa" w:w="648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UC-10b.1: Sinh prompt mô tả ảnh nghệ thuật theo ngữ cảnh bài viết.</w:t>
              <w:br/>
              <w:t>• UC-10b.2: Tạo ảnh thumbnail minh họa bằng Generative AI (Imagen/DALL-E).</w:t>
              <w:br/>
              <w:t>• UC-10b.3: Cắt chỉnh kích thước ảnh phù hợp chuẩn Facebook &amp; Website.</w:t>
            </w:r>
          </w:p>
        </w:tc>
      </w:tr>
      <w:tr>
        <w:tc>
          <w:tcPr>
            <w:tcW w:type="dxa" w:w="2592"/>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UC-11: Biên tập &amp; Kiểm lỗi AI</w:t>
            </w:r>
          </w:p>
        </w:tc>
        <w:tc>
          <w:tcPr>
            <w:tcW w:type="dxa" w:w="2448"/>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ACT-02, ACT-03, ACT-04, EXT-01</w:t>
            </w:r>
          </w:p>
        </w:tc>
        <w:tc>
          <w:tcPr>
            <w:tcW w:type="dxa" w:w="648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UC-11.1: Kiểm tra lỗi chính tả, lỗi ngữ pháp và đề xuất chỉnh sửa tiếng Việt.</w:t>
              <w:br/>
              <w:t>• UC-11.2: Chuẩn hóa văn phong báo chí công đoàn (Trang trọng, súc tích, truyền cảm hứng).</w:t>
              <w:br/>
              <w:t>• UC-11.3: Gợi ý các tiêu đề bài viết hấp dẫn (Headline Generator).</w:t>
            </w:r>
          </w:p>
        </w:tc>
      </w:tr>
      <w:tr>
        <w:tc>
          <w:tcPr>
            <w:tcW w:type="dxa" w:w="2592"/>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UC-12: Tối ưu SEO bằng AI</w:t>
            </w:r>
          </w:p>
        </w:tc>
        <w:tc>
          <w:tcPr>
            <w:tcW w:type="dxa" w:w="2448"/>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ACT-03, ACT-04, EXT-01</w:t>
            </w:r>
          </w:p>
        </w:tc>
        <w:tc>
          <w:tcPr>
            <w:tcW w:type="dxa" w:w="648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UC-12.1: Tự động trích xuất từ khóa chính (SEO Keywords) và thẻ meta tags.</w:t>
              <w:br/>
              <w:t>• UC-12.2: Tự động tạo đoạn mô tả Meta Description tối ưu cho công cụ tìm kiếm.</w:t>
              <w:br/>
              <w:t>• UC-12.3: Đánh giá điểm chuẩn SEO nội dung (SEO Content Score).</w:t>
            </w:r>
          </w:p>
        </w:tc>
      </w:tr>
      <w:tr>
        <w:tc>
          <w:tcPr>
            <w:tcW w:type="dxa" w:w="2592"/>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UC-13: Đăng tự động lên Facebook</w:t>
            </w:r>
          </w:p>
        </w:tc>
        <w:tc>
          <w:tcPr>
            <w:tcW w:type="dxa" w:w="2448"/>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ACT-03, ACT-04, EXT-02</w:t>
            </w:r>
          </w:p>
        </w:tc>
        <w:tc>
          <w:tcPr>
            <w:tcW w:type="dxa" w:w="648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UC-13.1: Soạn thảo nội dung post tương thích mạng xã hội (kèm hashtag, icon).</w:t>
              <w:br/>
              <w:t>• UC-13.2: Đồng bộ xuất bản tự động lên Fanpage Facebook Công đoàn TDMU qua Graph API.</w:t>
              <w:br/>
              <w:t>• UC-13.3: Lấy liên kết bài đăng Facebook và lưu vết thống kê.</w:t>
            </w:r>
          </w:p>
        </w:tc>
      </w:tr>
    </w:tbl>
    <w:p>
      <w:pPr>
        <w:pStyle w:val="Heading2"/>
        <w:spacing w:before="240"/>
      </w:pPr>
      <w:r>
        <w:t>PHÂN HỆ 4: PHONG TRÀO &amp; THI ĐUA 16 TỔ CÔNG ĐOÀN (COMPETITION &amp; RANKING)</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single" w:sz="6" w:space="0" w:color="D3D3D3"/>
          <w:right w:val="single" w:sz="6" w:space="0" w:color="D3D3D3"/>
        </w:tblBorders>
      </w:tblPr>
      <w:tblGrid>
        <w:gridCol w:w="3134"/>
        <w:gridCol w:w="3134"/>
        <w:gridCol w:w="3134"/>
      </w:tblGrid>
      <w:tr>
        <w:tc>
          <w:tcPr>
            <w:tcW w:type="dxa" w:w="2592"/>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Use Case Gốc</w:t>
            </w:r>
          </w:p>
        </w:tc>
        <w:tc>
          <w:tcPr>
            <w:tcW w:type="dxa" w:w="2448"/>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Tác nhân chính tham gia</w:t>
            </w:r>
          </w:p>
        </w:tc>
        <w:tc>
          <w:tcPr>
            <w:tcW w:type="dxa" w:w="6480"/>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Danh sách Phân rã Use Case Con / Chức năng thành phần</w:t>
            </w:r>
          </w:p>
        </w:tc>
      </w:tr>
      <w:tr>
        <w:tc>
          <w:tcPr>
            <w:tcW w:type="dxa" w:w="2592"/>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UC-14: Nộp báo cáo tháng Tổ CĐ</w:t>
            </w:r>
          </w:p>
        </w:tc>
        <w:tc>
          <w:tcPr>
            <w:tcW w:type="dxa" w:w="2448"/>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ACT-02, ACT-03</w:t>
            </w:r>
          </w:p>
        </w:tc>
        <w:tc>
          <w:tcPr>
            <w:tcW w:type="dxa" w:w="648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UC-14.1: Điền biểu mẫu báo cáo hoạt động tháng theo 16 Tổ Công đoàn.</w:t>
              <w:br/>
              <w:t>• UC-14.2: Tải lên minh chứng hoạt động (hình ảnh, danh sách tham gia, biên bản).</w:t>
              <w:br/>
              <w:t>• UC-14.3: Tự động tính điểm sơ bộ theo bộ tiêu chí thi đua.</w:t>
            </w:r>
          </w:p>
        </w:tc>
      </w:tr>
      <w:tr>
        <w:tc>
          <w:tcPr>
            <w:tcW w:type="dxa" w:w="2592"/>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UC-15: Chấm điểm &amp; Xếp hạng</w:t>
            </w:r>
          </w:p>
        </w:tc>
        <w:tc>
          <w:tcPr>
            <w:tcW w:type="dxa" w:w="2448"/>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ACT-03, ACT-04</w:t>
            </w:r>
          </w:p>
        </w:tc>
        <w:tc>
          <w:tcPr>
            <w:tcW w:type="dxa" w:w="648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UC-15.1: Thẩm định báo cáo và minh chứng của từng Tổ Công đoàn.</w:t>
              <w:br/>
              <w:t>• UC-15.2: Chấm điểm chính thức theo thang điểm chuẩn (Hoàn thành XS, Tốt, Khá).</w:t>
              <w:br/>
              <w:t>• UC-15.3: Công bố bảng xếp hạng thi đua tháng/quý/năm lên cổng thông tin.</w:t>
            </w:r>
          </w:p>
        </w:tc>
      </w:tr>
      <w:tr>
        <w:tc>
          <w:tcPr>
            <w:tcW w:type="dxa" w:w="2592"/>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UC-16: Xem bảng xếp hạng</w:t>
            </w:r>
          </w:p>
        </w:tc>
        <w:tc>
          <w:tcPr>
            <w:tcW w:type="dxa" w:w="2448"/>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ACT-01, ACT-02, ACT-03, ACT-04</w:t>
            </w:r>
          </w:p>
        </w:tc>
        <w:tc>
          <w:tcPr>
            <w:tcW w:type="dxa" w:w="648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UC-16.1: Xem biểu đồ xếp hạng trực quan giữa 16 Tổ Công đoàn.</w:t>
              <w:br/>
              <w:t>• UC-16.2: Tra cứu lịch sử xếp loại và thành tích thi đua các năm trước.</w:t>
              <w:br/>
              <w:t>• UC-16.3: Xuất bảng xếp hạng và danh sách khen thưởng (Excel/PDF).</w:t>
            </w:r>
          </w:p>
        </w:tc>
      </w:tr>
      <w:tr>
        <w:tc>
          <w:tcPr>
            <w:tcW w:type="dxa" w:w="2592"/>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UC-17: Quản lý sự kiện &amp; Cuộc thi</w:t>
            </w:r>
          </w:p>
        </w:tc>
        <w:tc>
          <w:tcPr>
            <w:tcW w:type="dxa" w:w="2448"/>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ACT-03, ACT-04</w:t>
            </w:r>
          </w:p>
        </w:tc>
        <w:tc>
          <w:tcPr>
            <w:tcW w:type="dxa" w:w="648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UC-17.1: Tạo sự kiện phong trào (Hội thao, Hội diễn văn nghệ, Thi ảnh đẹp).</w:t>
              <w:br/>
              <w:t>• UC-17.2: Quản lý danh sách đăng ký tham gia trực tuyến của đoàn viên.</w:t>
              <w:br/>
              <w:t>• UC-17.3: Cập nhật kết quả giải thưởng và vinh danh tập thể, cá nhân.</w:t>
            </w:r>
          </w:p>
        </w:tc>
      </w:tr>
    </w:tbl>
    <w:p>
      <w:pPr>
        <w:pStyle w:val="Heading2"/>
        <w:spacing w:before="240"/>
      </w:pPr>
      <w:r>
        <w:t>PHÂN HỆ 5: TIỆN ÍCH &amp; HỖ TRỢ ĐOÀN VIÊN (MEMBER UTILITIES &amp; SUPPORT)</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single" w:sz="6" w:space="0" w:color="D3D3D3"/>
          <w:right w:val="single" w:sz="6" w:space="0" w:color="D3D3D3"/>
        </w:tblBorders>
      </w:tblPr>
      <w:tblGrid>
        <w:gridCol w:w="3134"/>
        <w:gridCol w:w="3134"/>
        <w:gridCol w:w="3134"/>
      </w:tblGrid>
      <w:tr>
        <w:tc>
          <w:tcPr>
            <w:tcW w:type="dxa" w:w="2592"/>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Use Case Gốc</w:t>
            </w:r>
          </w:p>
        </w:tc>
        <w:tc>
          <w:tcPr>
            <w:tcW w:type="dxa" w:w="2448"/>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Tác nhân chính tham gia</w:t>
            </w:r>
          </w:p>
        </w:tc>
        <w:tc>
          <w:tcPr>
            <w:tcW w:type="dxa" w:w="6480"/>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Danh sách Phân rã Use Case Con / Chức năng thành phần</w:t>
            </w:r>
          </w:p>
        </w:tc>
      </w:tr>
      <w:tr>
        <w:tc>
          <w:tcPr>
            <w:tcW w:type="dxa" w:w="2592"/>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UC-18: Tham gia Thăm dò ý kiến</w:t>
            </w:r>
          </w:p>
        </w:tc>
        <w:tc>
          <w:tcPr>
            <w:tcW w:type="dxa" w:w="2448"/>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ACT-01, ACT-02, ACT-03, ACT-04</w:t>
            </w:r>
          </w:p>
        </w:tc>
        <w:tc>
          <w:tcPr>
            <w:tcW w:type="dxa" w:w="648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UC-18.1: Bỏ phiếu bình chọn các cuộc khảo sát, thăm dò dư luận trực tuyến.</w:t>
              <w:br/>
              <w:t>• UC-18.2: Xem kết quả thống kê tỷ lệ phần trăm bình chọn trực quan dạng biểu đồ.</w:t>
            </w:r>
          </w:p>
        </w:tc>
      </w:tr>
      <w:tr>
        <w:tc>
          <w:tcPr>
            <w:tcW w:type="dxa" w:w="2592"/>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UC-19: Gửi ý kiến phản ánh</w:t>
            </w:r>
          </w:p>
        </w:tc>
        <w:tc>
          <w:tcPr>
            <w:tcW w:type="dxa" w:w="2448"/>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ACT-01, ACT-02, ACT-03, ACT-04</w:t>
            </w:r>
          </w:p>
        </w:tc>
        <w:tc>
          <w:tcPr>
            <w:tcW w:type="dxa" w:w="648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UC-19.1: Điền biểu mẫu gửi ý kiến, tâm tư, nguyện vọng đến Ban Chấp hành.</w:t>
              <w:br/>
              <w:t>• UC-19.2: Đính kèm tài liệu, hình ảnh thực tế phản ánh.</w:t>
              <w:br/>
              <w:t>• UC-19.3: Tùy chọn gửi ẩn danh hoặc công khai danh tính đoàn viên.</w:t>
            </w:r>
          </w:p>
        </w:tc>
      </w:tr>
      <w:tr>
        <w:tc>
          <w:tcPr>
            <w:tcW w:type="dxa" w:w="2592"/>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UC-20: Tiếp nhận &amp; Phản hồi ý kiến</w:t>
            </w:r>
          </w:p>
        </w:tc>
        <w:tc>
          <w:tcPr>
            <w:tcW w:type="dxa" w:w="2448"/>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ACT-03, ACT-04</w:t>
            </w:r>
          </w:p>
        </w:tc>
        <w:tc>
          <w:tcPr>
            <w:tcW w:type="dxa" w:w="648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UC-20.1: Phân loại ý kiến phản ánh theo chuyên môn (Đời sống, Chế độ, Cơ sở vật chất).</w:t>
              <w:br/>
              <w:t>• UC-20.2: Trả lời phản hồi chính thức từ Công đoàn đến đoàn viên gửi phản ánh.</w:t>
              <w:br/>
              <w:t>• UC-20.3: Thống kê số lượng phản ánh đã giải quyết / đang xử lý.</w:t>
            </w:r>
          </w:p>
        </w:tc>
      </w:tr>
      <w:tr>
        <w:tc>
          <w:tcPr>
            <w:tcW w:type="dxa" w:w="2592"/>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UC-21: Khảo sát trực tuyến</w:t>
            </w:r>
          </w:p>
        </w:tc>
        <w:tc>
          <w:tcPr>
            <w:tcW w:type="dxa" w:w="2448"/>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ACT-01, ACT-03, ACT-04</w:t>
            </w:r>
          </w:p>
        </w:tc>
        <w:tc>
          <w:tcPr>
            <w:tcW w:type="dxa" w:w="648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UC-21.1: Tạo form khảo sát đa dạng câu hỏi (trắc nghiệm, tự luận, đánh giá sao).</w:t>
              <w:br/>
              <w:t>• UC-21.2: Đoàn viên điền form khảo sát trực tuyến trên nền tảng web.</w:t>
              <w:br/>
              <w:t>• UC-21.3: Tổng hợp và xuất báo cáo phân tích dữ liệu khảo sát (Excel).</w:t>
            </w:r>
          </w:p>
        </w:tc>
      </w:tr>
    </w:tbl>
    <w:p>
      <w:pPr>
        <w:pStyle w:val="Heading2"/>
        <w:spacing w:before="240"/>
      </w:pPr>
      <w:r>
        <w:t>PHÂN HỆ 6: QUẢN TRỊ HỆ THỐNG &amp; GIÁM SÁT (SYSTEM ADMINISTRATION &amp; MONITORING)</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single" w:sz="6" w:space="0" w:color="D3D3D3"/>
          <w:right w:val="single" w:sz="6" w:space="0" w:color="D3D3D3"/>
        </w:tblBorders>
      </w:tblPr>
      <w:tblGrid>
        <w:gridCol w:w="3134"/>
        <w:gridCol w:w="3134"/>
        <w:gridCol w:w="3134"/>
      </w:tblGrid>
      <w:tr>
        <w:tc>
          <w:tcPr>
            <w:tcW w:type="dxa" w:w="2592"/>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Use Case Gốc</w:t>
            </w:r>
          </w:p>
        </w:tc>
        <w:tc>
          <w:tcPr>
            <w:tcW w:type="dxa" w:w="2448"/>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Tác nhân chính tham gia</w:t>
            </w:r>
          </w:p>
        </w:tc>
        <w:tc>
          <w:tcPr>
            <w:tcW w:type="dxa" w:w="6480"/>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Danh sách Phân rã Use Case Con / Chức năng thành phần</w:t>
            </w:r>
          </w:p>
        </w:tc>
      </w:tr>
      <w:tr>
        <w:tc>
          <w:tcPr>
            <w:tcW w:type="dxa" w:w="2592"/>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UC-22: Quản lý người dùng &amp; Phân quyền</w:t>
            </w:r>
          </w:p>
        </w:tc>
        <w:tc>
          <w:tcPr>
            <w:tcW w:type="dxa" w:w="2448"/>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ACT-04</w:t>
            </w:r>
          </w:p>
        </w:tc>
        <w:tc>
          <w:tcPr>
            <w:tcW w:type="dxa" w:w="648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UC-22.1: Thêm mới, chỉnh sửa, khóa/mở khóa tài khoản người dùng.</w:t>
              <w:br/>
              <w:t>• UC-22.2: Phân quyền vai trò (Admin, Editor, Contributor, Member) theo ma trận RBAC.</w:t>
              <w:br/>
              <w:t>• UC-22.3: Gán tài khoản đoàn viên vào 1 trong 16 Tổ Công đoàn trực thuộc.</w:t>
            </w:r>
          </w:p>
        </w:tc>
      </w:tr>
      <w:tr>
        <w:tc>
          <w:tcPr>
            <w:tcW w:type="dxa" w:w="2592"/>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UC-23: Quản lý danh mục &amp; Tổ chức</w:t>
            </w:r>
          </w:p>
        </w:tc>
        <w:tc>
          <w:tcPr>
            <w:tcW w:type="dxa" w:w="2448"/>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ACT-04</w:t>
            </w:r>
          </w:p>
        </w:tc>
        <w:tc>
          <w:tcPr>
            <w:tcW w:type="dxa" w:w="648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UC-23.1: Quản lý danh mục chuyên mục tin tức (Thêm, sửa, xóa, sắp xếp vị trí cha-con).</w:t>
              <w:br/>
              <w:t>• UC-23.2: Quản lý danh sách 16 Tổ Công đoàn, thông tin Ban Chấp hành Tổ.</w:t>
              <w:br/>
              <w:t>• UC-23.3: Quản lý danh mục văn bản pháp quy, danh mục biểu mẫu.</w:t>
            </w:r>
          </w:p>
        </w:tc>
      </w:tr>
      <w:tr>
        <w:tc>
          <w:tcPr>
            <w:tcW w:type="dxa" w:w="2592"/>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UC-24: Cấu hình Hệ thống &amp; API</w:t>
            </w:r>
          </w:p>
        </w:tc>
        <w:tc>
          <w:tcPr>
            <w:tcW w:type="dxa" w:w="2448"/>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ACT-04</w:t>
            </w:r>
          </w:p>
        </w:tc>
        <w:tc>
          <w:tcPr>
            <w:tcW w:type="dxa" w:w="648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UC-24.1: Cấu hình API Key AI (Google Gemini Model, Token Limits, Nhiệt độ sáng tạo Temperature).</w:t>
              <w:br/>
              <w:t>• UC-24.2: Cấu hình API Meta Facebook Graph API (App ID, Page Token, Webhook).</w:t>
              <w:br/>
              <w:t>• UC-24.3: Cấu hình hệ thống Email SMTP gửi thông báo tự động.</w:t>
            </w:r>
          </w:p>
        </w:tc>
      </w:tr>
      <w:tr>
        <w:tc>
          <w:tcPr>
            <w:tcW w:type="dxa" w:w="2592"/>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UC-25: Sao lưu &amp; Phục hồi CSDL</w:t>
            </w:r>
          </w:p>
        </w:tc>
        <w:tc>
          <w:tcPr>
            <w:tcW w:type="dxa" w:w="2448"/>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ACT-04, EXT-03</w:t>
            </w:r>
          </w:p>
        </w:tc>
        <w:tc>
          <w:tcPr>
            <w:tcW w:type="dxa" w:w="648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UC-25.1: Thực hiện sao lưu dữ liệu toàn phần thủ công (Manual Backup).</w:t>
              <w:br/>
              <w:t>• UC-25.2: Thiết lập lịch sao lưu tự động định kỳ vào lưu trữ an toàn (Automated Backup).</w:t>
              <w:br/>
              <w:t>• UC-25.3: Phục hồi cơ sở dữ liệu từ bản sao lưu khi có sự cố (Database Restore).</w:t>
            </w:r>
          </w:p>
        </w:tc>
      </w:tr>
      <w:tr>
        <w:tc>
          <w:tcPr>
            <w:tcW w:type="dxa" w:w="2592"/>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UC-26: Giám sát &amp; Nhật ký kiểm toán</w:t>
            </w:r>
          </w:p>
        </w:tc>
        <w:tc>
          <w:tcPr>
            <w:tcW w:type="dxa" w:w="2448"/>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ACT-04</w:t>
            </w:r>
          </w:p>
        </w:tc>
        <w:tc>
          <w:tcPr>
            <w:tcW w:type="dxa" w:w="648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 UC-26.1: Dashboard thống kê truy cập, số lượng bài viết, tỷ lệ tương tác.</w:t>
              <w:br/>
              <w:t>• UC-26.2: Xem nhật ký kiểm toán hệ thống (Audit Logs - Ghi nhận mọi thao tác tạo/sửa/xóa).</w:t>
              <w:br/>
              <w:t>• UC-26.3: Thống kê chi phí và số lượng Token AI tiêu thụ theo từng tài khoản/tháng.</w:t>
            </w:r>
          </w:p>
        </w:tc>
      </w:tr>
    </w:tbl>
    <w:p>
      <w:pPr>
        <w:pStyle w:val="Heading1"/>
        <w:spacing w:before="320"/>
      </w:pPr>
      <w:r>
        <w:t>PHẦN 3: BẢNG ĐẶC TẢ CHI TIẾT CÁC USE CASE CỐT LÕI</w:t>
      </w:r>
    </w:p>
    <w:p>
      <w:r>
        <w:t>Dưới đây là các bảng đặc tả kỹ thuật chi tiết theo chuẩn công nghệ phần mềm quốc tế (Cockburn Use Case Template) cho các Use Case quan trọng nhất của từng phân hệ:</w:t>
      </w:r>
    </w:p>
    <w:p>
      <w:pPr>
        <w:pStyle w:val="Heading2"/>
        <w:spacing w:before="200"/>
      </w:pPr>
      <w:r>
        <w:t>UC-05: Soạn thảo bài viết bản nháp</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single" w:sz="6" w:space="0" w:color="D3D3D3"/>
          <w:right w:val="single" w:sz="6" w:space="0" w:color="D3D3D3"/>
        </w:tblBorders>
      </w:tblPr>
      <w:tblGrid>
        <w:gridCol w:w="4701"/>
        <w:gridCol w:w="4701"/>
      </w:tblGrid>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Mã Use Case &amp; Tên</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UC-05 — Soạn thảo bài viết bản nháp</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Tác nhân tham gia (Actors)</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Cộng tác viên (ACT-02), Biên tập viên (ACT-03), Quản trị viên (ACT-04)</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Tiền điều kiện (Preconditions)</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Người dùng đã đăng nhập hệ thống thành công và có quyền hạn tối thiểu là Cộng tác viên.</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Hậu điều kiện (Postconditions)</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Bài viết được lưu vào cơ sở dữ liệu ở trạng thái 'Bản nháp' (Draft) gắn với ID tác giả.</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Luồng sự kiện chính (Main Flow)</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1. Tác nhân truy cập menu 'Quản lý bài viết' -&gt; Chọn 'Tạo bài viết mới'.</w:t>
              <w:br/>
              <w:t>2. Hệ thống hiển thị giao diện soạn thảo đa năng (Rich Text Editor / Markdown).</w:t>
              <w:br/>
              <w:t>3. Tác nhân nhập tiêu đề bài viết, phần tóm tắt mở đầu (Sapo).</w:t>
              <w:br/>
              <w:t>4. Tác nhân soạn nội dung bài viết hoặc sử dụng công cụ AI gợi ý nội dung (gọi UC-10: Sinh nội dung AI).</w:t>
              <w:br/>
              <w:t>5. Tác nhân tải lên ảnh thumbnail hoặc tạo ảnh AI (gọi UC-10b: Tạo ảnh AI).</w:t>
              <w:br/>
              <w:t>6. Tác nhân chọn Chuyên mục phù hợp và nhập các thẻ tag từ khóa.</w:t>
              <w:br/>
              <w:t>7. Tác nhân nhấn nút 'Lưu nháp'.</w:t>
              <w:br/>
              <w:t>8. Hệ thống kiểm tra tính hợp lệ dữ liệu, lưu bài viết vào CSDL với trạng thái 'draft' và thông báo thành công.</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Luồng rẽ nhánh (Alternative Flows)</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 4a. Tác nhân sử dụng AI kiểm tra chính tả/văn phong (gọi UC-11) trước khi lưu.</w:t>
              <w:br/>
              <w:t>• 7a. Tác nhân muốn gửi duyệt ngay: Nhấn nút 'Lưu &amp; Gửi duyệt' (kích hoạt mở rộng UC-06: Gửi duyệt bài viết).</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Luồng ngoại lệ (Exception Flows)</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 8a. Tiêu đề hoặc nội dung để trống: Hệ thống hiển thị cảnh báo đỏ và giữ nguyên giao diện.</w:t>
              <w:br/>
              <w:t>• 8b. Định dạng ảnh tải lên không hợp lệ hoặc dung lượng vượt quá 10MB: Hệ thống từ chối file và thông báo lỗi.</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Mối quan hệ Use Case</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 Quan hệ &lt;&lt;include&gt;&gt;: UC-04 (Đăng nhập &amp; Xác thực)</w:t>
              <w:br/>
              <w:t>• Quan hệ &lt;&lt;extend&gt;&gt;: UC-10 (Sinh nội dung AI), UC-10b (Tạo ảnh AI), UC-11 (Biên tập &amp; Kiểm lỗi AI), UC-06 (Gửi duyệt bài viết)</w:t>
            </w:r>
          </w:p>
        </w:tc>
      </w:tr>
    </w:tbl>
    <w:p>
      <w:pPr>
        <w:pStyle w:val="Heading2"/>
        <w:spacing w:before="200"/>
      </w:pPr>
      <w:r>
        <w:t>UC-07: Phê duyệt bài viết xuất bản</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single" w:sz="6" w:space="0" w:color="D3D3D3"/>
          <w:right w:val="single" w:sz="6" w:space="0" w:color="D3D3D3"/>
        </w:tblBorders>
      </w:tblPr>
      <w:tblGrid>
        <w:gridCol w:w="4701"/>
        <w:gridCol w:w="4701"/>
      </w:tblGrid>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Mã Use Case &amp; Tên</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UC-07 — Phê duyệt bài viết xuất bản</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Tác nhân tham gia (Actors)</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Biên tập viên (ACT-03), Quản trị viên (ACT-04)</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Tiền điều kiện (Preconditions)</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Bài viết đã được nộp vào hệ thống ở trạng thái 'Chờ duyệt' (Pending Approval).</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Hậu điều kiện (Postconditions)</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Trạng thái bài viết chuyển thành 'Đã duyệt' (Approved) hoặc 'Đã xuất bản' (Published), tác giả nhận thông báo kết quả.</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Luồng sự kiện chính (Main Flow)</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1. Biên tập viên truy cập màn hình 'Hàng đợi duyệt bài' (Approval Queue).</w:t>
              <w:br/>
              <w:t>2. Hệ thống hiển thị danh sách các bài viết đang chờ phê duyệt kèm thông tin tác giả, thời gian nộp.</w:t>
              <w:br/>
              <w:t>3. BTV chọn một bài viết để xem chi tiết và chế độ xem trước giao diện độc giả (Live Preview).</w:t>
              <w:br/>
              <w:t>4. BTV kiểm tra tính chính xác, chất lượng ảnh, kiểm tra SEO (gọi UC-12).</w:t>
              <w:br/>
              <w:t>5. BTV nhấn nút 'Duyệt bài' (Approve).</w:t>
              <w:br/>
              <w:t>6. Hệ thống cập nhật trạng thái bài viết thành 'Approved/Published', ghi nhật ký kiểm toán.</w:t>
              <w:br/>
              <w:t>7. Hệ thống tự động gửi thông báo (Email/Notification) chúc mừng đến tác giả bài viết.</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Luồng rẽ nhánh (Alternative Flows)</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 5a. Bài viết chưa đạt yêu cầu: BTV nhấn 'Từ chối' (Reject), nhập lý do cần chỉnh sửa (ví dụ: 'Cần bổ sung nguồn ảnh, sửa lỗi tên đại biểu'). Hệ thống chuyển trạng thái thành 'Rejected' và thông báo cho tác giả.</w:t>
              <w:br/>
              <w:t>• 5b. BTV muốn đăng ngay lên Fanpage: Chọn tùy chọn 'Đồng bộ Facebook' (kích hoạt mở rộng UC-13: Đăng tự động Facebook).</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Luồng ngoại lệ (Exception Flows)</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 6a. Xung đột dữ liệu khi có 2 BTV cùng thao tác duyệt đồng thời: Hệ thống khóa phiên (Optimistic Lock) và thông báo bài viết đã được xử lý bởi biên tập viên khác.</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Mối quan hệ Use Case</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 Quan hệ &lt;&lt;include&gt;&gt;: UC-04 (Đăng nhập &amp; Xác thực)</w:t>
              <w:br/>
              <w:t>• Quan hệ &lt;&lt;extend&gt;&gt;: UC-12 (Tối ưu SEO bằng AI), UC-08 (Xuất bản &amp; Lên lịch), UC-13 (Đăng tự động Facebook)</w:t>
            </w:r>
          </w:p>
        </w:tc>
      </w:tr>
    </w:tbl>
    <w:p>
      <w:pPr>
        <w:pStyle w:val="Heading2"/>
        <w:spacing w:before="200"/>
      </w:pPr>
      <w:r>
        <w:t>UC-10: Sinh nội dung bài viết tự động bằng AI Copilot</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single" w:sz="6" w:space="0" w:color="D3D3D3"/>
          <w:right w:val="single" w:sz="6" w:space="0" w:color="D3D3D3"/>
        </w:tblBorders>
      </w:tblPr>
      <w:tblGrid>
        <w:gridCol w:w="4701"/>
        <w:gridCol w:w="4701"/>
      </w:tblGrid>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Mã Use Case &amp; Tên</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UC-10 — Sinh nội dung bài viết tự động bằng AI Copilot</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Tác nhân tham gia (Actors)</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Cộng tác viên (ACT-02), Biên tập viên (ACT-03), AI Service Engine (EXT-01)</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Tiền điều kiện (Preconditions)</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Người dùng đang trong màn hình soạn thảo bài viết và tài khoản còn hạn mức Token AI.</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Hậu điều kiện (Postconditions)</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Đoạn văn hoặc bài viết hoàn chỉnh do AI sinh ra được đưa vào khung soạn thảo để người dùng tùy biến.</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Luồng sự kiện chính (Main Flow)</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1. Tác nhân bấm nút 'AI Copilot' trên thanh công cụ soạn thảo.</w:t>
              <w:br/>
              <w:t>2. Hệ thống mở bảng điều khiển AI Sidebar (Nhập chủ đề, chọn thể loại bài viết: Tin tức sự kiện, Gương điển hình, Thông tri - Hướng dẫn, Phong trào thi đua).</w:t>
              <w:br/>
              <w:t>3. Tác nhân nhập các từ khóa chính, bối cảnh sự kiện (Thời gian, địa điểm, đại biểu, kết quả chính).</w:t>
              <w:br/>
              <w:t>4. Tác nhân nhấn nút 'Tạo nội dung'.</w:t>
              <w:br/>
              <w:t>5. Hệ thống đóng gói Prompt chuẩn hóa kèm Context công đoàn TDMU, gửi yêu cầu đến Google Gemini API (EXT-01).</w:t>
              <w:br/>
              <w:t>6. AI Engine xử lý và trả về dòng dữ liệu (Streaming Response).</w:t>
              <w:br/>
              <w:t>7. Hệ thống hiển thị bản nháp bài viết do AI sinh ra trong khung xem trước.</w:t>
              <w:br/>
              <w:t>8. Tác nhân nhấn 'Áp dụng vào bài viết' để chèn nội dung vào trình soạn thảo.</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Luồng rẽ nhánh (Alternative Flows)</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 8a. Tác nhân chưa ưng ý: Nhấn nút 'Tạo lại' (Regenerate) hoặc nhập Prompt hiệu chỉnh (ví dụ: 'Hãy viết ngắn gọn hơn', 'Nhấn mạnh vai trò của đoàn viên nữ').</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Luồng ngoại lệ (Exception Flows)</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 5a. Mất kết nối mạng hoặc Google Gemini API gặp sự cố quá tải (503 / 429): Hệ thống báo lỗi thân thiện và khuyên thử lại sau 30 giây.</w:t>
              <w:br/>
              <w:t>• 5b. Tài khoản vượt quá quota Token AI trong ngày: Hệ thống chặn yêu cầu và thông báo liên hệ Quản trị viên.</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Mối quan hệ Use Case</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 Quan hệ &lt;&lt;include&gt;&gt;: EXT-01 (AI Service Engine API)</w:t>
              <w:br/>
              <w:t>• Quan hệ &lt;&lt;extend&gt;&gt;: UC-05 (Soạn thảo bài viết), UC-11 (Biên tập &amp; Kiểm lỗi AI)</w:t>
            </w:r>
          </w:p>
        </w:tc>
      </w:tr>
    </w:tbl>
    <w:p>
      <w:pPr>
        <w:pStyle w:val="Heading2"/>
        <w:spacing w:before="200"/>
      </w:pPr>
      <w:r>
        <w:t>UC-13: Tự động đồng bộ và đăng tải lên Facebook Fanpage</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single" w:sz="6" w:space="0" w:color="D3D3D3"/>
          <w:right w:val="single" w:sz="6" w:space="0" w:color="D3D3D3"/>
        </w:tblBorders>
      </w:tblPr>
      <w:tblGrid>
        <w:gridCol w:w="4701"/>
        <w:gridCol w:w="4701"/>
      </w:tblGrid>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Mã Use Case &amp; Tên</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UC-13 — Tự động đồng bộ và đăng tải lên Facebook Fanpage</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Tác nhân tham gia (Actors)</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Biên tập viên (ACT-03), Facebook Graph API (EXT-02)</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Tiền điều kiện (Preconditions)</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Bài viết đã được phê duyệt chính thức và Fanpage Access Token còn hiệu lực hợp lệ.</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Hậu điều kiện (Postconditions)</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Bài viết kèm hình ảnh được đăng công khai trên Fanpage Facebook Công đoàn TDMU, lưu Facebook Post ID.</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Luồng sự kiện chính (Main Flow)</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1. BTV trong giao diện xuất bản bài viết kích hoạt tùy chọn 'Đồng bộ xuất bản lên Facebook Fanpage'.</w:t>
              <w:br/>
              <w:t>2. Hệ thống tự động tạo bài đăng mạng xã hội (Tóm tắt Sapo, Hashtags #CongDoanTDMU #TDMU, link về bài viết gốc trên website).</w:t>
              <w:br/>
              <w:t>3. BTV xem trước mẫu hiển thị bài đăng Facebook (Preview Card).</w:t>
              <w:br/>
              <w:t>4. BTV nhấn xác nhận 'Xuất bản &amp; Đăng Fanpage'.</w:t>
              <w:br/>
              <w:t>5. Hệ thống gọi Facebook Graph API endpoint `/photos` hoặc `/feed` (EXT-02) kèm Access Token và ảnh thumbnail.</w:t>
              <w:br/>
              <w:t>6. Facebook Graph API xác thực, đăng bài lên Page và trả về HTTP 200 kèm `post_id`.</w:t>
              <w:br/>
              <w:t>7. Hệ thống lưu `fb_post_id` và `fb_post_url` vào cơ sở dữ liệu bài viết và hiển thị thông báo thành công.</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Luồng rẽ nhánh (Alternative Flows)</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 2a. BTV muốn chỉnh sửa nội dung riêng cho Facebook: Nhập trực tiếp nội dung tùy biến trong ô 'Facebook Post Content'.</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Luồng ngoại lệ (Exception Flows)</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 5a. Facebook Page Access Token hết hạn (Expired Token): Hệ thống ghi log lỗi, gửi cảnh báo cho Admin cập nhật Token mới và không làm gián đoạn việc xuất bản trên website.</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Mối quan hệ Use Case</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 Quan hệ &lt;&lt;include&gt;&gt;: EXT-02 (Facebook Graph API)</w:t>
              <w:br/>
              <w:t>• Quan hệ &lt;&lt;extend&gt;&gt;: UC-07 (Phê duyệt bài viết), UC-08 (Xuất bản &amp; Lên lịch)</w:t>
            </w:r>
          </w:p>
        </w:tc>
      </w:tr>
    </w:tbl>
    <w:p>
      <w:pPr>
        <w:pStyle w:val="Heading2"/>
        <w:spacing w:before="200"/>
      </w:pPr>
      <w:r>
        <w:t>UC-14: Nộp báo cáo hoạt động thi đua tháng 16 Tổ Công đoàn</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single" w:sz="6" w:space="0" w:color="D3D3D3"/>
          <w:right w:val="single" w:sz="6" w:space="0" w:color="D3D3D3"/>
        </w:tblBorders>
      </w:tblPr>
      <w:tblGrid>
        <w:gridCol w:w="4701"/>
        <w:gridCol w:w="4701"/>
      </w:tblGrid>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Mã Use Case &amp; Tên</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UC-14 — Nộp báo cáo hoạt động thi đua tháng 16 Tổ Công đoàn</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Tác nhân tham gia (Actors)</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Cộng tác viên / Đại diện Tổ CĐ (ACT-02), Biên tập viên (ACT-03)</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Tiền điều kiện (Preconditions)</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Đoàn viên đã đăng nhập và được chỉ định quyền đại diện cho 1 trong 16 Tổ Công đoàn trực thuộc.</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Hậu điều kiện (Postconditions)</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Báo cáo thi đua tháng được lưu trữ ở trạng thái 'Đã nộp' kèm đầy đủ minh chứng hoạt động.</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Luồng sự kiện chính (Main Flow)</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1. Đại diện Tổ Công đoàn truy cập phân hệ 'Thi đua 16 Tổ' -&gt; Chọn 'Nộp báo cáo tháng'.</w:t>
              <w:br/>
              <w:t>2. Hệ thống tự động nhận diện Tổ công đoàn trực thuộc của tài khoản và hiển thị kỳ báo cáo (Tháng/Năm).</w:t>
              <w:br/>
              <w:t>3. Tác nhân nhập số liệu hoạt động: Số lượng đoàn viên tham gia phong trào, hoạt động chăm lo đời sống, số tin bài đã đóng góp.</w:t>
              <w:br/>
              <w:t>4. Tác nhân tải lên các tệp minh chứng (Ảnh hoạt động, biên bản họp tổ, danh sách khen thưởng PDF/ZIP).</w:t>
              <w:br/>
              <w:t>5. Hệ thống tự động tính điểm thi đua sơ bộ dựa trên các tiêu chí đã nhập.</w:t>
              <w:br/>
              <w:t>6. Tác nhân kiểm tra lại và nhấn 'Nộp báo cáo chính thức'.</w:t>
              <w:br/>
              <w:t>7. Hệ thống lưu báo cáo, khóa chỉnh sửa và thông báo gửi thành công đến Ban Biên tập/Ban Thi đua.</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Luồng rẽ nhánh (Alternative Flows)</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 6a. Tác nhân chưa nộp chính thức: Nhấn 'Lưu tạm' để tiếp tục bổ sung minh chứng sau.</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Luồng ngoại lệ (Exception Flows)</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 1a. Quá hạn nộp báo cáo quy định (sau ngày 25 hàng tháng): Hệ thống hiển thị thông báo khóa kỳ nộp và yêu cầu liên hệ Ban Chấp hành để mở quyền gia hạn.</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Mối quan hệ Use Case</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 Quan hệ &lt;&lt;include&gt;&gt;: UC-04 (Đăng nhập &amp; Xác thực)</w:t>
              <w:br/>
              <w:t>• Quan hệ &lt;&lt;extend&gt;&gt;: UC-15 (Chấm điểm &amp; Xếp hạng)</w:t>
            </w:r>
          </w:p>
        </w:tc>
      </w:tr>
    </w:tbl>
    <w:p>
      <w:pPr>
        <w:pStyle w:val="Heading2"/>
        <w:spacing w:before="200"/>
      </w:pPr>
      <w:r>
        <w:t>UC-22: Quản lý người dùng &amp; Phân quyền vai trò (RBAC)</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single" w:sz="6" w:space="0" w:color="D3D3D3"/>
          <w:right w:val="single" w:sz="6" w:space="0" w:color="D3D3D3"/>
        </w:tblBorders>
      </w:tblPr>
      <w:tblGrid>
        <w:gridCol w:w="4701"/>
        <w:gridCol w:w="4701"/>
      </w:tblGrid>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Mã Use Case &amp; Tên</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UC-22 — Quản lý người dùng &amp; Phân quyền vai trò (RBAC)</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Tác nhân tham gia (Actors)</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Quản trị viên (ACT-04)</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Tiền điều kiện (Preconditions)</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Tác nhân đăng nhập bằng tài khoản có quyền Quản trị tối cao (System Administrator).</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Hậu điều kiện (Postconditions)</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Thông tin người dùng, trạng thái kích hoạt và vai trò truy cập được cập nhật trong CSDL.</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Luồng sự kiện chính (Main Flow)</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1. Quản trị viên truy cập mục 'Quản trị hệ thống' -&gt; Chọn 'Quản lý người dùng'.</w:t>
              <w:br/>
              <w:t>2. Hệ thống hiển thị danh sách người dùng phân trang kèm bộ lọc theo Vai trò, Tổ Công đoàn, Trạng thái.</w:t>
              <w:br/>
              <w:t>3. Quản trị viên chọn một người dùng để chỉnh sửa hoặc nhấn 'Thêm người dùng mới'.</w:t>
              <w:br/>
              <w:t>4. Quản trị viên gán vai trò tương ứng (Admin, Editor, Contributor, Member) và chọn Tổ Công đoàn trực thuộc (1 trong 16 Tổ).</w:t>
              <w:br/>
              <w:t>5. Quản trị viên thiết lập định mức Token AI tháng cho người dùng.</w:t>
              <w:br/>
              <w:t>6. Quản trị viên nhấn 'Lưu thay đổi'.</w:t>
              <w:br/>
              <w:t>7. Hệ thống cập nhật bảng `users` và bảng `role_permissions`, ghi nhận vào Audit Log.</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Luồng rẽ nhánh (Alternative Flows)</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 3a. Khóa tài khoản: Quản trị viên chọn 'Khóa tài khoản' đối với nhân sự đã chuyển công tác. Hệ thống vô hiệu hóa Token đăng nhập ngay lập tức.</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Luồng ngoại lệ (Exception Flows)</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 6a. Quản trị viên tự hạ quyền chính mình hoặc xóa tài khoản Super Admin duy nhất: Hệ thống ngăn chặn thao tác và hiển thị cảnh báo bảo vệ.</w:t>
            </w:r>
          </w:p>
        </w:tc>
      </w:tr>
      <w:tr>
        <w:tc>
          <w:tcPr>
            <w:tcW w:type="dxa" w:w="3168"/>
            <w:shd w:fill="EBF1F5"/>
            <w:tcMar>
              <w:top w:w="80" w:type="dxa"/>
              <w:bottom w:w="80" w:type="dxa"/>
              <w:left w:w="100" w:type="dxa"/>
              <w:right w:w="100" w:type="dxa"/>
            </w:tcMar>
          </w:tcPr>
          <w:p>
            <w:pPr>
              <w:spacing w:before="40" w:after="40"/>
            </w:pPr>
            <w:r>
              <w:rPr>
                <w:rFonts w:ascii="Times New Roman" w:hAnsi="Times New Roman"/>
                <w:b/>
                <w:color w:val="1F497D"/>
                <w:sz w:val="20"/>
              </w:rPr>
              <w:t>Mối quan hệ Use Case</w:t>
            </w:r>
          </w:p>
        </w:tc>
        <w:tc>
          <w:tcPr>
            <w:tcW w:type="dxa" w:w="8352"/>
            <w:shd w:fill="FFFFFF"/>
            <w:tcMar>
              <w:top w:w="80" w:type="dxa"/>
              <w:bottom w:w="80" w:type="dxa"/>
              <w:left w:w="120" w:type="dxa"/>
              <w:right w:w="120" w:type="dxa"/>
            </w:tcMar>
          </w:tcPr>
          <w:p>
            <w:pPr>
              <w:spacing w:before="40" w:after="40" w:line="276" w:lineRule="auto"/>
            </w:pPr>
            <w:r>
              <w:rPr>
                <w:rFonts w:ascii="Times New Roman" w:hAnsi="Times New Roman"/>
                <w:color w:val="1E1E1E"/>
                <w:sz w:val="19"/>
              </w:rPr>
              <w:t>• Quan hệ &lt;&lt;include&gt;&gt;: UC-04 (Đăng nhập &amp; Xác thực)</w:t>
              <w:br/>
              <w:t>• Quan hệ &lt;&lt;extend&gt;&gt;: UC-26 (Giám sát &amp; Nhật ký kiểm toán)</w:t>
            </w:r>
          </w:p>
        </w:tc>
      </w:tr>
    </w:tbl>
    <w:p>
      <w:pPr>
        <w:pStyle w:val="Heading1"/>
        <w:spacing w:before="320"/>
      </w:pPr>
      <w:r>
        <w:t>PHẦN 4: MA TRẬN QUAN HỆ USE CASE (INCLUDE &amp; EXTEND)</w:t>
      </w:r>
    </w:p>
    <w:p>
      <w:r>
        <w:t xml:space="preserve">Để làm rõ sự phụ thuộc nghiệp vụ và tính module hóa trong kiến trúc phần mềm, bảng dưới đây đặc tả chi tiết toàn bộ các mối quan hệ </w:t>
      </w:r>
      <w:r>
        <w:rPr>
          <w:b/>
        </w:rPr>
        <w:t>&lt;&lt;include&gt;&gt;</w:t>
      </w:r>
      <w:r>
        <w:t xml:space="preserve"> (quan hệ bao hàm bắt buộc) và </w:t>
      </w:r>
      <w:r>
        <w:rPr>
          <w:b/>
        </w:rPr>
        <w:t>&lt;&lt;extend&gt;&gt;</w:t>
      </w:r>
      <w:r>
        <w:t xml:space="preserve"> (quan hệ mở rộng có điều kiện kèm điểm mở rộng - Extension Points).</w:t>
      </w:r>
    </w:p>
    <w:p>
      <w:pPr>
        <w:pStyle w:val="Heading2"/>
      </w:pPr>
      <w:r>
        <w:t>4.1. Bảng đặc tả quan hệ &lt;&lt;include&gt;&gt; (Bao hàm bắt buộc)</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single" w:sz="6" w:space="0" w:color="D3D3D3"/>
          <w:right w:val="single" w:sz="6" w:space="0" w:color="D3D3D3"/>
        </w:tblBorders>
      </w:tblPr>
      <w:tblGrid>
        <w:gridCol w:w="3134"/>
        <w:gridCol w:w="3134"/>
        <w:gridCol w:w="3134"/>
      </w:tblGrid>
      <w:tr>
        <w:tc>
          <w:tcPr>
            <w:tcW w:type="dxa" w:w="3600"/>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Use Case Nguồn (Base UC)</w:t>
            </w:r>
          </w:p>
        </w:tc>
        <w:tc>
          <w:tcPr>
            <w:tcW w:type="dxa" w:w="3600"/>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Use Case Được Bao Hàm (Included UC)</w:t>
            </w:r>
          </w:p>
        </w:tc>
        <w:tc>
          <w:tcPr>
            <w:tcW w:type="dxa" w:w="4320"/>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Mục đích &amp; Ràng buộc bắt buộc</w:t>
            </w:r>
          </w:p>
        </w:tc>
      </w:tr>
      <w:tr>
        <w:tc>
          <w:tcPr>
            <w:tcW w:type="dxa" w:w="360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UC-05 (Soạn thảo bài viết)</w:t>
            </w:r>
          </w:p>
        </w:tc>
        <w:tc>
          <w:tcPr>
            <w:tcW w:type="dxa" w:w="360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UC-04 (Đăng nhập &amp; Xác thực)</w:t>
            </w:r>
          </w:p>
        </w:tc>
        <w:tc>
          <w:tcPr>
            <w:tcW w:type="dxa" w:w="432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Bắt buộc phải xác thực quyền Cộng tác viên/Biên tập viên trước khi vào trình soạn thảo.</w:t>
            </w:r>
          </w:p>
        </w:tc>
      </w:tr>
      <w:tr>
        <w:tc>
          <w:tcPr>
            <w:tcW w:type="dxa" w:w="360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UC-06 (Gửi duyệt bài viết)</w:t>
            </w:r>
          </w:p>
        </w:tc>
        <w:tc>
          <w:tcPr>
            <w:tcW w:type="dxa" w:w="360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UC-04 (Đăng nhập &amp; Xác thực)</w:t>
            </w:r>
          </w:p>
        </w:tc>
        <w:tc>
          <w:tcPr>
            <w:tcW w:type="dxa" w:w="432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Bắt buộc có danh tính tác giả nộp bài.</w:t>
            </w:r>
          </w:p>
        </w:tc>
      </w:tr>
      <w:tr>
        <w:tc>
          <w:tcPr>
            <w:tcW w:type="dxa" w:w="360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UC-07 (Phê duyệt bài viết)</w:t>
            </w:r>
          </w:p>
        </w:tc>
        <w:tc>
          <w:tcPr>
            <w:tcW w:type="dxa" w:w="360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UC-04 (Đăng nhập &amp; Xác thực)</w:t>
            </w:r>
          </w:p>
        </w:tc>
        <w:tc>
          <w:tcPr>
            <w:tcW w:type="dxa" w:w="432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Bắt buộc xác thực quyền Biên tập viên/Quản trị viên.</w:t>
            </w:r>
          </w:p>
        </w:tc>
      </w:tr>
      <w:tr>
        <w:tc>
          <w:tcPr>
            <w:tcW w:type="dxa" w:w="360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UC-10 (Sinh nội dung AI)</w:t>
            </w:r>
          </w:p>
        </w:tc>
        <w:tc>
          <w:tcPr>
            <w:tcW w:type="dxa" w:w="360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EXT-01 (AI Service Engine API)</w:t>
            </w:r>
          </w:p>
        </w:tc>
        <w:tc>
          <w:tcPr>
            <w:tcW w:type="dxa" w:w="432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Bắt buộc gọi API Google Gemini để sinh văn bản.</w:t>
            </w:r>
          </w:p>
        </w:tc>
      </w:tr>
      <w:tr>
        <w:tc>
          <w:tcPr>
            <w:tcW w:type="dxa" w:w="360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UC-10b (Tạo ảnh AI)</w:t>
            </w:r>
          </w:p>
        </w:tc>
        <w:tc>
          <w:tcPr>
            <w:tcW w:type="dxa" w:w="360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EXT-01 (AI Service Engine API)</w:t>
            </w:r>
          </w:p>
        </w:tc>
        <w:tc>
          <w:tcPr>
            <w:tcW w:type="dxa" w:w="432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Bắt buộc gọi API AI tạo sinh ảnh.</w:t>
            </w:r>
          </w:p>
        </w:tc>
      </w:tr>
      <w:tr>
        <w:tc>
          <w:tcPr>
            <w:tcW w:type="dxa" w:w="360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UC-11 (Biên tập &amp; Kiểm lỗi AI)</w:t>
            </w:r>
          </w:p>
        </w:tc>
        <w:tc>
          <w:tcPr>
            <w:tcW w:type="dxa" w:w="360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EXT-01 (AI Service Engine API)</w:t>
            </w:r>
          </w:p>
        </w:tc>
        <w:tc>
          <w:tcPr>
            <w:tcW w:type="dxa" w:w="432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Bắt buộc gọi mô hình ngôn ngữ kiểm tra ngữ pháp tiếng Việt.</w:t>
            </w:r>
          </w:p>
        </w:tc>
      </w:tr>
      <w:tr>
        <w:tc>
          <w:tcPr>
            <w:tcW w:type="dxa" w:w="360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UC-12 (Tối ưu SEO AI)</w:t>
            </w:r>
          </w:p>
        </w:tc>
        <w:tc>
          <w:tcPr>
            <w:tcW w:type="dxa" w:w="360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EXT-01 (AI Service Engine API)</w:t>
            </w:r>
          </w:p>
        </w:tc>
        <w:tc>
          <w:tcPr>
            <w:tcW w:type="dxa" w:w="432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Bắt buộc phân tích từ khóa tự động qua AI Engine.</w:t>
            </w:r>
          </w:p>
        </w:tc>
      </w:tr>
      <w:tr>
        <w:tc>
          <w:tcPr>
            <w:tcW w:type="dxa" w:w="360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UC-13 (Đăng tự động Facebook)</w:t>
            </w:r>
          </w:p>
        </w:tc>
        <w:tc>
          <w:tcPr>
            <w:tcW w:type="dxa" w:w="360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EXT-02 (Facebook Graph API)</w:t>
            </w:r>
          </w:p>
        </w:tc>
        <w:tc>
          <w:tcPr>
            <w:tcW w:type="dxa" w:w="432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Bắt buộc gọi Meta Graph API để đẩy bài lên Fanpage.</w:t>
            </w:r>
          </w:p>
        </w:tc>
      </w:tr>
      <w:tr>
        <w:tc>
          <w:tcPr>
            <w:tcW w:type="dxa" w:w="360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UC-14 (Nộp báo cáo tháng Tổ CĐ)</w:t>
            </w:r>
          </w:p>
        </w:tc>
        <w:tc>
          <w:tcPr>
            <w:tcW w:type="dxa" w:w="360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UC-04 (Đăng nhập &amp; Xác thực)</w:t>
            </w:r>
          </w:p>
        </w:tc>
        <w:tc>
          <w:tcPr>
            <w:tcW w:type="dxa" w:w="432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Bắt buộc xác thực tư cách đại diện Tổ Công đoàn.</w:t>
            </w:r>
          </w:p>
        </w:tc>
      </w:tr>
      <w:tr>
        <w:tc>
          <w:tcPr>
            <w:tcW w:type="dxa" w:w="360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UC-15 (Chấm điểm &amp; Xếp hạng)</w:t>
            </w:r>
          </w:p>
        </w:tc>
        <w:tc>
          <w:tcPr>
            <w:tcW w:type="dxa" w:w="360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UC-14 (Nộp báo cáo tháng Tổ CĐ)</w:t>
            </w:r>
          </w:p>
        </w:tc>
        <w:tc>
          <w:tcPr>
            <w:tcW w:type="dxa" w:w="432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Bắt buộc có dữ liệu báo cáo và minh chứng của Tổ trước khi chấm điểm.</w:t>
            </w:r>
          </w:p>
        </w:tc>
      </w:tr>
      <w:tr>
        <w:tc>
          <w:tcPr>
            <w:tcW w:type="dxa" w:w="360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UC-22, UC-23, UC-24, UC-26</w:t>
            </w:r>
          </w:p>
        </w:tc>
        <w:tc>
          <w:tcPr>
            <w:tcW w:type="dxa" w:w="360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UC-04 (Đăng nhập &amp; Xác thực)</w:t>
            </w:r>
          </w:p>
        </w:tc>
        <w:tc>
          <w:tcPr>
            <w:tcW w:type="dxa" w:w="432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Tất cả các chức năng quản trị đều bắt buộc xác thực quyền Admin.</w:t>
            </w:r>
          </w:p>
        </w:tc>
      </w:tr>
    </w:tbl>
    <w:p>
      <w:pPr>
        <w:pStyle w:val="Heading2"/>
      </w:pPr>
      <w:r>
        <w:t>4.2. Bảng đặc tả quan hệ &lt;&lt;extend&gt;&gt; (Mở rộng có điều kiện)</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single" w:sz="6" w:space="0" w:color="D3D3D3"/>
          <w:right w:val="single" w:sz="6" w:space="0" w:color="D3D3D3"/>
        </w:tblBorders>
      </w:tblPr>
      <w:tblGrid>
        <w:gridCol w:w="2351"/>
        <w:gridCol w:w="2351"/>
        <w:gridCol w:w="2351"/>
        <w:gridCol w:w="2351"/>
      </w:tblGrid>
      <w:tr>
        <w:tc>
          <w:tcPr>
            <w:tcW w:type="dxa" w:w="2880"/>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Use Case Mở Rộng (Extension UC)</w:t>
            </w:r>
          </w:p>
        </w:tc>
        <w:tc>
          <w:tcPr>
            <w:tcW w:type="dxa" w:w="2880"/>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Use Case Cơ Sở (Base UC)</w:t>
            </w:r>
          </w:p>
        </w:tc>
        <w:tc>
          <w:tcPr>
            <w:tcW w:type="dxa" w:w="3168"/>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Điểm Mở Rộng (Extension Point)</w:t>
            </w:r>
          </w:p>
        </w:tc>
        <w:tc>
          <w:tcPr>
            <w:tcW w:type="dxa" w:w="2592"/>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Điều kiện &amp; Bối cảnh kích hoạt</w:t>
            </w:r>
          </w:p>
        </w:tc>
      </w:tr>
      <w:tr>
        <w:tc>
          <w:tcPr>
            <w:tcW w:type="dxa" w:w="288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UC-10 (Sinh nội dung AI)</w:t>
            </w:r>
          </w:p>
        </w:tc>
        <w:tc>
          <w:tcPr>
            <w:tcW w:type="dxa" w:w="288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UC-05 (Soạn thảo bài viết)</w:t>
            </w:r>
          </w:p>
        </w:tc>
        <w:tc>
          <w:tcPr>
            <w:tcW w:type="dxa" w:w="3168"/>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Point: 'Khi người dùng cần AI gợi ý dàn ý / nội dung'</w:t>
            </w:r>
          </w:p>
        </w:tc>
        <w:tc>
          <w:tcPr>
            <w:tcW w:type="dxa" w:w="2592"/>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Tùy chọn kích hoạt khi tác giả muốn sinh văn bản tự động.</w:t>
            </w:r>
          </w:p>
        </w:tc>
      </w:tr>
      <w:tr>
        <w:tc>
          <w:tcPr>
            <w:tcW w:type="dxa" w:w="288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UC-10b (Tạo ảnh AI)</w:t>
            </w:r>
          </w:p>
        </w:tc>
        <w:tc>
          <w:tcPr>
            <w:tcW w:type="dxa" w:w="288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UC-05 (Soạn thảo bài viết)</w:t>
            </w:r>
          </w:p>
        </w:tc>
        <w:tc>
          <w:tcPr>
            <w:tcW w:type="dxa" w:w="3168"/>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Point: 'Khi người dùng cần tạo ảnh thumbnail minh họa'</w:t>
            </w:r>
          </w:p>
        </w:tc>
        <w:tc>
          <w:tcPr>
            <w:tcW w:type="dxa" w:w="2592"/>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Tùy chọn kích hoạt khi bài viết thiếu hình ảnh thực tế.</w:t>
            </w:r>
          </w:p>
        </w:tc>
      </w:tr>
      <w:tr>
        <w:tc>
          <w:tcPr>
            <w:tcW w:type="dxa" w:w="288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UC-11 (Biên tập &amp; Kiểm lỗi AI)</w:t>
            </w:r>
          </w:p>
        </w:tc>
        <w:tc>
          <w:tcPr>
            <w:tcW w:type="dxa" w:w="288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UC-05 (Soạn thảo bài viết)</w:t>
            </w:r>
          </w:p>
        </w:tc>
        <w:tc>
          <w:tcPr>
            <w:tcW w:type="dxa" w:w="3168"/>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Point: 'Trước khi lưu nháp hoặc gửi duyệt'</w:t>
            </w:r>
          </w:p>
        </w:tc>
        <w:tc>
          <w:tcPr>
            <w:tcW w:type="dxa" w:w="2592"/>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Tùy chọn kiểm tra lỗi chính tả, văn phong tiếng Việt.</w:t>
            </w:r>
          </w:p>
        </w:tc>
      </w:tr>
      <w:tr>
        <w:tc>
          <w:tcPr>
            <w:tcW w:type="dxa" w:w="288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UC-12 (Tối ưu SEO bằng AI)</w:t>
            </w:r>
          </w:p>
        </w:tc>
        <w:tc>
          <w:tcPr>
            <w:tcW w:type="dxa" w:w="288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UC-07 (Phê duyệt bài viết)</w:t>
            </w:r>
          </w:p>
        </w:tc>
        <w:tc>
          <w:tcPr>
            <w:tcW w:type="dxa" w:w="3168"/>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Point: 'Trong quá trình BTV thẩm định bài viết'</w:t>
            </w:r>
          </w:p>
        </w:tc>
        <w:tc>
          <w:tcPr>
            <w:tcW w:type="dxa" w:w="2592"/>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Tùy chọn trích xuất meta keywords và tối ưu hóa thẻ mô tả.</w:t>
            </w:r>
          </w:p>
        </w:tc>
      </w:tr>
      <w:tr>
        <w:tc>
          <w:tcPr>
            <w:tcW w:type="dxa" w:w="288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UC-13 (Đăng tự động Facebook)</w:t>
            </w:r>
          </w:p>
        </w:tc>
        <w:tc>
          <w:tcPr>
            <w:tcW w:type="dxa" w:w="288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UC-07 (Phê duyệt bài viết)</w:t>
            </w:r>
          </w:p>
        </w:tc>
        <w:tc>
          <w:tcPr>
            <w:tcW w:type="dxa" w:w="3168"/>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Point: 'Khi BTV tích chọn Đăng lên Fanpage'</w:t>
            </w:r>
          </w:p>
        </w:tc>
        <w:tc>
          <w:tcPr>
            <w:tcW w:type="dxa" w:w="2592"/>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Tùy chọn xuất bản đồng bộ đa kênh mạng xã hội.</w:t>
            </w:r>
          </w:p>
        </w:tc>
      </w:tr>
      <w:tr>
        <w:tc>
          <w:tcPr>
            <w:tcW w:type="dxa" w:w="288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UC-08 (Lên lịch xuất bản)</w:t>
            </w:r>
          </w:p>
        </w:tc>
        <w:tc>
          <w:tcPr>
            <w:tcW w:type="dxa" w:w="288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UC-07 (Phê duyệt bài viết)</w:t>
            </w:r>
          </w:p>
        </w:tc>
        <w:tc>
          <w:tcPr>
            <w:tcW w:type="dxa" w:w="3168"/>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Point: 'Khi BTV muốn hẹn giờ đăng tự động'</w:t>
            </w:r>
          </w:p>
        </w:tc>
        <w:tc>
          <w:tcPr>
            <w:tcW w:type="dxa" w:w="2592"/>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Tùy chọn đặt thời điểm phát hành trong tương lai.</w:t>
            </w:r>
          </w:p>
        </w:tc>
      </w:tr>
      <w:tr>
        <w:tc>
          <w:tcPr>
            <w:tcW w:type="dxa" w:w="288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UC-17 (Quản lý cuộc thi)</w:t>
            </w:r>
          </w:p>
        </w:tc>
        <w:tc>
          <w:tcPr>
            <w:tcW w:type="dxa" w:w="2880"/>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UC-15 (Chấm điểm &amp; Xếp hạng)</w:t>
            </w:r>
          </w:p>
        </w:tc>
        <w:tc>
          <w:tcPr>
            <w:tcW w:type="dxa" w:w="3168"/>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Point: 'Khi có giải thưởng phong trào đặc biệt'</w:t>
            </w:r>
          </w:p>
        </w:tc>
        <w:tc>
          <w:tcPr>
            <w:tcW w:type="dxa" w:w="2592"/>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Tùy chọn cộng điểm thưởng phong trào vào xếp hạng tháng.</w:t>
            </w:r>
          </w:p>
        </w:tc>
      </w:tr>
      <w:tr>
        <w:tc>
          <w:tcPr>
            <w:tcW w:type="dxa" w:w="288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UC-20 (Phản hồi ý kiến)</w:t>
            </w:r>
          </w:p>
        </w:tc>
        <w:tc>
          <w:tcPr>
            <w:tcW w:type="dxa" w:w="2880"/>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UC-19 (Gửi ý kiến phản ánh)</w:t>
            </w:r>
          </w:p>
        </w:tc>
        <w:tc>
          <w:tcPr>
            <w:tcW w:type="dxa" w:w="3168"/>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Point: 'Khi BCH xử lý xong phản ánh của đoàn viên'</w:t>
            </w:r>
          </w:p>
        </w:tc>
        <w:tc>
          <w:tcPr>
            <w:tcW w:type="dxa" w:w="2592"/>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Tùy chọn gửi thông báo kết quả xử lý lại cho người gửi.</w:t>
            </w:r>
          </w:p>
        </w:tc>
      </w:tr>
    </w:tbl>
    <w:p>
      <w:pPr>
        <w:pStyle w:val="Heading1"/>
        <w:spacing w:before="320"/>
      </w:pPr>
      <w:r>
        <w:t>PHẦN 5: MA TRẬN TRUY VẾT PHÂN QUYỀN CRUD (ROLE-BASED PERMISSION MATRIX)</w:t>
      </w:r>
    </w:p>
    <w:p>
      <w:r>
        <w:t>Bảng ma trận dưới đây biểu diễn chi tiết quyền hạn thao tác (C: Create, R: Read, U: Update, D: Delete, A: Approve, P: Publish) của 4 tác nhân con người đối với các đối tượng dữ liệu nghiệp vụ chính trong toàn hệ thống:</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single" w:sz="6" w:space="0" w:color="D3D3D3"/>
          <w:right w:val="single" w:sz="6" w:space="0" w:color="D3D3D3"/>
        </w:tblBorders>
      </w:tblPr>
      <w:tblGrid>
        <w:gridCol w:w="1881"/>
        <w:gridCol w:w="1881"/>
        <w:gridCol w:w="1881"/>
        <w:gridCol w:w="1881"/>
        <w:gridCol w:w="1881"/>
      </w:tblGrid>
      <w:tr>
        <w:tc>
          <w:tcPr>
            <w:tcW w:type="dxa" w:w="3456"/>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Đối tượng Dữ liệu / Thực thể</w:t>
            </w:r>
          </w:p>
        </w:tc>
        <w:tc>
          <w:tcPr>
            <w:tcW w:type="dxa" w:w="2016"/>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Đoàn viên / Độc giả</w:t>
              <w:br/>
              <w:t>(ACT-01)</w:t>
            </w:r>
          </w:p>
        </w:tc>
        <w:tc>
          <w:tcPr>
            <w:tcW w:type="dxa" w:w="2016"/>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Cộng tác viên</w:t>
              <w:br/>
              <w:t>(ACT-02)</w:t>
            </w:r>
          </w:p>
        </w:tc>
        <w:tc>
          <w:tcPr>
            <w:tcW w:type="dxa" w:w="2016"/>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Biên tập viên</w:t>
              <w:br/>
              <w:t>(ACT-03)</w:t>
            </w:r>
          </w:p>
        </w:tc>
        <w:tc>
          <w:tcPr>
            <w:tcW w:type="dxa" w:w="2016"/>
            <w:shd w:fill="1F497D"/>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Quản trị viên</w:t>
              <w:br/>
              <w:t>(ACT-04)</w:t>
            </w:r>
          </w:p>
        </w:tc>
      </w:tr>
      <w:tr>
        <w:tc>
          <w:tcPr>
            <w:tcW w:type="dxa" w:w="3456"/>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Bài viết (Tin tức, Bài truyền thông)</w:t>
            </w:r>
          </w:p>
        </w:tc>
        <w:tc>
          <w:tcPr>
            <w:tcW w:type="dxa" w:w="2016"/>
            <w:shd w:fill="FFFFFF"/>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R (Xem bài công khai)</w:t>
            </w:r>
          </w:p>
        </w:tc>
        <w:tc>
          <w:tcPr>
            <w:tcW w:type="dxa" w:w="2016"/>
            <w:shd w:fill="FFFFFF"/>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C, R, U (Chỉ bài của mình)</w:t>
            </w:r>
          </w:p>
        </w:tc>
        <w:tc>
          <w:tcPr>
            <w:tcW w:type="dxa" w:w="2016"/>
            <w:shd w:fill="FFFFFF"/>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C, R, U, D, A, P (Toàn bộ bài)</w:t>
            </w:r>
          </w:p>
        </w:tc>
        <w:tc>
          <w:tcPr>
            <w:tcW w:type="dxa" w:w="2016"/>
            <w:shd w:fill="FFFFFF"/>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C, R, U, D, A, P (Toàn quyền)</w:t>
            </w:r>
          </w:p>
        </w:tc>
      </w:tr>
      <w:tr>
        <w:tc>
          <w:tcPr>
            <w:tcW w:type="dxa" w:w="3456"/>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Bản nháp &amp; Trợ lý AI Copilot</w:t>
            </w:r>
          </w:p>
        </w:tc>
        <w:tc>
          <w:tcPr>
            <w:tcW w:type="dxa" w:w="2016"/>
            <w:shd w:fill="F2F5F9"/>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 (Không có quyền)</w:t>
            </w:r>
          </w:p>
        </w:tc>
        <w:tc>
          <w:tcPr>
            <w:tcW w:type="dxa" w:w="2016"/>
            <w:shd w:fill="F2F5F9"/>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C, R, U (Sinh nội dung nháp)</w:t>
            </w:r>
          </w:p>
        </w:tc>
        <w:tc>
          <w:tcPr>
            <w:tcW w:type="dxa" w:w="2016"/>
            <w:shd w:fill="F2F5F9"/>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C, R, U, A (Sinh &amp; Duyệt AI)</w:t>
            </w:r>
          </w:p>
        </w:tc>
        <w:tc>
          <w:tcPr>
            <w:tcW w:type="dxa" w:w="2016"/>
            <w:shd w:fill="F2F5F9"/>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C, R, U, D (Toàn quyền quản lý)</w:t>
            </w:r>
          </w:p>
        </w:tc>
      </w:tr>
      <w:tr>
        <w:tc>
          <w:tcPr>
            <w:tcW w:type="dxa" w:w="3456"/>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Chuyên mục &amp; Thẻ bài viết (Tags)</w:t>
            </w:r>
          </w:p>
        </w:tc>
        <w:tc>
          <w:tcPr>
            <w:tcW w:type="dxa" w:w="2016"/>
            <w:shd w:fill="FFFFFF"/>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R (Xem danh mục)</w:t>
            </w:r>
          </w:p>
        </w:tc>
        <w:tc>
          <w:tcPr>
            <w:tcW w:type="dxa" w:w="2016"/>
            <w:shd w:fill="FFFFFF"/>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R (Xem danh mục để gán)</w:t>
            </w:r>
          </w:p>
        </w:tc>
        <w:tc>
          <w:tcPr>
            <w:tcW w:type="dxa" w:w="2016"/>
            <w:shd w:fill="FFFFFF"/>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C, R, U (Tạo và gán thẻ)</w:t>
            </w:r>
          </w:p>
        </w:tc>
        <w:tc>
          <w:tcPr>
            <w:tcW w:type="dxa" w:w="2016"/>
            <w:shd w:fill="FFFFFF"/>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C, R, U, D (Toàn quyền danh mục)</w:t>
            </w:r>
          </w:p>
        </w:tc>
      </w:tr>
      <w:tr>
        <w:tc>
          <w:tcPr>
            <w:tcW w:type="dxa" w:w="3456"/>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Bình luận &amp; Tương tác bài viết</w:t>
            </w:r>
          </w:p>
        </w:tc>
        <w:tc>
          <w:tcPr>
            <w:tcW w:type="dxa" w:w="2016"/>
            <w:shd w:fill="F2F5F9"/>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C, R (Đăng bình luận, thích)</w:t>
            </w:r>
          </w:p>
        </w:tc>
        <w:tc>
          <w:tcPr>
            <w:tcW w:type="dxa" w:w="2016"/>
            <w:shd w:fill="F2F5F9"/>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C, R (Bình luận, thích)</w:t>
            </w:r>
          </w:p>
        </w:tc>
        <w:tc>
          <w:tcPr>
            <w:tcW w:type="dxa" w:w="2016"/>
            <w:shd w:fill="F2F5F9"/>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C, R, U, D, A (Duyệt &amp; Xóa cmt)</w:t>
            </w:r>
          </w:p>
        </w:tc>
        <w:tc>
          <w:tcPr>
            <w:tcW w:type="dxa" w:w="2016"/>
            <w:shd w:fill="F2F5F9"/>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C, R, U, D, A (Toàn quyền quản lý)</w:t>
            </w:r>
          </w:p>
        </w:tc>
      </w:tr>
      <w:tr>
        <w:tc>
          <w:tcPr>
            <w:tcW w:type="dxa" w:w="3456"/>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Báo cáo thi đua 16 Tổ Công đoàn</w:t>
            </w:r>
          </w:p>
        </w:tc>
        <w:tc>
          <w:tcPr>
            <w:tcW w:type="dxa" w:w="2016"/>
            <w:shd w:fill="FFFFFF"/>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R (Xem bảng xếp hạng)</w:t>
            </w:r>
          </w:p>
        </w:tc>
        <w:tc>
          <w:tcPr>
            <w:tcW w:type="dxa" w:w="2016"/>
            <w:shd w:fill="FFFFFF"/>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C, R, U (Nộp báo cáo Tổ mình)</w:t>
            </w:r>
          </w:p>
        </w:tc>
        <w:tc>
          <w:tcPr>
            <w:tcW w:type="dxa" w:w="2016"/>
            <w:shd w:fill="FFFFFF"/>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R, U, A (Thẩm định &amp; Chấm điểm)</w:t>
            </w:r>
          </w:p>
        </w:tc>
        <w:tc>
          <w:tcPr>
            <w:tcW w:type="dxa" w:w="2016"/>
            <w:shd w:fill="FFFFFF"/>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C, R, U, D, A (Toàn quyền quản trị)</w:t>
            </w:r>
          </w:p>
        </w:tc>
      </w:tr>
      <w:tr>
        <w:tc>
          <w:tcPr>
            <w:tcW w:type="dxa" w:w="3456"/>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Bảng xếp hạng &amp; Tiêu chí thi đua</w:t>
            </w:r>
          </w:p>
        </w:tc>
        <w:tc>
          <w:tcPr>
            <w:tcW w:type="dxa" w:w="2016"/>
            <w:shd w:fill="F2F5F9"/>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R (Xem bảng xếp hạng)</w:t>
            </w:r>
          </w:p>
        </w:tc>
        <w:tc>
          <w:tcPr>
            <w:tcW w:type="dxa" w:w="2016"/>
            <w:shd w:fill="F2F5F9"/>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R (Xem bảng xếp hạng)</w:t>
            </w:r>
          </w:p>
        </w:tc>
        <w:tc>
          <w:tcPr>
            <w:tcW w:type="dxa" w:w="2016"/>
            <w:shd w:fill="F2F5F9"/>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C, R, U, P (Công bố xếp hạng)</w:t>
            </w:r>
          </w:p>
        </w:tc>
        <w:tc>
          <w:tcPr>
            <w:tcW w:type="dxa" w:w="2016"/>
            <w:shd w:fill="F2F5F9"/>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C, R, U, D, P (Toàn quyền thiết lập)</w:t>
            </w:r>
          </w:p>
        </w:tc>
      </w:tr>
      <w:tr>
        <w:tc>
          <w:tcPr>
            <w:tcW w:type="dxa" w:w="3456"/>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Thăm dò ý kiến &amp; Khảo sát trực tuyến</w:t>
            </w:r>
          </w:p>
        </w:tc>
        <w:tc>
          <w:tcPr>
            <w:tcW w:type="dxa" w:w="2016"/>
            <w:shd w:fill="FFFFFF"/>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C, R (Bình chọn, điền form)</w:t>
            </w:r>
          </w:p>
        </w:tc>
        <w:tc>
          <w:tcPr>
            <w:tcW w:type="dxa" w:w="2016"/>
            <w:shd w:fill="FFFFFF"/>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C, R (Bình chọn, điền form)</w:t>
            </w:r>
          </w:p>
        </w:tc>
        <w:tc>
          <w:tcPr>
            <w:tcW w:type="dxa" w:w="2016"/>
            <w:shd w:fill="FFFFFF"/>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C, R, U, P (Tạo form khảo sát)</w:t>
            </w:r>
          </w:p>
        </w:tc>
        <w:tc>
          <w:tcPr>
            <w:tcW w:type="dxa" w:w="2016"/>
            <w:shd w:fill="FFFFFF"/>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C, R, U, D, P (Toàn quyền khảo sát)</w:t>
            </w:r>
          </w:p>
        </w:tc>
      </w:tr>
      <w:tr>
        <w:tc>
          <w:tcPr>
            <w:tcW w:type="dxa" w:w="3456"/>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Ý kiến phản ánh &amp; Tâm tư nguyện vọng</w:t>
            </w:r>
          </w:p>
        </w:tc>
        <w:tc>
          <w:tcPr>
            <w:tcW w:type="dxa" w:w="2016"/>
            <w:shd w:fill="F2F5F9"/>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C, R (Gửi ý kiến của mình)</w:t>
            </w:r>
          </w:p>
        </w:tc>
        <w:tc>
          <w:tcPr>
            <w:tcW w:type="dxa" w:w="2016"/>
            <w:shd w:fill="F2F5F9"/>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C, R (Gửi ý kiến của mình)</w:t>
            </w:r>
          </w:p>
        </w:tc>
        <w:tc>
          <w:tcPr>
            <w:tcW w:type="dxa" w:w="2016"/>
            <w:shd w:fill="F2F5F9"/>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R, U (Xem và phản hồi ý kiến)</w:t>
            </w:r>
          </w:p>
        </w:tc>
        <w:tc>
          <w:tcPr>
            <w:tcW w:type="dxa" w:w="2016"/>
            <w:shd w:fill="F2F5F9"/>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C, R, U, D (Toàn quyền quản trị)</w:t>
            </w:r>
          </w:p>
        </w:tc>
      </w:tr>
      <w:tr>
        <w:tc>
          <w:tcPr>
            <w:tcW w:type="dxa" w:w="3456"/>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Tài khoản &amp; Phân quyền người dùng</w:t>
            </w:r>
          </w:p>
        </w:tc>
        <w:tc>
          <w:tcPr>
            <w:tcW w:type="dxa" w:w="2016"/>
            <w:shd w:fill="FFFFFF"/>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R, U (Xem &amp; sửa hồ sơ cá nhân)</w:t>
            </w:r>
          </w:p>
        </w:tc>
        <w:tc>
          <w:tcPr>
            <w:tcW w:type="dxa" w:w="2016"/>
            <w:shd w:fill="FFFFFF"/>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R, U (Hồ sơ cá nhân)</w:t>
            </w:r>
          </w:p>
        </w:tc>
        <w:tc>
          <w:tcPr>
            <w:tcW w:type="dxa" w:w="2016"/>
            <w:shd w:fill="FFFFFF"/>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R, U (Hồ sơ cá nhân)</w:t>
            </w:r>
          </w:p>
        </w:tc>
        <w:tc>
          <w:tcPr>
            <w:tcW w:type="dxa" w:w="2016"/>
            <w:shd w:fill="FFFFFF"/>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C, R, U, D, A (Toàn quyền phân quyền)</w:t>
            </w:r>
          </w:p>
        </w:tc>
      </w:tr>
      <w:tr>
        <w:tc>
          <w:tcPr>
            <w:tcW w:type="dxa" w:w="3456"/>
            <w:shd w:fill="F2F5F9"/>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Cấu hình Hệ thống &amp; Khóa API</w:t>
            </w:r>
          </w:p>
        </w:tc>
        <w:tc>
          <w:tcPr>
            <w:tcW w:type="dxa" w:w="2016"/>
            <w:shd w:fill="F2F5F9"/>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 (Không có quyền)</w:t>
            </w:r>
          </w:p>
        </w:tc>
        <w:tc>
          <w:tcPr>
            <w:tcW w:type="dxa" w:w="2016"/>
            <w:shd w:fill="F2F5F9"/>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 (Không có quyền)</w:t>
            </w:r>
          </w:p>
        </w:tc>
        <w:tc>
          <w:tcPr>
            <w:tcW w:type="dxa" w:w="2016"/>
            <w:shd w:fill="F2F5F9"/>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 (Không có quyền)</w:t>
            </w:r>
          </w:p>
        </w:tc>
        <w:tc>
          <w:tcPr>
            <w:tcW w:type="dxa" w:w="2016"/>
            <w:shd w:fill="F2F5F9"/>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C, R, U, D (Cấu hình toàn bộ API)</w:t>
            </w:r>
          </w:p>
        </w:tc>
      </w:tr>
      <w:tr>
        <w:tc>
          <w:tcPr>
            <w:tcW w:type="dxa" w:w="3456"/>
            <w:shd w:fill="FFFFFF"/>
            <w:tcMar>
              <w:top w:w="80" w:type="dxa"/>
              <w:bottom w:w="80" w:type="dxa"/>
              <w:left w:w="120" w:type="dxa"/>
              <w:right w:w="120" w:type="dxa"/>
            </w:tcMar>
            <w:vAlign w:val="center"/>
          </w:tcPr>
          <w:p>
            <w:pPr>
              <w:spacing w:before="30" w:after="30" w:line="276" w:lineRule="auto"/>
              <w:jc w:val="left"/>
            </w:pPr>
            <w:r>
              <w:rPr>
                <w:rFonts w:ascii="Times New Roman" w:hAnsi="Times New Roman"/>
                <w:color w:val="1E1E1E"/>
                <w:sz w:val="20"/>
              </w:rPr>
              <w:t>Nhật ký kiểm toán &amp; Giám sát Token</w:t>
            </w:r>
          </w:p>
        </w:tc>
        <w:tc>
          <w:tcPr>
            <w:tcW w:type="dxa" w:w="2016"/>
            <w:shd w:fill="FFFFFF"/>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 (Không có quyền)</w:t>
            </w:r>
          </w:p>
        </w:tc>
        <w:tc>
          <w:tcPr>
            <w:tcW w:type="dxa" w:w="2016"/>
            <w:shd w:fill="FFFFFF"/>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 (Không có quyền)</w:t>
            </w:r>
          </w:p>
        </w:tc>
        <w:tc>
          <w:tcPr>
            <w:tcW w:type="dxa" w:w="2016"/>
            <w:shd w:fill="FFFFFF"/>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 (Không có quyền)</w:t>
            </w:r>
          </w:p>
        </w:tc>
        <w:tc>
          <w:tcPr>
            <w:tcW w:type="dxa" w:w="2016"/>
            <w:shd w:fill="FFFFFF"/>
            <w:tcMar>
              <w:top w:w="80" w:type="dxa"/>
              <w:bottom w:w="80" w:type="dxa"/>
              <w:left w:w="120" w:type="dxa"/>
              <w:right w:w="120" w:type="dxa"/>
            </w:tcMar>
            <w:vAlign w:val="center"/>
          </w:tcPr>
          <w:p>
            <w:pPr>
              <w:spacing w:before="30" w:after="30" w:line="276" w:lineRule="auto"/>
              <w:jc w:val="center"/>
            </w:pPr>
            <w:r>
              <w:rPr>
                <w:rFonts w:ascii="Times New Roman" w:hAnsi="Times New Roman"/>
                <w:color w:val="1E1E1E"/>
                <w:sz w:val="20"/>
              </w:rPr>
              <w:t>R, D (Xem log, thống kê Token)</w:t>
            </w:r>
          </w:p>
        </w:tc>
      </w:tr>
    </w:tbl>
    <w:p>
      <w:pPr>
        <w:pStyle w:val="Heading1"/>
        <w:spacing w:before="320"/>
      </w:pPr>
      <w:r>
        <w:t>PHẦN 6: ĐẶC TẢ QUY TRÌNH NGHIỆP VỤ &amp; LUỒNG TUẦN TỰ (WORKFLOWS)</w:t>
      </w:r>
    </w:p>
    <w:p>
      <w:pPr>
        <w:pStyle w:val="Heading2"/>
      </w:pPr>
      <w:r>
        <w:t>6.1. Quy trình Xuất bản Nội dung tích hợp Trợ lý AI Copilot (4 Bước)</w:t>
      </w:r>
    </w:p>
    <w:p>
      <w:r>
        <w:t>Quy trình xuất bản truyền thông công đoàn là quy trình nghiệp vụ cốt lõi, thể hiện sự phối hợp chặt chẽ giữa Con người (CTV, BTV) và Trí tuệ nhân tạo (Google Gemini, DALL-E) cùng Mạng xã hội Meta Facebook:</w:t>
        <w:br/>
        <w:br/>
      </w:r>
    </w:p>
    <w:p>
      <w:pPr>
        <w:spacing w:before="80" w:after="40"/>
        <w:ind w:left="288"/>
      </w:pPr>
      <w:r>
        <w:rPr>
          <w:b/>
          <w:color w:val="1F497D"/>
        </w:rPr>
        <w:t>► Bước 1: Soạn thảo &amp; Sinh nội dung tự động bằng AI Copilot (Cộng tác viên / BTV)</w:t>
        <w:br/>
      </w:r>
      <w:r>
        <w:rPr>
          <w:sz w:val="21"/>
        </w:rPr>
        <w:t>• Tác giả đăng nhập Dashboard -&gt; Chọn Tạo bài viết mới.</w:t>
        <w:br/>
        <w:t>• Kích hoạt AI Sidebar: Nhập chủ đề hoạt động công đoàn (ví dụ: 'Lễ phát động Tháng Công nhân 2026') và các mốc nội dung chính.</w:t>
        <w:br/>
        <w:t>• Hệ thống gọi Gemini API sinh cấu trúc bài viết chuẩn, tiêu đề hấp dẫn và gợi ý thẻ tóm tắt.</w:t>
        <w:br/>
        <w:t>• Tác giả tinh chỉnh câu từ, kiểm tra thực tế, tải ảnh hoạt động hoặc tạo ảnh minh họa AI (DALL-E).</w:t>
        <w:br/>
        <w:t>• Nhấn 'Lưu &amp; Nộp duyệt' (Submit for Review). Bài viết chuyển sang trạng thái Pending.</w:t>
      </w:r>
    </w:p>
    <w:p>
      <w:pPr>
        <w:spacing w:before="80" w:after="40"/>
        <w:ind w:left="288"/>
      </w:pPr>
      <w:r>
        <w:rPr>
          <w:b/>
          <w:color w:val="1F497D"/>
        </w:rPr>
        <w:t>► Bước 2: Thẩm định &amp; Kiểm duyệt Nội dung (Biên tập viên)</w:t>
        <w:br/>
      </w:r>
      <w:r>
        <w:rPr>
          <w:sz w:val="21"/>
        </w:rPr>
        <w:t>• Biên tập viên nhận thông báo có bài viết mới trong Hàng đợi duyệt bài.</w:t>
        <w:br/>
        <w:t>• BTV mở chế độ Live Preview: Kiểm tra tính chuẩn xác chính trị, điều lệ công đoàn, chính sách pháp luật.</w:t>
        <w:br/>
        <w:t>• BTV sử dụng AI Tool để kiểm tra chính tả tự động, đánh giá điểm chuẩn SEO và trích xuất Meta Description.</w:t>
        <w:br/>
        <w:t>• BTV quyết định: (1) Phê duyệt (Approve) hoặc (2) Từ chối kèm nhận xét yêu cầu chỉnh sửa (Reject).</w:t>
      </w:r>
    </w:p>
    <w:p>
      <w:pPr>
        <w:spacing w:before="80" w:after="40"/>
        <w:ind w:left="288"/>
      </w:pPr>
      <w:r>
        <w:rPr>
          <w:b/>
          <w:color w:val="1F497D"/>
        </w:rPr>
        <w:t>► Bước 3: Xuất bản &amp; Đặt lịch đa kênh (Biên tập viên / Scheduler Worker)</w:t>
        <w:br/>
      </w:r>
      <w:r>
        <w:rPr>
          <w:sz w:val="21"/>
        </w:rPr>
        <w:t>• Nếu xuất bản tức thì: Hệ thống cập nhật bài viết lên Cổng thông tin công cộng, hiển thị trên trang chủ và danh mục tương ứng.</w:t>
        <w:br/>
        <w:t>• Nếu hẹn giờ: Lưu thời điểm phát hành vào CSDL; Background Scheduler Service sẽ tự động kích hoạt xuất bản đúng thời điểm.</w:t>
      </w:r>
    </w:p>
    <w:p>
      <w:pPr>
        <w:spacing w:before="80" w:after="40"/>
        <w:ind w:left="288"/>
      </w:pPr>
      <w:r>
        <w:rPr>
          <w:b/>
          <w:color w:val="1F497D"/>
        </w:rPr>
        <w:t>► Bước 4: Tự động Đồng bộ Fanpage Facebook qua Graph API</w:t>
        <w:br/>
      </w:r>
      <w:r>
        <w:rPr>
          <w:sz w:val="21"/>
        </w:rPr>
        <w:t>• Hệ thống đóng gói nội dung tóm tắt, hashtag và ảnh thumbnail chất lượng cao.</w:t>
        <w:br/>
        <w:t>• Gửi yêu cầu qua Facebook Graph API đến Fanpage Công đoàn ĐH Thủ Dầu Một.</w:t>
        <w:br/>
        <w:t>• Nhận phản hồi Post ID từ Facebook, lưu vết liên kết chéo và kích hoạt giám sát tương tác.</w:t>
      </w:r>
    </w:p>
    <w:p>
      <w:pPr>
        <w:pStyle w:val="Heading2"/>
      </w:pPr>
      <w:r>
        <w:t>6.2. Quy trình Báo cáo &amp; Đánh giá Thi đua 16 Tổ Công đoàn trực thuộc</w:t>
      </w:r>
    </w:p>
    <w:p>
      <w:r>
        <w:t>Quy trình số hóa công tác thi đua định kỳ hàng tháng của 16 Tổ Công đoàn trực thuộc trường ĐH Thủ Dầu Một:</w:t>
        <w:br/>
        <w:br/>
      </w:r>
    </w:p>
    <w:p>
      <w:pPr>
        <w:spacing w:before="80" w:after="40"/>
        <w:ind w:left="288"/>
      </w:pPr>
      <w:r>
        <w:rPr>
          <w:b/>
          <w:color w:val="1F497D"/>
        </w:rPr>
        <w:t>► Giai đoạn 1: Nộp Báo cáo Hoạt động &amp; Minh chứng (Đại diện 16 Tổ Công đoàn)</w:t>
        <w:br/>
      </w:r>
      <w:r>
        <w:rPr>
          <w:sz w:val="21"/>
        </w:rPr>
        <w:t>• Trước ngày 25 hàng tháng, đại diện 16 Tổ Công đoàn đăng nhập hệ thống.</w:t>
        <w:br/>
        <w:t>• Điền biểu mẫu số hóa: Số lượng đoàn viên tham gia, hoạt động nghĩa tình, sáng kiến cải tiến, tin bài tuyên truyền.</w:t>
        <w:br/>
        <w:t>• Tải lên tệp minh chứng (PDF, Hình ảnh, Biên bản sinh hoạt tổ).</w:t>
        <w:br/>
        <w:t>• Hệ thống tự động tính điểm chuẩn hóa sơ bộ và khóa nộp báo cáo.</w:t>
      </w:r>
    </w:p>
    <w:p>
      <w:pPr>
        <w:spacing w:before="80" w:after="40"/>
        <w:ind w:left="288"/>
      </w:pPr>
      <w:r>
        <w:rPr>
          <w:b/>
          <w:color w:val="1F497D"/>
        </w:rPr>
        <w:t>► Giai đoạn 2: Thẩm định, Chấm điểm &amp; Xếp loại (Ban Biên tập / Ban Thi đua)</w:t>
        <w:br/>
      </w:r>
      <w:r>
        <w:rPr>
          <w:sz w:val="21"/>
        </w:rPr>
        <w:t>• Ban Chấp hành Công đoàn trường mở giao diện Thẩm định thi đua.</w:t>
        <w:br/>
        <w:t>• Đối soát minh chứng từng tiêu chí của từng Tổ Công đoàn.</w:t>
        <w:br/>
        <w:t>• Nhập điểm đánh giá chính thức, xếp loại thi đua: Hoàn thành Xuất sắc, Hoàn thành Tốt, Hoàn thành Nhiệm vụ.</w:t>
      </w:r>
    </w:p>
    <w:p>
      <w:pPr>
        <w:spacing w:before="80" w:after="40"/>
        <w:ind w:left="288"/>
      </w:pPr>
      <w:r>
        <w:rPr>
          <w:b/>
          <w:color w:val="1F497D"/>
        </w:rPr>
        <w:t>► Giai đoạn 3: Tự động Tổng hợp &amp; Vinh danh Bảng Xếp Hạng</w:t>
        <w:br/>
      </w:r>
      <w:r>
        <w:rPr>
          <w:sz w:val="21"/>
        </w:rPr>
        <w:t>• Hệ thống tự động tính toán tổng điểm tích lũy, sắp xếp thứ hạng từ 1 đến 16.</w:t>
        <w:br/>
        <w:t>• Tự động kết xuất biểu đồ thi đua trực quan trên Cổng thông tin công cộng.</w:t>
        <w:br/>
        <w:t>• Xuất báo cáo tổng kết thi đua định dạng Excel / PDF phục vụ Hội nghị giao ban.</w:t>
      </w:r>
    </w:p>
    <w:p>
      <w:pPr>
        <w:pStyle w:val="Heading1"/>
        <w:spacing w:before="320"/>
      </w:pPr>
      <w:r>
        <w:t>KẾT LUẬN VÀ CAM KẾT HIỆN THỰC</w:t>
      </w:r>
    </w:p>
    <w:p>
      <w:r>
        <w:t>Tài liệu đặc tả này là cơ sở kỹ thuật cốt lõi để Nhóm 2 tiến hành thiết kế Cơ sở dữ liệu quan hệ (ERD), thiết kế Giao diện người dùng (UI/UX) và lập trình hiện thực hệ thống Website Truyền thông Công đoàn TDMU. Toàn bộ các Use Case và phân quyền đã được rà soát kỹ lưỡng, đảm bảo tính khả thi cao, tuân thủ đúng yêu cầu học thuật của Đồ án Cơ sở ngành và định hướng chuyển đổi số của Công đoàn Trường Đại học Thủ Dầu Một.</w:t>
      </w:r>
    </w:p>
    <w:p>
      <w:pPr>
        <w:spacing w:before="480" w:line="288" w:lineRule="auto"/>
      </w:pPr>
    </w:p>
    <w:tbl>
      <w:tblPr>
        <w:tblW w:type="auto" w:w="0"/>
        <w:jc w:val="center"/>
        <w:tblLook w:firstColumn="1" w:firstRow="1" w:lastColumn="0" w:lastRow="0" w:noHBand="0" w:noVBand="1" w:val="04A0"/>
      </w:tblPr>
      <w:tblGrid>
        <w:gridCol w:w="4701"/>
        <w:gridCol w:w="4701"/>
      </w:tblGrid>
      <w:tr>
        <w:tc>
          <w:tcPr>
            <w:tcW w:type="dxa" w:w="5472"/>
          </w:tcPr>
          <w:p>
            <w:pPr>
              <w:jc w:val="center"/>
            </w:pPr>
            <w:r>
              <w:rPr>
                <w:b/>
              </w:rPr>
              <w:t>GIẢNG VIÊN HƯỚNG DẪN</w:t>
              <w:br/>
            </w:r>
            <w:r>
              <w:t>(Ký và ghi rõ họ tên)</w:t>
              <w:br/>
              <w:br/>
              <w:br/>
              <w:br/>
              <w:br/>
            </w:r>
            <w:r>
              <w:rPr>
                <w:b/>
              </w:rPr>
              <w:t>ThS. Võ Quốc Lương</w:t>
            </w:r>
          </w:p>
        </w:tc>
        <w:tc>
          <w:tcPr>
            <w:tcW w:type="dxa" w:w="6048"/>
          </w:tcPr>
          <w:p>
            <w:pPr>
              <w:jc w:val="center"/>
            </w:pPr>
            <w:r>
              <w:rPr>
                <w:b/>
              </w:rPr>
              <w:t>ĐẠI DIỆN NHÓM THỰC HIỆN</w:t>
              <w:br/>
            </w:r>
            <w:r>
              <w:t>Trưởng nhóm</w:t>
              <w:br/>
              <w:br/>
              <w:br/>
              <w:br/>
              <w:br/>
            </w:r>
            <w:r>
              <w:rPr>
                <w:b/>
              </w:rPr>
              <w:t>Nguyễn Bình Dương</w:t>
            </w:r>
          </w:p>
        </w:tc>
      </w:tr>
    </w:tbl>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