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Log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2019-11-04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Pulled Back COG control for easier selection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attribute in CN_fk_Bip001_Pelvis to allow for isolating hip movement from the upper body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Hair Skin Weights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Brought in finger controls for easier selection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cup controls to hands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skin weights on sleeve (were getting finger influence)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Unlocked Jaw translates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excess tongue geo for reduced clipping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 face controls for Eye Spec, crevice geo and flesh portion of brow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macro control for tongue curl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vis switch connections on cloak, waist geo and macro face controller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Eye Dilation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vis switch for body controls and core control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pivot control to arrows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controls for manual hand constraints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constrained bow to left hand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orientation of left hand anchor joint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2019-11-05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Pivot control on arrow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2019-11-08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Adjusted clavicle pivot. Joits were moved back for better forward and back deformation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world space switch added to eyes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2019-12-13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more polygons to cape for smoother deformation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UVs on book to remove blank pages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dark zelda textures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2019-12-17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long hair look (toggle under CN_Settings)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sub toe controls (CN_Bip001_LegSettings_L and CN_Bip001_LegSettings_R)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world space toggle to fk thighs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fbx with no props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2020-04-04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dark mode toggle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and local space for ik arms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extra control to cloak shoulder to seperate front and 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2020-06-18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Unlocked clavicle translations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