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4A"/>
          <w:sz w:val="52"/>
        </w:rPr>
        <w:t>FMCG Deal Pulse</w:t>
      </w:r>
    </w:p>
    <w:p>
      <w:r>
        <w:rPr>
          <w:i/>
          <w:color w:val="666666"/>
          <w:sz w:val="24"/>
        </w:rPr>
        <w:t>Recent M&amp;A &amp; Investment Activity in Fast-Moving Consumer Goods</w:t>
      </w:r>
    </w:p>
    <w:p>
      <w:r>
        <w:rPr>
          <w:color w:val="666666"/>
          <w:sz w:val="18"/>
        </w:rPr>
        <w:t>Generated 21 Jun 2026, 10:34  ·  16 deals  ·  15 sources</w:t>
      </w:r>
    </w:p>
    <w:p/>
    <w:p>
      <w:pPr>
        <w:pStyle w:val="Heading1"/>
      </w:pPr>
      <w:r>
        <w:t>At a glance</w:t>
      </w:r>
    </w:p>
    <w:p>
      <w:pPr>
        <w:pStyle w:val="ListBullet"/>
      </w:pPr>
      <w:r>
        <w:t>Pipeline funnel: 66 ingested → 38 after de-duplication (28 duplicates removed) → 16 relevant deals.</w:t>
      </w:r>
    </w:p>
    <w:p>
      <w:pPr>
        <w:pStyle w:val="ListBullet"/>
      </w:pPr>
      <w:r>
        <w:t>Most active categories: Beauty &amp; Personal Care (10), Other / Diversified (4), Health &amp; Wellness (1).</w:t>
      </w:r>
    </w:p>
    <w:p>
      <w:pPr>
        <w:pStyle w:val="ListBullet"/>
      </w:pPr>
      <w:r>
        <w:t>Average source credibility: 0.55 (0–1 scale).</w:t>
      </w:r>
    </w:p>
    <w:p>
      <w:pPr>
        <w:pStyle w:val="Heading1"/>
      </w:pPr>
      <w:r>
        <w:t>Top deals this cycle</w:t>
      </w:r>
    </w:p>
    <w:p>
      <w:r>
        <w:rPr>
          <w:b/>
        </w:rPr>
        <w:t xml:space="preserve">1. </w:t>
      </w:r>
      <w:r>
        <w:t>L’Oréal Acquires Majority Stake in Innovist, Marking One of India’s Biggest D2C Beauty Deals</w:t>
      </w:r>
    </w:p>
    <w:p>
      <w:r>
        <w:rPr>
          <w:color w:val="666666"/>
          <w:sz w:val="17"/>
        </w:rPr>
        <w:t>Beauty &amp; Personal Care  ·  Source: D2c Insider Pulse  ·  credibility 0.40  ·  relevance 61 · corroborated by 2 sources</w:t>
      </w:r>
    </w:p>
    <w:p>
      <w:r>
        <w:rPr>
          <w:i/>
          <w:color w:val="1A5FB4"/>
          <w:sz w:val="17"/>
        </w:rPr>
        <w:t>https://news.google.com/rss/articles/CBMiuwFBVV95cUxNamFnNjRXUmV5LWhTS3lvOXY2MVJtb24ySlo5VlZpdVVabkF0MkNDYWtLWkRsZmktMGN1aEh0V3dtWmdxbmlhazNXZW1SV01KMGRnOVhlS1AwQ3JodkhoNnFJNVRQc3BoTGhDMjlTUmJtTW1uTXhONE1CY3BxUzg4c2ppX0tZb3hBR2ZRVVNfb1k4WWVvYl8xZVRKMS1XazNWS2w5ZWZSSDhmc3p2akNIY09PdnRGVnBNU3Uw?oc=5</w:t>
      </w:r>
    </w:p>
    <w:p>
      <w:r>
        <w:rPr>
          <w:b/>
        </w:rPr>
        <w:t xml:space="preserve">2. </w:t>
      </w:r>
      <w:r>
        <w:rPr>
          <w:b/>
          <w:color w:val="0B5C4A"/>
        </w:rPr>
        <w:t xml:space="preserve">L'Oreal → Indian: </w:t>
      </w:r>
      <w:r>
        <w:t>L'Oreal to acquire majority stake in Indian beauty startup Innovist</w:t>
      </w:r>
    </w:p>
    <w:p>
      <w:r>
        <w:rPr>
          <w:color w:val="666666"/>
          <w:sz w:val="17"/>
        </w:rPr>
        <w:t>Beauty &amp; Personal Care  ·  Source: Reuters  ·  credibility 1.00  ·  relevance 56 · corroborated by 7 sources</w:t>
      </w:r>
    </w:p>
    <w:p>
      <w:r>
        <w:rPr>
          <w:i/>
          <w:color w:val="1A5FB4"/>
          <w:sz w:val="17"/>
        </w:rPr>
        <w:t>https://news.google.com/rss/articles/CBMiowFBVV95cUxObnF2V3pfWnUzZ1ZPdlRLeHVSeVJXeDgtVlFMSWw2dmw5Vld1eWtQTkZNR0pSejdCcWlnOUxqQ1RjNkUzeDluWDZwNjNONzNINlJLY3d1QjhnRnpfLTBfV3dDejlBQVRMY3p6MTlNNW8zY1NodUlpVW1CakUtVG9rVmlDdnJxY1pDNjdraWtnNHN2REhmbWF0eW9FSldFU25iSUZn?oc=5</w:t>
      </w:r>
    </w:p>
    <w:p>
      <w:r>
        <w:rPr>
          <w:b/>
        </w:rPr>
        <w:t xml:space="preserve">3. </w:t>
      </w:r>
      <w:r>
        <w:t>FMCG giants focus on beauty brands in D2C acquisitions</w:t>
      </w:r>
    </w:p>
    <w:p>
      <w:r>
        <w:rPr>
          <w:color w:val="666666"/>
          <w:sz w:val="17"/>
        </w:rPr>
        <w:t>Beauty &amp; Personal Care  ·  Source: Indiatimes  ·  credibility 0.50  ·  relevance 55</w:t>
      </w:r>
    </w:p>
    <w:p>
      <w:r>
        <w:rPr>
          <w:i/>
          <w:color w:val="1A5FB4"/>
          <w:sz w:val="17"/>
        </w:rPr>
        <w:t>https://news.google.com/rss/articles/CBMiygFBVV95cUxNMzZSR19PZGR4bTZINmpBLUxrWWdyeVB0eXJ1aG5QdXVuVU56NmxoV0h5ZVdCTzlEN0xHZ3J3MFNLRXdZSDVqZ3A4WU5xb1ZFejN1bDF5NFRPRGFkc0ZWZ090VDZEQmlnYV9xaGE2bVBYeEdZeWhOUHU4QXh4QjdIWnRQWHpmM0w0dEJnTU9pa1BRTzlZMUdUbXpWOFd6VXNlQ3RyLXVfR0VyeWZ1MTExUEZ3WVJyR3Y5dHZoWThTZDZxMllLeG1uLU9B?oc=5</w:t>
      </w:r>
    </w:p>
    <w:p>
      <w:r>
        <w:rPr>
          <w:b/>
        </w:rPr>
        <w:t xml:space="preserve">4. </w:t>
      </w:r>
      <w:r>
        <w:t>Charlotte Tilbury deal terms reportedly complicate Estée Lauder-Puig merger talks</w:t>
      </w:r>
    </w:p>
    <w:p>
      <w:r>
        <w:rPr>
          <w:color w:val="666666"/>
          <w:sz w:val="17"/>
        </w:rPr>
        <w:t>Beauty &amp; Personal Care  ·  Source: Global Cosmetics News  ·  credibility 0.40  ·  relevance 45</w:t>
      </w:r>
    </w:p>
    <w:p>
      <w:r>
        <w:rPr>
          <w:i/>
          <w:color w:val="1A5FB4"/>
          <w:sz w:val="17"/>
        </w:rPr>
        <w:t>https://news.google.com/rss/articles/CBMiugFBVV95cUxPTTJrNEREcERZcE5WbURzUEU1eXU1TmQ0U1JzdFplTGlyM3c4TkpZaDhxTHhzTVhkT0wxN25fUF92RHl3R3RUWHVCZ1dqejAtVlpSOU5rQmpQUmhtRFh6RGdRM2g2Q0VSWGw4S1dwT0lfWEpRNW5nNjJ2OWxuMHBLSTlaYlR6cVFLeXhVSGJKaWh4V2tTWlAxSE1xMG9LNXJLcU5xaUdZb3d5dHZWU2UwT003THdrLU1MTHc?oc=5</w:t>
      </w:r>
    </w:p>
    <w:p>
      <w:r>
        <w:rPr>
          <w:b/>
        </w:rPr>
        <w:t xml:space="preserve">5. </w:t>
      </w:r>
      <w:r>
        <w:t>Reliance targets multifold FMCG growth by 2030 through acquisitions, expansion</w:t>
      </w:r>
    </w:p>
    <w:p>
      <w:r>
        <w:rPr>
          <w:color w:val="666666"/>
          <w:sz w:val="17"/>
        </w:rPr>
        <w:t>Other / Diversified  ·  Source: BusinessLine  ·  credibility 0.40  ·  relevance 42</w:t>
      </w:r>
    </w:p>
    <w:p>
      <w:r>
        <w:rPr>
          <w:i/>
          <w:color w:val="1A5FB4"/>
          <w:sz w:val="17"/>
        </w:rPr>
        <w:t>https://news.google.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?oc=5</w:t>
      </w:r>
    </w:p>
    <w:p>
      <w:r>
        <w:rPr>
          <w:b/>
        </w:rPr>
        <w:t xml:space="preserve">6. </w:t>
      </w:r>
      <w:r>
        <w:t>Lincoln Labs Acquires Caboodle, an AI-Powered CPG Trade Management Platform</w:t>
      </w:r>
    </w:p>
    <w:p>
      <w:r>
        <w:rPr>
          <w:color w:val="666666"/>
          <w:sz w:val="17"/>
        </w:rPr>
        <w:t>Other / Diversified  ·  Source: EIN Presswire  ·  credibility 0.40  ·  relevance 42</w:t>
      </w:r>
    </w:p>
    <w:p>
      <w:r>
        <w:rPr>
          <w:i/>
          <w:color w:val="1A5FB4"/>
          <w:sz w:val="17"/>
        </w:rPr>
        <w:t>https://news.google.com/rss/articles/CBMivgFBVV95cUxPSkhrV0RHR3QzZUxsNEFhSTNTV3VmeS1oNFRwOEdtNW8tYzNUTmRZMjNWenJWa1k4UVBPVmswcURwNlZQZm5KdGl3cm5TUFBCS2Q5RGNac0FpZUNOQ1V6NUhyUDBNalZBeGtucllZbFplZmUyNU1iMFFoQ045ZDVndW5rQUlfaGp0X0otbEo2NEpUV3pCQjVsWHBvSl8tcnBOWlRnY0l1R1ZPblRjakxUUGhBZVZGb2ZwaDZSSWlB?oc=5</w:t>
      </w:r>
    </w:p>
    <w:p>
      <w:r>
        <w:rPr>
          <w:b/>
        </w:rPr>
        <w:t xml:space="preserve">7. </w:t>
      </w:r>
      <w:r>
        <w:t>EXCLUSIVE: Sommer Ray-fronted Ingestibles Brand Imaraïs Beauty Acquired by Healthy Extracts</w:t>
      </w:r>
    </w:p>
    <w:p>
      <w:r>
        <w:rPr>
          <w:color w:val="666666"/>
          <w:sz w:val="17"/>
        </w:rPr>
        <w:t>Beauty &amp; Personal Care  ·  Source: Yahoo Finance UK  ·  credibility 0.50  ·  relevance 39 · corroborated by 4 sources</w:t>
      </w:r>
    </w:p>
    <w:p>
      <w:r>
        <w:rPr>
          <w:i/>
          <w:color w:val="1A5FB4"/>
          <w:sz w:val="17"/>
        </w:rPr>
        <w:t>https://news.google.com/rss/articles/CBMikwFBVV95cUxOal96TFZfU0ZZeUxNRXFNRk1YNmxqQWFjajBTd1UyNFIzQjBUUnBMREpBaWl0Ujl3R3lSc3NSQXRxMFlkYUk3NDQyU091OGxWckJXSklzRFBQZVB3UlEzSkhSbW5OR2pFRmxSZ214SlZWbWoxWGRfMTdiWlNzLTk5ZTAtSVI0VDRrMU5HeUxLM3pvcGc?oc=5</w:t>
      </w:r>
    </w:p>
    <w:p>
      <w:r>
        <w:rPr>
          <w:b/>
        </w:rPr>
        <w:t xml:space="preserve">8. </w:t>
      </w:r>
      <w:r>
        <w:t>Disproquima acquires polish company Enzym</w:t>
      </w:r>
    </w:p>
    <w:p>
      <w:r>
        <w:rPr>
          <w:color w:val="666666"/>
          <w:sz w:val="17"/>
        </w:rPr>
        <w:t>Health &amp; Wellness  ·  Source: Nutraceutical Business Review  ·  credibility 0.40  ·  relevance 39 · corroborated by 2 sources</w:t>
      </w:r>
    </w:p>
    <w:p>
      <w:r>
        <w:rPr>
          <w:i/>
          <w:color w:val="1A5FB4"/>
          <w:sz w:val="17"/>
        </w:rPr>
        <w:t>https://news.google.com/rss/articles/CBMirAFBVV95cUxPb19lcEg5bHVJSUp1UVdHMm1CNEMwZnBNVE4wdkdJMUp6VGR3OTVSNzA2Sml1QkhuZjlLRmszSXo0UmlTejF1UlVsRmxMWlBvUjhvTlhuRFF1V0hqSnE3RjlFWDBEeE42R2NaMTBpVHlPSkdGeHNUYWFER0E3U2htMGtZRElBNTVnTFhoRmtQZWxPMk9BbWFZWjdhbGdFc3N6UGNrZk1vS2xxa05i?oc=5</w:t>
      </w:r>
    </w:p>
    <w:p>
      <w:r>
        <w:rPr>
          <w:b/>
        </w:rPr>
        <w:t xml:space="preserve">9. </w:t>
      </w:r>
      <w:r>
        <w:t>Berlin Packaging expands in pharmaceutical, beauty markets with acquisitions in US, UK</w:t>
      </w:r>
    </w:p>
    <w:p>
      <w:r>
        <w:rPr>
          <w:color w:val="666666"/>
          <w:sz w:val="17"/>
        </w:rPr>
        <w:t>Beauty &amp; Personal Care  ·  Source: Plastics News  ·  credibility 0.40  ·  relevance 39</w:t>
      </w:r>
    </w:p>
    <w:p>
      <w:r>
        <w:rPr>
          <w:i/>
          <w:color w:val="1A5FB4"/>
          <w:sz w:val="17"/>
        </w:rPr>
        <w:t>https://news.google.com/rss/articles/CBMiiAFBVV95cUxQN2tuQk1qWERNaV91Z3M0WEt5d1BQX3pudW8tR1RFMXdCSTdvZlN1RkpmRmdVMXB6NWJkVWcwelhucmZqRkNtV0NEVFRRSUJHRTRLZTJ5alhvcDY4TXlmd25LUTZTbzhCdFEyM1JmeWhxWUhoRnJZcDZRNDRnSmlmWENid1RwX3hw?oc=5</w:t>
      </w:r>
    </w:p>
    <w:p>
      <w:r>
        <w:rPr>
          <w:b/>
        </w:rPr>
        <w:t xml:space="preserve">10. </w:t>
      </w:r>
      <w:r>
        <w:t>Novvia Group acquires luxury beauty packaging company</w:t>
      </w:r>
    </w:p>
    <w:p>
      <w:r>
        <w:rPr>
          <w:color w:val="666666"/>
          <w:sz w:val="17"/>
        </w:rPr>
        <w:t>Beauty &amp; Personal Care  ·  Source: Packaging Insights  ·  credibility 0.40  ·  relevance 39</w:t>
      </w:r>
    </w:p>
    <w:p>
      <w:r>
        <w:rPr>
          <w:i/>
          <w:color w:val="1A5FB4"/>
          <w:sz w:val="17"/>
        </w:rPr>
        <w:t>https://news.google.com/rss/articles/CBMiiwFBVV95cUxNSHhocmRSUzh1MzU5NkhPR1BTQ3pFUEVSZ0RPcm42Y2lzemQ3d2p5V0lIMHpBX3FqV0wwVmFwNzdZUTJJRUN1alBtcmFUNVUyYl9CZkJnM010SWY1Rk9OVERNRXVsUkE3a21UVUI1TjZ3NEU0SjZ2TnVRVXk4QTdNWDNjYVo1RUJoejBZ?oc=5</w:t>
      </w:r>
    </w:p>
    <w:p>
      <w:pPr>
        <w:pStyle w:val="Heading1"/>
      </w:pPr>
      <w:r>
        <w:t>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Deals</w:t>
            </w:r>
          </w:p>
        </w:tc>
      </w:tr>
      <w:tr>
        <w:tc>
          <w:tcPr>
            <w:tcW w:type="dxa" w:w="4320"/>
          </w:tcPr>
          <w:p>
            <w:r>
              <w:t>Beauty &amp; Personal Care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Other / Diversified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Health &amp; Wellness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Beverages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Methodology &amp; assumptions</w:t>
      </w:r>
    </w:p>
    <w:p>
      <w:pPr>
        <w:pStyle w:val="ListBullet"/>
      </w:pPr>
      <w:r>
        <w:t>Ingestion: keyless public news (Google News RSS) across FMCG + deal-language queries.</w:t>
      </w:r>
    </w:p>
    <w:p>
      <w:pPr>
        <w:pStyle w:val="ListBullet"/>
      </w:pPr>
      <w:r>
        <w:t>De-duplication: exact URL/title match, then near-duplicate clustering (token-Jaccard + sequence similarity ≥ 0.72); the highest-credibility copy is kept, others counted as corroboration.</w:t>
      </w:r>
    </w:p>
    <w:p>
      <w:pPr>
        <w:pStyle w:val="ListBullet"/>
      </w:pPr>
      <w:r>
        <w:t>Relevance: an article must carry BOTH a deal signal AND an FMCG signal; scored 0–100 and kept above 30.</w:t>
      </w:r>
    </w:p>
    <w:p>
      <w:pPr>
        <w:pStyle w:val="ListBullet"/>
      </w:pPr>
      <w:r>
        <w:t>Credibility: transparent source tiers (wire/financial 1.0, trade 0.75, general 0.5, unknown 0.4); deals shown are at or above 0.4.</w:t>
      </w:r>
    </w:p>
    <w:p>
      <w:pPr>
        <w:pStyle w:val="ListBullet"/>
      </w:pPr>
      <w:r>
        <w:t>Assumptions: recency window = 45 days; deal value and parties are best-effort extractions and should be verified against the linked source.</w:t>
      </w:r>
    </w:p>
    <w:p>
      <w:r>
        <w:rPr>
          <w:i/>
          <w:color w:val="666666"/>
          <w:sz w:val="17"/>
        </w:rPr>
        <w:t>Auto-generated draft — review before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