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21 Jun 2026, 10:08  ·  22 deals  ·  16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28 ingested → 25 after de-duplication (3 duplicates removed) → 22 relevant deals.</w:t>
      </w:r>
    </w:p>
    <w:p>
      <w:pPr>
        <w:pStyle w:val="ListBullet"/>
      </w:pPr>
      <w:r>
        <w:t>Most active categories: Food (9), Beauty &amp; Personal Care (7), Beverages (5).</w:t>
      </w:r>
    </w:p>
    <w:p>
      <w:pPr>
        <w:pStyle w:val="ListBullet"/>
      </w:pPr>
      <w:r>
        <w:t>Average source credibility: 0.92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ITC → Yoga Bar: </w:t>
      </w:r>
      <w:r>
        <w:t>ITC acquires Yoga Bar maker Sproutlife Foods, expands health snacks portfolio</w:t>
      </w:r>
    </w:p>
    <w:p>
      <w:r>
        <w:rPr>
          <w:color w:val="666666"/>
          <w:sz w:val="17"/>
        </w:rPr>
        <w:t>Food  ·  Source: Business Standard  ·  credibility 1.00  ·  relevance 90</w:t>
      </w:r>
    </w:p>
    <w:p>
      <w:r>
        <w:rPr>
          <w:i/>
          <w:color w:val="1A5FB4"/>
          <w:sz w:val="17"/>
        </w:rPr>
        <w:t>https://www.business-standard.com/companies/news/itc-yoga-bar-sproutlife-acquisition</w:t>
      </w:r>
    </w:p>
    <w:p>
      <w:r>
        <w:rPr>
          <w:b/>
        </w:rPr>
        <w:t xml:space="preserve">2. </w:t>
      </w:r>
      <w:r>
        <w:t>Hindustan Unilever acquires 90.5% stake in D2C skincare brand Minimalist</w:t>
      </w:r>
      <w:r>
        <w:rPr>
          <w:b/>
        </w:rPr>
        <w:t xml:space="preserve">  [inr 2,670 crore]</w:t>
      </w:r>
    </w:p>
    <w:p>
      <w:r>
        <w:rPr>
          <w:color w:val="666666"/>
          <w:sz w:val="17"/>
        </w:rPr>
        <w:t>Beauty &amp; Personal Care  ·  Source: Economic Times  ·  credibility 1.00  ·  relevance 87 · corroborated by 2 sources</w:t>
      </w:r>
    </w:p>
    <w:p>
      <w:r>
        <w:rPr>
          <w:i/>
          <w:color w:val="1A5FB4"/>
          <w:sz w:val="17"/>
        </w:rPr>
        <w:t>https://economictimes.indiatimes.com/industry/cons-products/fmcg/hul-minimalist-acquisition/articleshow.cms</w:t>
      </w:r>
    </w:p>
    <w:p>
      <w:r>
        <w:rPr>
          <w:b/>
        </w:rPr>
        <w:t xml:space="preserve">3. </w:t>
      </w:r>
      <w:r>
        <w:t>Marico acquires majority stake in plant-based nutrition brand Plix</w:t>
      </w:r>
    </w:p>
    <w:p>
      <w:r>
        <w:rPr>
          <w:color w:val="666666"/>
          <w:sz w:val="17"/>
        </w:rPr>
        <w:t>Food  ·  Source: Moneycontrol  ·  credibility 1.00  ·  relevance 84</w:t>
      </w:r>
    </w:p>
    <w:p>
      <w:r>
        <w:rPr>
          <w:i/>
          <w:color w:val="1A5FB4"/>
          <w:sz w:val="17"/>
        </w:rPr>
        <w:t>https://www.moneycontrol.com/news/business/marico-plix-satiya-nutraceuticals-stake.html</w:t>
      </w:r>
    </w:p>
    <w:p>
      <w:r>
        <w:rPr>
          <w:b/>
        </w:rPr>
        <w:t xml:space="preserve">4. </w:t>
      </w:r>
      <w:r>
        <w:t>Emami raises stake in men's grooming brand The Man Company to 100%</w:t>
      </w:r>
    </w:p>
    <w:p>
      <w:r>
        <w:rPr>
          <w:color w:val="666666"/>
          <w:sz w:val="17"/>
        </w:rPr>
        <w:t>Beauty &amp; Personal Care  ·  Source: Financial Express  ·  credibility 1.00  ·  relevance 77</w:t>
      </w:r>
    </w:p>
    <w:p>
      <w:r>
        <w:rPr>
          <w:i/>
          <w:color w:val="1A5FB4"/>
          <w:sz w:val="17"/>
        </w:rPr>
        <w:t>https://www.financialexpress.com/business/industry/emami-the-man-company-acquisition</w:t>
      </w:r>
    </w:p>
    <w:p>
      <w:r>
        <w:rPr>
          <w:b/>
        </w:rPr>
        <w:t xml:space="preserve">5. </w:t>
      </w:r>
      <w:r>
        <w:t>Godrej Consumer Products acquires personal care brand to expand premium portfolio</w:t>
      </w:r>
    </w:p>
    <w:p>
      <w:r>
        <w:rPr>
          <w:color w:val="666666"/>
          <w:sz w:val="17"/>
        </w:rPr>
        <w:t>Beauty &amp; Personal Care  ·  Source: Business Standard  ·  credibility 1.00  ·  relevance 71</w:t>
      </w:r>
    </w:p>
    <w:p>
      <w:r>
        <w:rPr>
          <w:i/>
          <w:color w:val="1A5FB4"/>
          <w:sz w:val="17"/>
        </w:rPr>
        <w:t>https://www.business-standard.com/companies/news/godrej-consumer-personal-care-acquisition</w:t>
      </w:r>
    </w:p>
    <w:p>
      <w:r>
        <w:rPr>
          <w:b/>
        </w:rPr>
        <w:t xml:space="preserve">6. </w:t>
      </w:r>
      <w:r>
        <w:t>Dabur acquires majority stake in spices and foods company</w:t>
      </w:r>
    </w:p>
    <w:p>
      <w:r>
        <w:rPr>
          <w:color w:val="666666"/>
          <w:sz w:val="17"/>
        </w:rPr>
        <w:t>Food  ·  Source: Economic Times  ·  credibility 1.00  ·  relevance 68</w:t>
      </w:r>
    </w:p>
    <w:p>
      <w:r>
        <w:rPr>
          <w:i/>
          <w:color w:val="1A5FB4"/>
          <w:sz w:val="17"/>
        </w:rPr>
        <w:t>https://economictimes.indiatimes.com/industry/cons-products/fmcg/dabur-spices-foods-stake</w:t>
      </w:r>
    </w:p>
    <w:p>
      <w:r>
        <w:rPr>
          <w:b/>
        </w:rPr>
        <w:t xml:space="preserve">7. </w:t>
      </w:r>
      <w:r>
        <w:t>PepsiCo acquires prebiotic soda brand in functional beverage push</w:t>
      </w:r>
    </w:p>
    <w:p>
      <w:r>
        <w:rPr>
          <w:color w:val="666666"/>
          <w:sz w:val="17"/>
        </w:rPr>
        <w:t>Beverages  ·  Source: FoodDive  ·  credibility 0.75  ·  relevance 68</w:t>
      </w:r>
    </w:p>
    <w:p>
      <w:r>
        <w:rPr>
          <w:i/>
          <w:color w:val="1A5FB4"/>
          <w:sz w:val="17"/>
        </w:rPr>
        <w:t>https://www.fooddive.com/news/pepsico-prebiotic-soda-acquisition</w:t>
      </w:r>
    </w:p>
    <w:p>
      <w:r>
        <w:rPr>
          <w:b/>
        </w:rPr>
        <w:t xml:space="preserve">8. </w:t>
      </w:r>
      <w:r>
        <w:t>L'Oreal acquires majority stake in dermocosmetics brand</w:t>
      </w:r>
    </w:p>
    <w:p>
      <w:r>
        <w:rPr>
          <w:color w:val="666666"/>
          <w:sz w:val="17"/>
        </w:rPr>
        <w:t>Beauty &amp; Personal Care  ·  Source: WWD  ·  credibility 0.75  ·  relevance 68</w:t>
      </w:r>
    </w:p>
    <w:p>
      <w:r>
        <w:rPr>
          <w:i/>
          <w:color w:val="1A5FB4"/>
          <w:sz w:val="17"/>
        </w:rPr>
        <w:t>https://wwd.com/business-news/mergers-acquisitions/loreal-dermocosmetics-acquisition</w:t>
      </w:r>
    </w:p>
    <w:p>
      <w:r>
        <w:rPr>
          <w:b/>
        </w:rPr>
        <w:t xml:space="preserve">9. </w:t>
      </w:r>
      <w:r>
        <w:t>Advent International acquires premium body care brand Salt &amp; Stone</w:t>
      </w:r>
    </w:p>
    <w:p>
      <w:r>
        <w:rPr>
          <w:color w:val="666666"/>
          <w:sz w:val="17"/>
        </w:rPr>
        <w:t>Beauty &amp; Personal Care  ·  Source: WWD  ·  credibility 0.75  ·  relevance 65</w:t>
      </w:r>
    </w:p>
    <w:p>
      <w:r>
        <w:rPr>
          <w:i/>
          <w:color w:val="1A5FB4"/>
          <w:sz w:val="17"/>
        </w:rPr>
        <w:t>https://wwd.com/business-news/mergers-acquisitions/advent-salt-and-stone-acquisition</w:t>
      </w:r>
    </w:p>
    <w:p>
      <w:r>
        <w:rPr>
          <w:b/>
        </w:rPr>
        <w:t xml:space="preserve">10. </w:t>
      </w:r>
      <w:r>
        <w:t>CVC Capital Partners acquires cosmetics maker Mandom Corp for $651.5 million</w:t>
      </w:r>
      <w:r>
        <w:rPr>
          <w:b/>
        </w:rPr>
        <w:t xml:space="preserve">  [$651.5 million]</w:t>
      </w:r>
    </w:p>
    <w:p>
      <w:r>
        <w:rPr>
          <w:color w:val="666666"/>
          <w:sz w:val="17"/>
        </w:rPr>
        <w:t>Beauty &amp; Personal Care  ·  Source: Nikkei  ·  credibility 1.00  ·  relevance 61</w:t>
      </w:r>
    </w:p>
    <w:p>
      <w:r>
        <w:rPr>
          <w:i/>
          <w:color w:val="1A5FB4"/>
          <w:sz w:val="17"/>
        </w:rPr>
        <w:t>https://www.nikkei.com/article/cvc-mandom-acquisition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Home &amp; Household Care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