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CCD90" w14:textId="77777777" w:rsidR="00E274EB" w:rsidRPr="004E68B4" w:rsidRDefault="00E274EB" w:rsidP="00E274EB">
      <w:pPr>
        <w:shd w:val="clear" w:color="auto" w:fill="E7E6E6"/>
        <w:jc w:val="center"/>
        <w:rPr>
          <w:b/>
          <w:sz w:val="32"/>
          <w:szCs w:val="32"/>
        </w:rPr>
      </w:pPr>
      <w:r w:rsidRPr="004E68B4">
        <w:rPr>
          <w:b/>
          <w:sz w:val="32"/>
          <w:szCs w:val="32"/>
        </w:rPr>
        <w:t>TACS Challenge Documents</w:t>
      </w:r>
    </w:p>
    <w:p w14:paraId="03B1258F" w14:textId="77777777" w:rsidR="00801932" w:rsidRDefault="00235D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SOP 1 – How to build the </w:t>
      </w:r>
      <w:proofErr w:type="spellStart"/>
      <w:r>
        <w:rPr>
          <w:b/>
          <w:color w:val="000000"/>
          <w:sz w:val="27"/>
          <w:szCs w:val="27"/>
        </w:rPr>
        <w:t>tACS</w:t>
      </w:r>
      <w:proofErr w:type="spellEnd"/>
      <w:r>
        <w:rPr>
          <w:b/>
          <w:color w:val="000000"/>
          <w:sz w:val="27"/>
          <w:szCs w:val="27"/>
        </w:rPr>
        <w:t xml:space="preserve"> cap </w:t>
      </w:r>
    </w:p>
    <w:p w14:paraId="3DFA8158" w14:textId="41C2319D" w:rsidR="00801932" w:rsidRDefault="00235D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11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Created by</w:t>
      </w:r>
      <w:r>
        <w:rPr>
          <w:color w:val="000000"/>
          <w:sz w:val="24"/>
          <w:szCs w:val="24"/>
        </w:rPr>
        <w:t xml:space="preserve">: Umair Hassan; </w:t>
      </w:r>
      <w:r>
        <w:rPr>
          <w:b/>
          <w:color w:val="000000"/>
          <w:sz w:val="24"/>
          <w:szCs w:val="24"/>
        </w:rPr>
        <w:t>Revised by</w:t>
      </w:r>
      <w:r>
        <w:rPr>
          <w:color w:val="000000"/>
          <w:sz w:val="24"/>
          <w:szCs w:val="24"/>
        </w:rPr>
        <w:t xml:space="preserve">: Ines Violante, </w:t>
      </w:r>
      <w:r w:rsidR="00A85EC6">
        <w:rPr>
          <w:color w:val="000000"/>
          <w:sz w:val="24"/>
          <w:szCs w:val="24"/>
        </w:rPr>
        <w:t>Carlo Miniusse</w:t>
      </w:r>
      <w:r>
        <w:rPr>
          <w:color w:val="000000"/>
          <w:sz w:val="24"/>
          <w:szCs w:val="24"/>
        </w:rPr>
        <w:t xml:space="preserve"> </w:t>
      </w:r>
    </w:p>
    <w:p w14:paraId="4E40E5C0" w14:textId="51F63B5C" w:rsidR="00801932" w:rsidRDefault="00235D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Last edited: </w:t>
      </w:r>
      <w:r>
        <w:rPr>
          <w:color w:val="000000"/>
          <w:sz w:val="24"/>
          <w:szCs w:val="24"/>
        </w:rPr>
        <w:t>9 June 2025</w:t>
      </w:r>
    </w:p>
    <w:p w14:paraId="2ABACAAC" w14:textId="77777777" w:rsidR="00801932" w:rsidRDefault="00235D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8" w:line="240" w:lineRule="auto"/>
        <w:ind w:left="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List of material: </w:t>
      </w:r>
    </w:p>
    <w:tbl>
      <w:tblPr>
        <w:tblStyle w:val="a"/>
        <w:tblW w:w="906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28"/>
        <w:gridCol w:w="7839"/>
      </w:tblGrid>
      <w:tr w:rsidR="00801932" w14:paraId="1AB18689" w14:textId="77777777">
        <w:trPr>
          <w:trHeight w:val="264"/>
        </w:trPr>
        <w:tc>
          <w:tcPr>
            <w:tcW w:w="12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DECBE" w14:textId="77777777" w:rsidR="00801932" w:rsidRDefault="00235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Quantity </w:t>
            </w:r>
          </w:p>
        </w:tc>
        <w:tc>
          <w:tcPr>
            <w:tcW w:w="78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02112" w14:textId="77777777" w:rsidR="00801932" w:rsidRDefault="00235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</w:t>
            </w:r>
          </w:p>
        </w:tc>
      </w:tr>
      <w:tr w:rsidR="00801932" w14:paraId="5897CACA" w14:textId="77777777">
        <w:trPr>
          <w:trHeight w:val="264"/>
        </w:trPr>
        <w:tc>
          <w:tcPr>
            <w:tcW w:w="12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E4D4" w14:textId="77777777" w:rsidR="00801932" w:rsidRDefault="00235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color w:val="000000"/>
              </w:rPr>
            </w:pPr>
            <w:r>
              <w:rPr>
                <w:color w:val="000000"/>
              </w:rPr>
              <w:t xml:space="preserve">1 </w:t>
            </w:r>
          </w:p>
        </w:tc>
        <w:tc>
          <w:tcPr>
            <w:tcW w:w="78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4F30" w14:textId="77777777" w:rsidR="00801932" w:rsidRDefault="00235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color w:val="000000"/>
              </w:rPr>
            </w:pPr>
            <w:r>
              <w:rPr>
                <w:color w:val="000000"/>
              </w:rPr>
              <w:t>Measuring tape</w:t>
            </w:r>
          </w:p>
        </w:tc>
      </w:tr>
      <w:tr w:rsidR="00801932" w14:paraId="6D18BCD9" w14:textId="77777777">
        <w:trPr>
          <w:trHeight w:val="259"/>
        </w:trPr>
        <w:tc>
          <w:tcPr>
            <w:tcW w:w="12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B85DE" w14:textId="77777777" w:rsidR="00801932" w:rsidRDefault="00235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color w:val="000000"/>
              </w:rPr>
            </w:pPr>
            <w:r>
              <w:rPr>
                <w:color w:val="000000"/>
              </w:rPr>
              <w:t xml:space="preserve">1 </w:t>
            </w:r>
          </w:p>
        </w:tc>
        <w:tc>
          <w:tcPr>
            <w:tcW w:w="78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B715D" w14:textId="77777777" w:rsidR="00801932" w:rsidRDefault="00235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</w:rPr>
            </w:pPr>
            <w:r>
              <w:rPr>
                <w:color w:val="000000"/>
              </w:rPr>
              <w:t>Scissors</w:t>
            </w:r>
          </w:p>
        </w:tc>
      </w:tr>
      <w:tr w:rsidR="00801932" w14:paraId="56B066B7" w14:textId="77777777">
        <w:trPr>
          <w:trHeight w:val="264"/>
        </w:trPr>
        <w:tc>
          <w:tcPr>
            <w:tcW w:w="12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B648" w14:textId="77777777" w:rsidR="00801932" w:rsidRDefault="00235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/>
              </w:rPr>
            </w:pPr>
            <w:r>
              <w:rPr>
                <w:color w:val="000000"/>
              </w:rPr>
              <w:t xml:space="preserve">3 </w:t>
            </w:r>
          </w:p>
        </w:tc>
        <w:tc>
          <w:tcPr>
            <w:tcW w:w="78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AE642" w14:textId="77777777" w:rsidR="00801932" w:rsidRDefault="00235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color w:val="000000"/>
              </w:rPr>
            </w:pPr>
            <w:r>
              <w:rPr>
                <w:color w:val="000000"/>
              </w:rPr>
              <w:t>Polystyrene head – matching desired cap head sizes (56, 58 and 60 cm)</w:t>
            </w:r>
          </w:p>
        </w:tc>
      </w:tr>
      <w:tr w:rsidR="00801932" w14:paraId="2C21777A" w14:textId="77777777">
        <w:trPr>
          <w:trHeight w:val="264"/>
        </w:trPr>
        <w:tc>
          <w:tcPr>
            <w:tcW w:w="12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1542B" w14:textId="77777777" w:rsidR="00801932" w:rsidRDefault="00235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/>
              </w:rPr>
            </w:pPr>
            <w:r>
              <w:rPr>
                <w:color w:val="000000"/>
              </w:rPr>
              <w:t xml:space="preserve">3 </w:t>
            </w:r>
          </w:p>
        </w:tc>
        <w:tc>
          <w:tcPr>
            <w:tcW w:w="78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DFB8" w14:textId="77777777" w:rsidR="00801932" w:rsidRDefault="00235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color w:val="000000"/>
              </w:rPr>
            </w:pPr>
            <w:r>
              <w:rPr>
                <w:color w:val="000000"/>
              </w:rPr>
              <w:t>Landmark cap – matching desired cap head sizes (56, 58 and 60 cm)</w:t>
            </w:r>
          </w:p>
        </w:tc>
      </w:tr>
      <w:tr w:rsidR="00801932" w14:paraId="6A52B71B" w14:textId="77777777">
        <w:trPr>
          <w:trHeight w:val="264"/>
        </w:trPr>
        <w:tc>
          <w:tcPr>
            <w:tcW w:w="12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150CC" w14:textId="77777777" w:rsidR="00801932" w:rsidRDefault="00235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/>
              </w:rPr>
            </w:pPr>
            <w:r>
              <w:rPr>
                <w:color w:val="000000"/>
              </w:rPr>
              <w:t xml:space="preserve">3 </w:t>
            </w:r>
          </w:p>
        </w:tc>
        <w:tc>
          <w:tcPr>
            <w:tcW w:w="78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574E8" w14:textId="77777777" w:rsidR="00801932" w:rsidRDefault="00235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color w:val="000000"/>
              </w:rPr>
            </w:pPr>
            <w:r>
              <w:rPr>
                <w:color w:val="000000"/>
              </w:rPr>
              <w:t>EEG cap – matching desired cap head sizes (56, 58 and 60 cm)</w:t>
            </w:r>
          </w:p>
        </w:tc>
      </w:tr>
      <w:tr w:rsidR="00801932" w14:paraId="202E3067" w14:textId="77777777">
        <w:trPr>
          <w:trHeight w:val="263"/>
        </w:trPr>
        <w:tc>
          <w:tcPr>
            <w:tcW w:w="12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763F3" w14:textId="77777777" w:rsidR="00801932" w:rsidRDefault="00235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color w:val="000000"/>
              </w:rPr>
            </w:pPr>
            <w:r>
              <w:rPr>
                <w:color w:val="000000"/>
              </w:rPr>
              <w:t xml:space="preserve">1 </w:t>
            </w:r>
          </w:p>
        </w:tc>
        <w:tc>
          <w:tcPr>
            <w:tcW w:w="78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20C4A" w14:textId="77777777" w:rsidR="00801932" w:rsidRDefault="00235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color w:val="000000"/>
              </w:rPr>
            </w:pPr>
            <w:r>
              <w:rPr>
                <w:color w:val="000000"/>
              </w:rPr>
              <w:t xml:space="preserve">Marker pen </w:t>
            </w:r>
          </w:p>
        </w:tc>
      </w:tr>
      <w:tr w:rsidR="00801932" w14:paraId="5D7A61BF" w14:textId="77777777">
        <w:trPr>
          <w:trHeight w:val="259"/>
        </w:trPr>
        <w:tc>
          <w:tcPr>
            <w:tcW w:w="12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3AEC2" w14:textId="77777777" w:rsidR="00801932" w:rsidRDefault="00235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/>
              </w:rPr>
            </w:pPr>
            <w:r>
              <w:rPr>
                <w:color w:val="000000"/>
              </w:rPr>
              <w:t xml:space="preserve">3 </w:t>
            </w:r>
          </w:p>
        </w:tc>
        <w:tc>
          <w:tcPr>
            <w:tcW w:w="78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420C7" w14:textId="77777777" w:rsidR="00801932" w:rsidRDefault="00235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>45 mm holder – 3D print file 45mmHolder.STL</w:t>
            </w:r>
          </w:p>
        </w:tc>
      </w:tr>
      <w:tr w:rsidR="00801932" w14:paraId="4D6E75D1" w14:textId="77777777">
        <w:trPr>
          <w:trHeight w:val="263"/>
        </w:trPr>
        <w:tc>
          <w:tcPr>
            <w:tcW w:w="12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4D0AD" w14:textId="77777777" w:rsidR="00801932" w:rsidRDefault="00235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/>
              </w:rPr>
            </w:pPr>
            <w:r>
              <w:rPr>
                <w:color w:val="000000"/>
              </w:rPr>
              <w:t xml:space="preserve">3 </w:t>
            </w:r>
          </w:p>
        </w:tc>
        <w:tc>
          <w:tcPr>
            <w:tcW w:w="78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65317" w14:textId="77777777" w:rsidR="00801932" w:rsidRDefault="00235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>25 mm holder – 3D print file 25mmHolder.STL</w:t>
            </w:r>
          </w:p>
        </w:tc>
      </w:tr>
    </w:tbl>
    <w:p w14:paraId="21AAB250" w14:textId="77777777" w:rsidR="00801932" w:rsidRDefault="008019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C87634E" w14:textId="77777777" w:rsidR="00801932" w:rsidRDefault="00235D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Protocol: </w:t>
      </w:r>
    </w:p>
    <w:p w14:paraId="60F982AC" w14:textId="77777777" w:rsidR="00801932" w:rsidRDefault="00235D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Measure the head crown size with the measuring tape.  </w:t>
      </w:r>
    </w:p>
    <w:p w14:paraId="5F16EA6E" w14:textId="77777777" w:rsidR="00801932" w:rsidRDefault="00235D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19050" distB="19050" distL="19050" distR="19050" wp14:anchorId="6E5024C4" wp14:editId="139F6612">
            <wp:extent cx="1993900" cy="1495328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4953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2C7806" w14:textId="77777777" w:rsidR="00235D77" w:rsidRDefault="00235D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color w:val="000000"/>
          <w:sz w:val="24"/>
          <w:szCs w:val="24"/>
        </w:rPr>
      </w:pPr>
    </w:p>
    <w:p w14:paraId="7E052D88" w14:textId="77777777" w:rsidR="00235D77" w:rsidRDefault="00235D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right="1353" w:firstLine="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 Get the landmark cap of that size and place it in the polystyrene head</w:t>
      </w:r>
    </w:p>
    <w:p w14:paraId="27B0B2D1" w14:textId="77777777" w:rsidR="00801932" w:rsidRDefault="00235D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right="1353" w:firstLine="6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651B858C" wp14:editId="6BDF30DC">
            <wp:extent cx="1962785" cy="2106928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785" cy="2106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6C62626D" wp14:editId="1566EF34">
            <wp:extent cx="2290906" cy="211772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0906" cy="211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C8D1DE" w14:textId="77777777" w:rsidR="00801932" w:rsidRDefault="00235D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31" w:lineRule="auto"/>
        <w:ind w:left="299" w:right="-1" w:hanging="289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3. Place the EEG cap of the same size on top of the landmark cap in the </w:t>
      </w:r>
      <w:proofErr w:type="gramStart"/>
      <w:r>
        <w:rPr>
          <w:color w:val="000000"/>
          <w:sz w:val="24"/>
          <w:szCs w:val="24"/>
        </w:rPr>
        <w:t>polystyrene  head</w:t>
      </w:r>
      <w:proofErr w:type="gramEnd"/>
      <w:r>
        <w:rPr>
          <w:color w:val="000000"/>
          <w:sz w:val="24"/>
          <w:szCs w:val="24"/>
        </w:rPr>
        <w:t>.</w:t>
      </w:r>
    </w:p>
    <w:p w14:paraId="73281899" w14:textId="77777777" w:rsidR="00801932" w:rsidRDefault="00235D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28F35E41" wp14:editId="1B73BE94">
            <wp:extent cx="1918324" cy="2021205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8324" cy="2021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449573" w14:textId="5BB6B013" w:rsidR="00801932" w:rsidRDefault="00235D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299" w:right="733" w:hanging="29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 Identify and mark O1, O2, Oz, CP5, CP6, </w:t>
      </w:r>
      <w:proofErr w:type="spellStart"/>
      <w:r>
        <w:rPr>
          <w:color w:val="000000"/>
          <w:sz w:val="24"/>
          <w:szCs w:val="24"/>
        </w:rPr>
        <w:t>CPz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Cz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 w:rsidR="00E8571B">
        <w:rPr>
          <w:color w:val="000000"/>
          <w:sz w:val="24"/>
          <w:szCs w:val="24"/>
        </w:rPr>
        <w:t>FPz</w:t>
      </w:r>
      <w:proofErr w:type="spellEnd"/>
      <w:r w:rsidR="00E8571B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and POz EEG </w:t>
      </w:r>
    </w:p>
    <w:p w14:paraId="36263DF6" w14:textId="77777777" w:rsidR="00801932" w:rsidRDefault="00235D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299" w:right="733" w:hanging="296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electrode  positions</w:t>
      </w:r>
      <w:proofErr w:type="gramEnd"/>
      <w:r>
        <w:rPr>
          <w:color w:val="000000"/>
          <w:sz w:val="24"/>
          <w:szCs w:val="24"/>
        </w:rPr>
        <w:t xml:space="preserve">.  </w:t>
      </w:r>
    </w:p>
    <w:p w14:paraId="7423D065" w14:textId="77777777" w:rsidR="00801932" w:rsidRDefault="00235D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7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19050" distB="19050" distL="19050" distR="19050" wp14:anchorId="4262FADF" wp14:editId="6A3F254F">
            <wp:extent cx="1901017" cy="164528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1017" cy="164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FE9E37" w14:textId="77777777" w:rsidR="00801932" w:rsidRDefault="00235D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295" w:right="39" w:hanging="28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 Remove the EEG cap. In the landmark cap, mark 1 cm x 1 cm square around O</w:t>
      </w:r>
      <w:proofErr w:type="gramStart"/>
      <w:r>
        <w:rPr>
          <w:color w:val="000000"/>
          <w:sz w:val="24"/>
          <w:szCs w:val="24"/>
        </w:rPr>
        <w:t>1,  O</w:t>
      </w:r>
      <w:proofErr w:type="gramEnd"/>
      <w:r>
        <w:rPr>
          <w:color w:val="000000"/>
          <w:sz w:val="24"/>
          <w:szCs w:val="24"/>
        </w:rPr>
        <w:t xml:space="preserve">2 and Oz marks. </w:t>
      </w:r>
    </w:p>
    <w:p w14:paraId="6F0870A1" w14:textId="77777777" w:rsidR="00801932" w:rsidRDefault="00235D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7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19050" distB="19050" distL="19050" distR="19050" wp14:anchorId="138741E9" wp14:editId="46F844F0">
            <wp:extent cx="1841500" cy="1702291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7022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D5C9B9" w14:textId="77777777" w:rsidR="00801932" w:rsidRDefault="00235D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6. Mark 2 cm x 2 cm squares around CP5, CP6 and </w:t>
      </w:r>
      <w:proofErr w:type="spellStart"/>
      <w:r>
        <w:rPr>
          <w:color w:val="000000"/>
          <w:sz w:val="24"/>
          <w:szCs w:val="24"/>
        </w:rPr>
        <w:t>CPz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71A89426" w14:textId="77777777" w:rsidR="00801932" w:rsidRDefault="00235D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7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7. Mark 5 mm x 5 mm squares around </w:t>
      </w:r>
      <w:proofErr w:type="spellStart"/>
      <w:r>
        <w:rPr>
          <w:color w:val="000000"/>
          <w:sz w:val="24"/>
          <w:szCs w:val="24"/>
        </w:rPr>
        <w:t>Cz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AFz</w:t>
      </w:r>
      <w:proofErr w:type="spellEnd"/>
      <w:r>
        <w:rPr>
          <w:color w:val="000000"/>
          <w:sz w:val="24"/>
          <w:szCs w:val="24"/>
        </w:rPr>
        <w:t xml:space="preserve"> and POz </w:t>
      </w:r>
    </w:p>
    <w:p w14:paraId="6B485CC1" w14:textId="77777777" w:rsidR="00235D77" w:rsidRDefault="00235D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71"/>
        <w:rPr>
          <w:color w:val="000000"/>
          <w:sz w:val="24"/>
          <w:szCs w:val="24"/>
        </w:rPr>
      </w:pPr>
    </w:p>
    <w:p w14:paraId="521B4821" w14:textId="77777777" w:rsidR="00235D77" w:rsidRDefault="00235D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71"/>
        <w:rPr>
          <w:color w:val="000000"/>
          <w:sz w:val="24"/>
          <w:szCs w:val="24"/>
        </w:rPr>
      </w:pPr>
    </w:p>
    <w:p w14:paraId="7BAB091B" w14:textId="77777777" w:rsidR="00235D77" w:rsidRDefault="00235D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71"/>
        <w:rPr>
          <w:color w:val="000000"/>
          <w:sz w:val="24"/>
          <w:szCs w:val="24"/>
        </w:rPr>
      </w:pPr>
    </w:p>
    <w:p w14:paraId="6B8938F5" w14:textId="77777777" w:rsidR="00235D77" w:rsidRDefault="00235D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71"/>
        <w:rPr>
          <w:color w:val="000000"/>
          <w:sz w:val="24"/>
          <w:szCs w:val="24"/>
        </w:rPr>
      </w:pPr>
    </w:p>
    <w:p w14:paraId="0A5AFB6E" w14:textId="77777777" w:rsidR="00235D77" w:rsidRDefault="00235D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71"/>
        <w:rPr>
          <w:color w:val="000000"/>
          <w:sz w:val="24"/>
          <w:szCs w:val="24"/>
        </w:rPr>
      </w:pPr>
    </w:p>
    <w:p w14:paraId="5F6C5824" w14:textId="77777777" w:rsidR="00801932" w:rsidRDefault="00235D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5" w:line="229" w:lineRule="auto"/>
        <w:ind w:left="724" w:right="103" w:hanging="354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8. Take the cap off from the head. Cut the fabric inside the marked areas </w:t>
      </w:r>
      <w:proofErr w:type="gramStart"/>
      <w:r>
        <w:rPr>
          <w:color w:val="000000"/>
          <w:sz w:val="24"/>
          <w:szCs w:val="24"/>
        </w:rPr>
        <w:t>with  the</w:t>
      </w:r>
      <w:proofErr w:type="gramEnd"/>
      <w:r>
        <w:rPr>
          <w:color w:val="000000"/>
          <w:sz w:val="24"/>
          <w:szCs w:val="24"/>
        </w:rPr>
        <w:t xml:space="preserve"> scissors. It is better to make incremental cuts and adjust with </w:t>
      </w:r>
      <w:proofErr w:type="gramStart"/>
      <w:r>
        <w:rPr>
          <w:color w:val="000000"/>
          <w:sz w:val="24"/>
          <w:szCs w:val="24"/>
        </w:rPr>
        <w:t>the  electrode</w:t>
      </w:r>
      <w:proofErr w:type="gramEnd"/>
      <w:r>
        <w:rPr>
          <w:color w:val="000000"/>
          <w:sz w:val="24"/>
          <w:szCs w:val="24"/>
        </w:rPr>
        <w:t xml:space="preserve"> holders (image on the right) as needed until these fit well in the cap.</w:t>
      </w:r>
    </w:p>
    <w:p w14:paraId="5A7E4B39" w14:textId="77777777" w:rsidR="00801932" w:rsidRDefault="00235D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5" w:line="229" w:lineRule="auto"/>
        <w:ind w:left="724" w:right="103" w:hanging="354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3D7974FE" wp14:editId="778A0AE3">
            <wp:extent cx="1998345" cy="2003896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2003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19050" distB="19050" distL="19050" distR="19050" wp14:anchorId="05D0A5C6" wp14:editId="3074416C">
            <wp:extent cx="2661149" cy="199580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1149" cy="1995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18A3FF" w14:textId="77777777" w:rsidR="00235D77" w:rsidRDefault="00235D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5" w:line="229" w:lineRule="auto"/>
        <w:ind w:left="724" w:right="103" w:hanging="354"/>
        <w:rPr>
          <w:color w:val="000000"/>
        </w:rPr>
      </w:pPr>
    </w:p>
    <w:p w14:paraId="5E5842C1" w14:textId="77777777" w:rsidR="00801932" w:rsidRDefault="00235D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9. Place the holders and EEG electrodes inside the cut fabric areas. </w:t>
      </w:r>
      <w:proofErr w:type="gramStart"/>
      <w:r>
        <w:rPr>
          <w:color w:val="000000"/>
          <w:sz w:val="24"/>
          <w:szCs w:val="24"/>
        </w:rPr>
        <w:t>When  applying</w:t>
      </w:r>
      <w:proofErr w:type="gramEnd"/>
      <w:r>
        <w:rPr>
          <w:color w:val="000000"/>
          <w:sz w:val="24"/>
          <w:szCs w:val="24"/>
        </w:rPr>
        <w:t xml:space="preserve"> in the participant, fill the </w:t>
      </w:r>
      <w:proofErr w:type="spellStart"/>
      <w:r>
        <w:rPr>
          <w:color w:val="000000"/>
          <w:sz w:val="24"/>
          <w:szCs w:val="24"/>
        </w:rPr>
        <w:t>tACS</w:t>
      </w:r>
      <w:proofErr w:type="spellEnd"/>
      <w:r>
        <w:rPr>
          <w:color w:val="000000"/>
          <w:sz w:val="24"/>
          <w:szCs w:val="24"/>
        </w:rPr>
        <w:t xml:space="preserve"> electrode areas with gel, then </w:t>
      </w:r>
      <w:proofErr w:type="gramStart"/>
      <w:r>
        <w:rPr>
          <w:color w:val="000000"/>
          <w:sz w:val="24"/>
          <w:szCs w:val="24"/>
        </w:rPr>
        <w:t>place  the</w:t>
      </w:r>
      <w:proofErr w:type="gramEnd"/>
      <w:r>
        <w:rPr>
          <w:color w:val="000000"/>
          <w:sz w:val="24"/>
          <w:szCs w:val="24"/>
        </w:rPr>
        <w:t xml:space="preserve"> electrodes and then place the net cap over to help hold the cap </w:t>
      </w:r>
      <w:proofErr w:type="gramStart"/>
      <w:r>
        <w:rPr>
          <w:color w:val="000000"/>
          <w:sz w:val="24"/>
          <w:szCs w:val="24"/>
        </w:rPr>
        <w:t>and  electrodes</w:t>
      </w:r>
      <w:proofErr w:type="gramEnd"/>
      <w:r>
        <w:rPr>
          <w:color w:val="000000"/>
          <w:sz w:val="24"/>
          <w:szCs w:val="24"/>
        </w:rPr>
        <w:t xml:space="preserve"> in place.</w:t>
      </w:r>
    </w:p>
    <w:p w14:paraId="7B05CD23" w14:textId="77777777" w:rsidR="00801932" w:rsidRDefault="008019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rPr>
          <w:sz w:val="24"/>
          <w:szCs w:val="24"/>
        </w:rPr>
      </w:pPr>
    </w:p>
    <w:p w14:paraId="289BAE8E" w14:textId="77777777" w:rsidR="00235D77" w:rsidRDefault="00235D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rPr>
          <w:sz w:val="24"/>
          <w:szCs w:val="24"/>
        </w:rPr>
      </w:pPr>
    </w:p>
    <w:p w14:paraId="7784345B" w14:textId="77777777" w:rsidR="00801932" w:rsidRDefault="00235D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318" w:lineRule="auto"/>
        <w:rPr>
          <w:color w:val="000000"/>
        </w:rPr>
      </w:pPr>
      <w:r>
        <w:rPr>
          <w:noProof/>
          <w:color w:val="000000"/>
          <w:sz w:val="24"/>
          <w:szCs w:val="24"/>
        </w:rPr>
        <w:drawing>
          <wp:inline distT="19050" distB="19050" distL="19050" distR="19050" wp14:anchorId="76FE9151" wp14:editId="1F19BC66">
            <wp:extent cx="1385888" cy="182600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182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395D6527" wp14:editId="4EFE69AD">
            <wp:extent cx="1352423" cy="1809202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423" cy="18092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1128E9E4" wp14:editId="69A193B6">
            <wp:extent cx="1390136" cy="1781723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136" cy="17817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19050" distB="19050" distL="19050" distR="19050" wp14:anchorId="76AC9CAF" wp14:editId="5703D12C">
            <wp:extent cx="1331761" cy="1799677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1761" cy="1799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sectPr w:rsidR="0080193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880" w:h="16820"/>
      <w:pgMar w:top="1420" w:right="1392" w:bottom="104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93CCC8" w14:textId="77777777" w:rsidR="006360A7" w:rsidRDefault="006360A7" w:rsidP="00E274EB">
      <w:pPr>
        <w:spacing w:line="240" w:lineRule="auto"/>
      </w:pPr>
      <w:r>
        <w:separator/>
      </w:r>
    </w:p>
  </w:endnote>
  <w:endnote w:type="continuationSeparator" w:id="0">
    <w:p w14:paraId="7EE9222B" w14:textId="77777777" w:rsidR="006360A7" w:rsidRDefault="006360A7" w:rsidP="00E274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63838" w14:textId="77777777" w:rsidR="00E274EB" w:rsidRDefault="00E274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60D0CF" w14:textId="77777777" w:rsidR="00E274EB" w:rsidRPr="00E274EB" w:rsidRDefault="00E274EB">
    <w:pPr>
      <w:pStyle w:val="Footer"/>
      <w:jc w:val="center"/>
      <w:rPr>
        <w:color w:val="000000" w:themeColor="text1"/>
      </w:rPr>
    </w:pPr>
    <w:r w:rsidRPr="00E274EB">
      <w:rPr>
        <w:color w:val="000000" w:themeColor="text1"/>
      </w:rPr>
      <w:t xml:space="preserve">Page </w:t>
    </w:r>
    <w:r w:rsidRPr="00E274EB">
      <w:rPr>
        <w:color w:val="000000" w:themeColor="text1"/>
      </w:rPr>
      <w:fldChar w:fldCharType="begin"/>
    </w:r>
    <w:r w:rsidRPr="00E274EB">
      <w:rPr>
        <w:color w:val="000000" w:themeColor="text1"/>
      </w:rPr>
      <w:instrText xml:space="preserve"> PAGE  \* Arabic  \* MERGEFORMAT </w:instrText>
    </w:r>
    <w:r w:rsidRPr="00E274EB">
      <w:rPr>
        <w:color w:val="000000" w:themeColor="text1"/>
      </w:rPr>
      <w:fldChar w:fldCharType="separate"/>
    </w:r>
    <w:r w:rsidRPr="00E274EB">
      <w:rPr>
        <w:noProof/>
        <w:color w:val="000000" w:themeColor="text1"/>
      </w:rPr>
      <w:t>2</w:t>
    </w:r>
    <w:r w:rsidRPr="00E274EB">
      <w:rPr>
        <w:color w:val="000000" w:themeColor="text1"/>
      </w:rPr>
      <w:fldChar w:fldCharType="end"/>
    </w:r>
    <w:r w:rsidRPr="00E274EB">
      <w:rPr>
        <w:color w:val="000000" w:themeColor="text1"/>
      </w:rPr>
      <w:t xml:space="preserve"> of </w:t>
    </w:r>
    <w:r w:rsidRPr="00E274EB">
      <w:rPr>
        <w:color w:val="000000" w:themeColor="text1"/>
      </w:rPr>
      <w:fldChar w:fldCharType="begin"/>
    </w:r>
    <w:r w:rsidRPr="00E274EB">
      <w:rPr>
        <w:color w:val="000000" w:themeColor="text1"/>
      </w:rPr>
      <w:instrText xml:space="preserve"> NUMPAGES  \* Arabic  \* MERGEFORMAT </w:instrText>
    </w:r>
    <w:r w:rsidRPr="00E274EB">
      <w:rPr>
        <w:color w:val="000000" w:themeColor="text1"/>
      </w:rPr>
      <w:fldChar w:fldCharType="separate"/>
    </w:r>
    <w:r w:rsidRPr="00E274EB">
      <w:rPr>
        <w:noProof/>
        <w:color w:val="000000" w:themeColor="text1"/>
      </w:rPr>
      <w:t>2</w:t>
    </w:r>
    <w:r w:rsidRPr="00E274EB">
      <w:rPr>
        <w:color w:val="000000" w:themeColor="text1"/>
      </w:rPr>
      <w:fldChar w:fldCharType="end"/>
    </w:r>
  </w:p>
  <w:p w14:paraId="75152CFF" w14:textId="77777777" w:rsidR="00E274EB" w:rsidRDefault="00E274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6B3EA" w14:textId="77777777" w:rsidR="00E274EB" w:rsidRDefault="00E274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E08E57" w14:textId="77777777" w:rsidR="006360A7" w:rsidRDefault="006360A7" w:rsidP="00E274EB">
      <w:pPr>
        <w:spacing w:line="240" w:lineRule="auto"/>
      </w:pPr>
      <w:r>
        <w:separator/>
      </w:r>
    </w:p>
  </w:footnote>
  <w:footnote w:type="continuationSeparator" w:id="0">
    <w:p w14:paraId="1BED43AA" w14:textId="77777777" w:rsidR="006360A7" w:rsidRDefault="006360A7" w:rsidP="00E274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0E8D8" w14:textId="77777777" w:rsidR="00E274EB" w:rsidRDefault="00E274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EC3F9" w14:textId="77777777" w:rsidR="00E274EB" w:rsidRDefault="00E274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DA1A1" w14:textId="77777777" w:rsidR="00E274EB" w:rsidRDefault="00E274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932"/>
    <w:rsid w:val="00235D77"/>
    <w:rsid w:val="004B35ED"/>
    <w:rsid w:val="00507C01"/>
    <w:rsid w:val="006360A7"/>
    <w:rsid w:val="00801932"/>
    <w:rsid w:val="00A85EC6"/>
    <w:rsid w:val="00E274EB"/>
    <w:rsid w:val="00E8571B"/>
    <w:rsid w:val="00F8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9968D"/>
  <w15:docId w15:val="{1600FC85-DF68-4A3B-919C-764179E1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274E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4EB"/>
  </w:style>
  <w:style w:type="paragraph" w:styleId="Footer">
    <w:name w:val="footer"/>
    <w:basedOn w:val="Normal"/>
    <w:link w:val="FooterChar"/>
    <w:uiPriority w:val="99"/>
    <w:unhideWhenUsed/>
    <w:rsid w:val="00E274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Ines Violante</cp:lastModifiedBy>
  <cp:revision>5</cp:revision>
  <cp:lastPrinted>2025-06-09T11:22:00Z</cp:lastPrinted>
  <dcterms:created xsi:type="dcterms:W3CDTF">2025-06-09T11:22:00Z</dcterms:created>
  <dcterms:modified xsi:type="dcterms:W3CDTF">2025-08-28T11:20:00Z</dcterms:modified>
</cp:coreProperties>
</file>