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Your Name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you@email.com | +91 98765 43210 | linkedin.com/in/yourname | City, Country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Product manager with 4+ years of experience owning roadmaps for consumer fintech products. Combines user research, data and clear prioritization to ship features that move retention and revenue.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Product: </w:t>
      </w:r>
      <w:r>
        <w:rPr>
          <w:rFonts w:ascii="Calibri" w:cs="Calibri" w:eastAsia="Calibri" w:hAnsi="Calibri"/>
          <w:sz w:val="21"/>
          <w:szCs w:val="21"/>
        </w:rPr>
        <w:t xml:space="preserve">Roadmapping, PRDs, Prioritization (RICE), User research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Analytics: </w:t>
      </w:r>
      <w:r>
        <w:rPr>
          <w:rFonts w:ascii="Calibri" w:cs="Calibri" w:eastAsia="Calibri" w:hAnsi="Calibri"/>
          <w:sz w:val="21"/>
          <w:szCs w:val="21"/>
        </w:rPr>
        <w:t xml:space="preserve">SQL, Mixpanel, A/B testing, Funnel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Jira, Figma, Confluence, Agile and Scrum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Manager</w:t>
      </w:r>
      <w:r>
        <w:rPr>
          <w:rFonts w:ascii="Calibri" w:cs="Calibri" w:eastAsia="Calibri" w:hAnsi="Calibri"/>
          <w:sz w:val="21"/>
          <w:szCs w:val="21"/>
        </w:rPr>
        <w:t xml:space="preserve"> | Company Name, City | Mar 2022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the roadmap for a payments product used by 250,000 customers, growing monthly active users by 22%.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Prioritized 40 backlog items with RICE scoring, aligning engineering, design and sales on 3 quarterly goals.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Ran 12 user interviews and 6 A/B tests, raising onboarding completion from 54% to 71%.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Wrote PRDs and managed Jira sprints for a team of 9 engineers, shipping 14 releases on schedule.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Associate Product Manager</w:t>
      </w:r>
      <w:r>
        <w:rPr>
          <w:rFonts w:ascii="Calibri" w:cs="Calibri" w:eastAsia="Calibri" w:hAnsi="Calibri"/>
          <w:sz w:val="21"/>
          <w:szCs w:val="21"/>
        </w:rPr>
        <w:t xml:space="preserve"> | Company Name, City | Jun 2020 – Feb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Analyzed funnel data with SQL and Mixpanel to find a checkout drop-off, then fixed it to add 8% more completed orders.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Partnered with design in Figma to launch a redesigned settings page, cutting support tickets by 18%.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launches with marketing and support across 3 regions, reaching 30,000 users in the first month.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MBA</w:t>
      </w:r>
      <w:r>
        <w:rPr>
          <w:rFonts w:ascii="Calibri" w:cs="Calibri" w:eastAsia="Calibri" w:hAnsi="Calibri"/>
          <w:sz w:val="21"/>
          <w:szCs w:val="21"/>
        </w:rPr>
        <w:t xml:space="preserve"> | University Name | 2018 – 2020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B.Tech in Electronics</w:t>
      </w:r>
      <w:r>
        <w:rPr>
          <w:rFonts w:ascii="Calibri" w:cs="Calibri" w:eastAsia="Calibri" w:hAnsi="Calibri"/>
          <w:sz w:val="21"/>
          <w:szCs w:val="21"/>
        </w:rPr>
        <w:t xml:space="preserve"> | University Name | 2014 – 2018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2026-10-26T04:51:02.888Z</dcterms:created>
  <dcterms:modified xsi:type="dcterms:W3CDTF">2026-10-26T04:51:02.888Z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