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B4" w:rsidRPr="00300F10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Міністерство освіти і науки</w:t>
      </w:r>
    </w:p>
    <w:p w:rsidR="003616B4" w:rsidRPr="00302F5F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</w:rPr>
        <w:t>НАЦ</w:t>
      </w:r>
      <w:r>
        <w:rPr>
          <w:rFonts w:ascii="Times New Roman CYR" w:hAnsi="Times New Roman CYR"/>
          <w:sz w:val="28"/>
          <w:lang w:val="uk-UA"/>
        </w:rPr>
        <w:t>І</w:t>
      </w:r>
      <w:r>
        <w:rPr>
          <w:rFonts w:ascii="Times New Roman CYR" w:hAnsi="Times New Roman CYR"/>
          <w:sz w:val="28"/>
        </w:rPr>
        <w:t>ОНАЛЬНИЙ ТЕХН</w:t>
      </w:r>
      <w:r>
        <w:rPr>
          <w:rFonts w:ascii="Times New Roman CYR" w:hAnsi="Times New Roman CYR"/>
          <w:sz w:val="28"/>
          <w:lang w:val="uk-UA"/>
        </w:rPr>
        <w:t>ІЧНИЙ</w:t>
      </w:r>
      <w:r>
        <w:rPr>
          <w:rFonts w:ascii="Times New Roman CYR" w:hAnsi="Times New Roman CYR"/>
          <w:sz w:val="28"/>
        </w:rPr>
        <w:t xml:space="preserve"> УН</w:t>
      </w:r>
      <w:r>
        <w:rPr>
          <w:rFonts w:ascii="Times New Roman CYR" w:hAnsi="Times New Roman CYR"/>
          <w:sz w:val="28"/>
          <w:lang w:val="uk-UA"/>
        </w:rPr>
        <w:t>І</w:t>
      </w:r>
      <w:r w:rsidRPr="001C43BB">
        <w:rPr>
          <w:rFonts w:ascii="Times New Roman CYR" w:hAnsi="Times New Roman CYR"/>
          <w:sz w:val="28"/>
        </w:rPr>
        <w:t>ВЕРСИТЕТ УКРА</w:t>
      </w:r>
      <w:r>
        <w:rPr>
          <w:rFonts w:ascii="Times New Roman CYR" w:hAnsi="Times New Roman CYR"/>
          <w:sz w:val="28"/>
          <w:lang w:val="uk-UA"/>
        </w:rPr>
        <w:t>ЇНИ</w:t>
      </w:r>
    </w:p>
    <w:p w:rsidR="003616B4" w:rsidRPr="001C43BB" w:rsidRDefault="003616B4" w:rsidP="003616B4">
      <w:pPr>
        <w:jc w:val="center"/>
        <w:rPr>
          <w:rFonts w:ascii="Times New Roman CYR" w:hAnsi="Times New Roman CYR"/>
          <w:sz w:val="28"/>
        </w:rPr>
      </w:pPr>
      <w:r w:rsidRPr="001C43BB">
        <w:rPr>
          <w:rFonts w:ascii="Times New Roman CYR" w:hAnsi="Times New Roman CYR"/>
          <w:sz w:val="28"/>
        </w:rPr>
        <w:t>“КИ</w:t>
      </w:r>
      <w:r>
        <w:rPr>
          <w:rFonts w:ascii="Times New Roman CYR" w:hAnsi="Times New Roman CYR"/>
          <w:sz w:val="28"/>
          <w:lang w:val="uk-UA"/>
        </w:rPr>
        <w:t>Ї</w:t>
      </w:r>
      <w:r>
        <w:rPr>
          <w:rFonts w:ascii="Times New Roman CYR" w:hAnsi="Times New Roman CYR"/>
          <w:sz w:val="28"/>
        </w:rPr>
        <w:t>ВС</w:t>
      </w:r>
      <w:r>
        <w:rPr>
          <w:rFonts w:ascii="Times New Roman CYR" w:hAnsi="Times New Roman CYR"/>
          <w:sz w:val="28"/>
          <w:lang w:val="uk-UA"/>
        </w:rPr>
        <w:t>Ь</w:t>
      </w:r>
      <w:r>
        <w:rPr>
          <w:rFonts w:ascii="Times New Roman CYR" w:hAnsi="Times New Roman CYR"/>
          <w:sz w:val="28"/>
        </w:rPr>
        <w:t>КИЙ ПОЛ</w:t>
      </w:r>
      <w:r>
        <w:rPr>
          <w:rFonts w:ascii="Times New Roman CYR" w:hAnsi="Times New Roman CYR"/>
          <w:sz w:val="28"/>
          <w:lang w:val="uk-UA"/>
        </w:rPr>
        <w:t>И</w:t>
      </w:r>
      <w:r>
        <w:rPr>
          <w:rFonts w:ascii="Times New Roman CYR" w:hAnsi="Times New Roman CYR"/>
          <w:sz w:val="28"/>
        </w:rPr>
        <w:t>ТЕХ</w:t>
      </w:r>
      <w:r>
        <w:rPr>
          <w:rFonts w:ascii="Times New Roman CYR" w:hAnsi="Times New Roman CYR"/>
          <w:sz w:val="28"/>
          <w:lang w:val="uk-UA"/>
        </w:rPr>
        <w:t>ІЧНИЙІ</w:t>
      </w:r>
      <w:r w:rsidRPr="001C43BB">
        <w:rPr>
          <w:rFonts w:ascii="Times New Roman CYR" w:hAnsi="Times New Roman CYR"/>
          <w:sz w:val="28"/>
        </w:rPr>
        <w:t>НСТИТУТ”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 xml:space="preserve">Факультет </w:t>
      </w:r>
      <w:r w:rsidRPr="0077423E">
        <w:rPr>
          <w:rFonts w:ascii="Times New Roman CYR" w:hAnsi="Times New Roman CYR"/>
          <w:sz w:val="28"/>
        </w:rPr>
        <w:t>прикладно</w:t>
      </w:r>
      <w:r>
        <w:rPr>
          <w:rFonts w:ascii="Times New Roman CYR" w:hAnsi="Times New Roman CYR"/>
          <w:sz w:val="28"/>
          <w:lang w:val="uk-UA"/>
        </w:rPr>
        <w:t>ї математики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  <w:r w:rsidRPr="001C43BB">
        <w:rPr>
          <w:rFonts w:ascii="Times New Roman CYR" w:hAnsi="Times New Roman CYR"/>
          <w:sz w:val="28"/>
        </w:rPr>
        <w:t>Кафедра прикладно</w:t>
      </w:r>
      <w:r>
        <w:rPr>
          <w:rFonts w:ascii="Times New Roman CYR" w:hAnsi="Times New Roman CYR"/>
          <w:sz w:val="28"/>
          <w:lang w:val="uk-UA"/>
        </w:rPr>
        <w:t>ї</w:t>
      </w:r>
      <w:r w:rsidRPr="001C43BB">
        <w:rPr>
          <w:rFonts w:ascii="Times New Roman CYR" w:hAnsi="Times New Roman CYR"/>
          <w:sz w:val="28"/>
        </w:rPr>
        <w:t xml:space="preserve"> математики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4F1FC3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Етап №5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Pr="001C43BB" w:rsidRDefault="003616B4" w:rsidP="003616B4">
      <w:pPr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  <w:lang w:val="uk-UA"/>
        </w:rPr>
        <w:t>з дисципліни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«БАЗИ ДАНИХ ТА ІНФОРМАЦІЙНІ СИСТЕМИ»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  <w:r>
        <w:rPr>
          <w:rFonts w:ascii="Times New Roman CYR" w:hAnsi="Times New Roman CYR"/>
          <w:sz w:val="28"/>
          <w:szCs w:val="28"/>
          <w:lang w:val="uk-UA"/>
        </w:rPr>
        <w:t>Тема: РАДІО КПІ</w:t>
      </w: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Pr="006E6F77" w:rsidRDefault="003616B4" w:rsidP="003616B4">
      <w:pPr>
        <w:suppressAutoHyphens/>
        <w:ind w:left="4820"/>
        <w:rPr>
          <w:sz w:val="28"/>
          <w:szCs w:val="28"/>
          <w:lang w:eastAsia="zh-CN"/>
        </w:rPr>
      </w:pPr>
      <w:r>
        <w:rPr>
          <w:sz w:val="28"/>
          <w:szCs w:val="28"/>
          <w:lang w:val="uk-UA" w:eastAsia="zh-CN"/>
        </w:rPr>
        <w:t>Студентки І</w:t>
      </w:r>
      <w:r>
        <w:rPr>
          <w:sz w:val="28"/>
          <w:szCs w:val="28"/>
          <w:lang w:val="en-US" w:eastAsia="zh-CN"/>
        </w:rPr>
        <w:t>V</w:t>
      </w:r>
      <w:r w:rsidRPr="006E6F77">
        <w:rPr>
          <w:sz w:val="28"/>
          <w:szCs w:val="28"/>
          <w:lang w:val="uk-UA" w:eastAsia="zh-CN"/>
        </w:rPr>
        <w:t xml:space="preserve"> курсу , групи КМ-</w:t>
      </w:r>
      <w:r w:rsidRPr="006E6F77">
        <w:rPr>
          <w:color w:val="000000" w:themeColor="text1"/>
          <w:sz w:val="28"/>
          <w:szCs w:val="28"/>
          <w:lang w:eastAsia="zh-CN"/>
        </w:rPr>
        <w:t>3</w:t>
      </w:r>
      <w:r>
        <w:rPr>
          <w:color w:val="000000" w:themeColor="text1"/>
          <w:sz w:val="28"/>
          <w:szCs w:val="28"/>
          <w:lang w:eastAsia="zh-CN"/>
        </w:rPr>
        <w:t>3</w:t>
      </w:r>
    </w:p>
    <w:p w:rsidR="003616B4" w:rsidRPr="006E6F77" w:rsidRDefault="003616B4" w:rsidP="003616B4">
      <w:pPr>
        <w:tabs>
          <w:tab w:val="left" w:pos="5220"/>
        </w:tabs>
        <w:suppressAutoHyphens/>
        <w:ind w:left="4820"/>
        <w:rPr>
          <w:sz w:val="28"/>
          <w:szCs w:val="28"/>
          <w:lang w:val="uk-UA" w:eastAsia="zh-CN"/>
        </w:rPr>
      </w:pPr>
      <w:r w:rsidRPr="006E6F77">
        <w:rPr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3616B4" w:rsidRPr="006E6F77" w:rsidRDefault="003616B4" w:rsidP="003616B4">
      <w:pPr>
        <w:tabs>
          <w:tab w:val="left" w:pos="5220"/>
        </w:tabs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Пашиної Тетяни</w:t>
      </w:r>
    </w:p>
    <w:p w:rsidR="003616B4" w:rsidRPr="006E6F77" w:rsidRDefault="003616B4" w:rsidP="003616B4">
      <w:pPr>
        <w:suppressAutoHyphens/>
        <w:ind w:left="4820" w:firstLine="708"/>
        <w:rPr>
          <w:sz w:val="28"/>
          <w:szCs w:val="28"/>
          <w:lang w:val="uk-UA" w:eastAsia="zh-CN"/>
        </w:rPr>
      </w:pPr>
    </w:p>
    <w:p w:rsidR="003616B4" w:rsidRPr="006E6F77" w:rsidRDefault="003616B4" w:rsidP="003616B4">
      <w:pPr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Викладач</w:t>
      </w:r>
    </w:p>
    <w:p w:rsidR="003616B4" w:rsidRDefault="003616B4" w:rsidP="003616B4">
      <w:pPr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ТЕРЕЩЕНКО І.О</w:t>
      </w:r>
      <w:r w:rsidRPr="006E6F77">
        <w:rPr>
          <w:sz w:val="28"/>
          <w:szCs w:val="28"/>
          <w:lang w:val="uk-UA" w:eastAsia="zh-CN"/>
        </w:rPr>
        <w:t>.</w:t>
      </w: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Pr="00273E0A" w:rsidRDefault="003616B4" w:rsidP="003616B4">
      <w:pPr>
        <w:jc w:val="center"/>
        <w:rPr>
          <w:sz w:val="28"/>
          <w:szCs w:val="28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2017</w:t>
      </w:r>
    </w:p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ru-RU"/>
        </w:rPr>
        <w:id w:val="1791160316"/>
        <w:docPartObj>
          <w:docPartGallery w:val="Table of Contents"/>
          <w:docPartUnique/>
        </w:docPartObj>
      </w:sdtPr>
      <w:sdtEndPr/>
      <w:sdtContent>
        <w:p w:rsidR="003616B4" w:rsidRPr="008A706E" w:rsidRDefault="008A706E" w:rsidP="006C7F21">
          <w:pPr>
            <w:pStyle w:val="a9"/>
            <w:jc w:val="center"/>
            <w:rPr>
              <w:rStyle w:val="10"/>
              <w:b w:val="0"/>
              <w:color w:val="auto"/>
            </w:rPr>
          </w:pPr>
          <w:r w:rsidRPr="008A706E">
            <w:rPr>
              <w:rStyle w:val="10"/>
              <w:b w:val="0"/>
              <w:color w:val="auto"/>
            </w:rPr>
            <w:t>ЗМІСТ</w:t>
          </w:r>
        </w:p>
        <w:p w:rsidR="004F2235" w:rsidRPr="004F2235" w:rsidRDefault="003616B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r w:rsidRPr="006C7F21">
            <w:rPr>
              <w:sz w:val="28"/>
              <w:szCs w:val="28"/>
            </w:rPr>
            <w:fldChar w:fldCharType="begin"/>
          </w:r>
          <w:r w:rsidRPr="006C7F21">
            <w:rPr>
              <w:sz w:val="28"/>
              <w:szCs w:val="28"/>
            </w:rPr>
            <w:instrText xml:space="preserve"> TOC \o "1-3" \h \z \u </w:instrText>
          </w:r>
          <w:r w:rsidRPr="006C7F21">
            <w:rPr>
              <w:sz w:val="28"/>
              <w:szCs w:val="28"/>
            </w:rPr>
            <w:fldChar w:fldCharType="separate"/>
          </w:r>
          <w:hyperlink w:anchor="_Toc472899025" w:history="1">
            <w:r w:rsidR="004F2235" w:rsidRPr="004F2235">
              <w:rPr>
                <w:rStyle w:val="aa"/>
                <w:noProof/>
                <w:sz w:val="28"/>
                <w:szCs w:val="28"/>
                <w:lang w:eastAsia="ru-RU"/>
              </w:rPr>
              <w:t>1 ПОСТАНОВКА ЗАДАЧІ</w:t>
            </w:r>
            <w:r w:rsidR="004F2235" w:rsidRPr="004F2235">
              <w:rPr>
                <w:noProof/>
                <w:webHidden/>
                <w:sz w:val="28"/>
                <w:szCs w:val="28"/>
              </w:rPr>
              <w:tab/>
            </w:r>
            <w:r w:rsidR="004F2235" w:rsidRPr="004F2235">
              <w:rPr>
                <w:noProof/>
                <w:webHidden/>
                <w:sz w:val="28"/>
                <w:szCs w:val="28"/>
              </w:rPr>
              <w:fldChar w:fldCharType="begin"/>
            </w:r>
            <w:r w:rsidR="004F2235" w:rsidRPr="004F2235">
              <w:rPr>
                <w:noProof/>
                <w:webHidden/>
                <w:sz w:val="28"/>
                <w:szCs w:val="28"/>
              </w:rPr>
              <w:instrText xml:space="preserve"> PAGEREF _Toc472899025 \h </w:instrText>
            </w:r>
            <w:r w:rsidR="004F2235" w:rsidRPr="004F2235">
              <w:rPr>
                <w:noProof/>
                <w:webHidden/>
                <w:sz w:val="28"/>
                <w:szCs w:val="28"/>
              </w:rPr>
            </w:r>
            <w:r w:rsidR="004F2235" w:rsidRPr="004F2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235" w:rsidRPr="004F2235">
              <w:rPr>
                <w:noProof/>
                <w:webHidden/>
                <w:sz w:val="28"/>
                <w:szCs w:val="28"/>
              </w:rPr>
              <w:t>3</w:t>
            </w:r>
            <w:r w:rsidR="004F2235" w:rsidRPr="004F2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2235" w:rsidRPr="004F2235" w:rsidRDefault="004F223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899026" w:history="1">
            <w:r w:rsidRPr="004F2235">
              <w:rPr>
                <w:rStyle w:val="aa"/>
                <w:noProof/>
                <w:sz w:val="28"/>
                <w:szCs w:val="28"/>
                <w:lang w:eastAsia="ru-RU"/>
              </w:rPr>
              <w:t>2 ОПИС РЕЗУЛЬТАТІВ</w:t>
            </w:r>
            <w:r w:rsidRPr="004F2235">
              <w:rPr>
                <w:noProof/>
                <w:webHidden/>
                <w:sz w:val="28"/>
                <w:szCs w:val="28"/>
              </w:rPr>
              <w:tab/>
            </w:r>
            <w:r w:rsidRPr="004F2235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2235">
              <w:rPr>
                <w:noProof/>
                <w:webHidden/>
                <w:sz w:val="28"/>
                <w:szCs w:val="28"/>
              </w:rPr>
              <w:instrText xml:space="preserve"> PAGEREF _Toc472899026 \h </w:instrText>
            </w:r>
            <w:r w:rsidRPr="004F2235">
              <w:rPr>
                <w:noProof/>
                <w:webHidden/>
                <w:sz w:val="28"/>
                <w:szCs w:val="28"/>
              </w:rPr>
            </w:r>
            <w:r w:rsidRPr="004F223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2235">
              <w:rPr>
                <w:noProof/>
                <w:webHidden/>
                <w:sz w:val="28"/>
                <w:szCs w:val="28"/>
              </w:rPr>
              <w:t>4</w:t>
            </w:r>
            <w:r w:rsidRPr="004F2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2235" w:rsidRPr="004F2235" w:rsidRDefault="004F223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899027" w:history="1">
            <w:r w:rsidRPr="004F2235">
              <w:rPr>
                <w:rStyle w:val="aa"/>
                <w:noProof/>
                <w:sz w:val="28"/>
                <w:szCs w:val="28"/>
                <w:lang w:eastAsia="ru-RU"/>
              </w:rPr>
              <w:t>ВИСНОВКИ</w:t>
            </w:r>
            <w:r w:rsidRPr="004F2235">
              <w:rPr>
                <w:noProof/>
                <w:webHidden/>
                <w:sz w:val="28"/>
                <w:szCs w:val="28"/>
              </w:rPr>
              <w:tab/>
            </w:r>
            <w:r w:rsidRPr="004F2235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2235">
              <w:rPr>
                <w:noProof/>
                <w:webHidden/>
                <w:sz w:val="28"/>
                <w:szCs w:val="28"/>
              </w:rPr>
              <w:instrText xml:space="preserve"> PAGEREF _Toc472899027 \h </w:instrText>
            </w:r>
            <w:r w:rsidRPr="004F2235">
              <w:rPr>
                <w:noProof/>
                <w:webHidden/>
                <w:sz w:val="28"/>
                <w:szCs w:val="28"/>
              </w:rPr>
            </w:r>
            <w:r w:rsidRPr="004F223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2235">
              <w:rPr>
                <w:noProof/>
                <w:webHidden/>
                <w:sz w:val="28"/>
                <w:szCs w:val="28"/>
              </w:rPr>
              <w:t>5</w:t>
            </w:r>
            <w:r w:rsidRPr="004F2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16B4" w:rsidRDefault="003616B4">
          <w:r w:rsidRPr="006C7F2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  <w:bookmarkStart w:id="0" w:name="_GoBack"/>
      <w:bookmarkEnd w:id="0"/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4F1FC3" w:rsidRDefault="004F1FC3">
      <w:pPr>
        <w:spacing w:after="200" w:line="276" w:lineRule="auto"/>
      </w:pPr>
      <w:r>
        <w:br w:type="page"/>
      </w:r>
    </w:p>
    <w:p w:rsidR="004F1FC3" w:rsidRPr="006F6A74" w:rsidRDefault="004F1FC3" w:rsidP="004F1FC3">
      <w:pPr>
        <w:pStyle w:val="1"/>
        <w:spacing w:before="0"/>
        <w:ind w:firstLine="709"/>
        <w:rPr>
          <w:rFonts w:cs="Times New Roman"/>
          <w:color w:val="000000" w:themeColor="text1"/>
          <w:lang w:eastAsia="ru-RU"/>
        </w:rPr>
      </w:pPr>
      <w:bookmarkStart w:id="1" w:name="_Toc462106775"/>
      <w:bookmarkStart w:id="2" w:name="_Toc472899025"/>
      <w:r>
        <w:rPr>
          <w:rFonts w:cs="Times New Roman"/>
          <w:color w:val="000000" w:themeColor="text1"/>
          <w:lang w:eastAsia="ru-RU"/>
        </w:rPr>
        <w:lastRenderedPageBreak/>
        <w:t>1 ПОСТАНОВКА ЗАДАЧІ</w:t>
      </w:r>
      <w:bookmarkEnd w:id="1"/>
      <w:bookmarkEnd w:id="2"/>
    </w:p>
    <w:p w:rsidR="004F1FC3" w:rsidRDefault="004F1FC3" w:rsidP="004F1FC3">
      <w:pPr>
        <w:spacing w:line="360" w:lineRule="auto"/>
        <w:jc w:val="both"/>
        <w:rPr>
          <w:sz w:val="28"/>
          <w:szCs w:val="28"/>
          <w:lang w:val="uk-UA"/>
        </w:rPr>
      </w:pPr>
    </w:p>
    <w:p w:rsidR="004F1FC3" w:rsidRDefault="004F1FC3" w:rsidP="004F1FC3">
      <w:pPr>
        <w:ind w:firstLine="708"/>
        <w:jc w:val="both"/>
        <w:rPr>
          <w:sz w:val="28"/>
          <w:szCs w:val="28"/>
        </w:rPr>
      </w:pPr>
      <w:r w:rsidRPr="004F1FC3">
        <w:rPr>
          <w:sz w:val="28"/>
          <w:szCs w:val="28"/>
        </w:rPr>
        <w:t>В рамках даного етапу виконання курсової роботи потрібно  вибрати модель життєвого циклу для кожного процесу даної роботи, а також описати необхідність використання даного процесу.</w:t>
      </w:r>
    </w:p>
    <w:p w:rsidR="004F1FC3" w:rsidRDefault="004F1FC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C3" w:rsidRDefault="004F1FC3" w:rsidP="004F1FC3">
      <w:pPr>
        <w:pStyle w:val="1"/>
        <w:spacing w:before="0"/>
        <w:ind w:firstLine="709"/>
        <w:rPr>
          <w:rFonts w:cs="Times New Roman"/>
          <w:color w:val="000000" w:themeColor="text1"/>
          <w:lang w:eastAsia="ru-RU"/>
        </w:rPr>
      </w:pPr>
      <w:bookmarkStart w:id="3" w:name="_Toc462106776"/>
      <w:bookmarkStart w:id="4" w:name="_Toc472899026"/>
      <w:r>
        <w:rPr>
          <w:rFonts w:cs="Times New Roman"/>
          <w:color w:val="000000" w:themeColor="text1"/>
          <w:lang w:eastAsia="ru-RU"/>
        </w:rPr>
        <w:lastRenderedPageBreak/>
        <w:t>2 ОПИС РЕЗУЛЬТАТІВ</w:t>
      </w:r>
      <w:bookmarkEnd w:id="3"/>
      <w:bookmarkEnd w:id="4"/>
    </w:p>
    <w:p w:rsidR="004F1FC3" w:rsidRPr="004F1FC3" w:rsidRDefault="004F1FC3" w:rsidP="004F1FC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4F1FC3" w:rsidTr="004F1FC3">
        <w:tc>
          <w:tcPr>
            <w:tcW w:w="3285" w:type="dxa"/>
          </w:tcPr>
          <w:p w:rsidR="004F1FC3" w:rsidRPr="004F1FC3" w:rsidRDefault="004F1FC3" w:rsidP="004F1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</w:t>
            </w:r>
          </w:p>
        </w:tc>
        <w:tc>
          <w:tcPr>
            <w:tcW w:w="3285" w:type="dxa"/>
          </w:tcPr>
          <w:p w:rsidR="004F1FC3" w:rsidRDefault="004F1FC3" w:rsidP="004F1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3285" w:type="dxa"/>
          </w:tcPr>
          <w:p w:rsidR="004F1FC3" w:rsidRDefault="004F1FC3" w:rsidP="004F1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Пояснення</w:t>
            </w:r>
          </w:p>
        </w:tc>
      </w:tr>
      <w:tr w:rsidR="004F1FC3" w:rsidTr="004F1FC3">
        <w:tc>
          <w:tcPr>
            <w:tcW w:w="3285" w:type="dxa"/>
          </w:tcPr>
          <w:p w:rsidR="004F1FC3" w:rsidRDefault="004F1FC3" w:rsidP="004F1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964B9">
              <w:rPr>
                <w:sz w:val="28"/>
                <w:szCs w:val="28"/>
                <w:lang w:val="en-US"/>
              </w:rPr>
              <w:t>uthorization</w:t>
            </w:r>
          </w:p>
        </w:tc>
        <w:tc>
          <w:tcPr>
            <w:tcW w:w="3285" w:type="dxa"/>
          </w:tcPr>
          <w:p w:rsidR="004F1FC3" w:rsidRDefault="004F1FC3" w:rsidP="004F1F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  <w:lang w:val="en-US"/>
              </w:rPr>
              <w:t>омпозиційна модель</w:t>
            </w:r>
          </w:p>
        </w:tc>
        <w:tc>
          <w:tcPr>
            <w:tcW w:w="3285" w:type="dxa"/>
          </w:tcPr>
          <w:p w:rsidR="004F1FC3" w:rsidRDefault="004F1FC3" w:rsidP="004F1F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Для реалізації даної задачі нам необхідно реалізувати такий функціонал як реєстрація та логінування, які можна виконувати незалежно один від одного, а потім їх інтегрувати</w:t>
            </w:r>
          </w:p>
        </w:tc>
      </w:tr>
      <w:tr w:rsidR="004F1FC3" w:rsidTr="004F1FC3">
        <w:trPr>
          <w:trHeight w:val="1949"/>
        </w:trPr>
        <w:tc>
          <w:tcPr>
            <w:tcW w:w="3285" w:type="dxa"/>
          </w:tcPr>
          <w:p w:rsidR="004F1FC3" w:rsidRDefault="004F1FC3" w:rsidP="004F1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View song</w:t>
            </w:r>
          </w:p>
        </w:tc>
        <w:tc>
          <w:tcPr>
            <w:tcW w:w="3285" w:type="dxa"/>
          </w:tcPr>
          <w:p w:rsidR="004F1FC3" w:rsidRDefault="004F1FC3" w:rsidP="004F1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Каскадка модель</w:t>
            </w:r>
          </w:p>
        </w:tc>
        <w:tc>
          <w:tcPr>
            <w:tcW w:w="3285" w:type="dxa"/>
          </w:tcPr>
          <w:p w:rsidR="004F1FC3" w:rsidRDefault="004F1FC3" w:rsidP="004F1F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Для даного процесу краще буде зробити детальний аналіз і проектування, для кращої роботи в майбутньому</w:t>
            </w:r>
          </w:p>
        </w:tc>
      </w:tr>
      <w:tr w:rsidR="004F1FC3" w:rsidTr="004F1FC3">
        <w:tc>
          <w:tcPr>
            <w:tcW w:w="3285" w:type="dxa"/>
          </w:tcPr>
          <w:p w:rsidR="004F1FC3" w:rsidRPr="004F1FC3" w:rsidRDefault="004F1FC3" w:rsidP="004F1F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playlist</w:t>
            </w:r>
          </w:p>
        </w:tc>
        <w:tc>
          <w:tcPr>
            <w:tcW w:w="3285" w:type="dxa"/>
          </w:tcPr>
          <w:p w:rsidR="004F1FC3" w:rsidRDefault="004F1FC3" w:rsidP="004F1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Каскадка модель</w:t>
            </w:r>
          </w:p>
        </w:tc>
        <w:tc>
          <w:tcPr>
            <w:tcW w:w="3285" w:type="dxa"/>
          </w:tcPr>
          <w:p w:rsidR="004F1FC3" w:rsidRDefault="004F1FC3" w:rsidP="004F1F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Для даного процесу краще буде зробити детальний аналіз і проектування, для кращої роботи в майбутньому</w:t>
            </w:r>
          </w:p>
        </w:tc>
      </w:tr>
    </w:tbl>
    <w:p w:rsidR="004F1FC3" w:rsidRDefault="004F1FC3" w:rsidP="004F1FC3">
      <w:pPr>
        <w:ind w:firstLine="708"/>
        <w:jc w:val="both"/>
        <w:rPr>
          <w:sz w:val="28"/>
          <w:szCs w:val="28"/>
        </w:rPr>
      </w:pPr>
    </w:p>
    <w:p w:rsidR="004F1FC3" w:rsidRDefault="004F1FC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C3" w:rsidRPr="00322F77" w:rsidRDefault="004F1FC3" w:rsidP="004F1FC3">
      <w:pPr>
        <w:rPr>
          <w:lang w:val="uk-UA" w:eastAsia="ru-RU"/>
        </w:rPr>
      </w:pPr>
    </w:p>
    <w:p w:rsidR="004F1FC3" w:rsidRPr="006F6A74" w:rsidRDefault="004F1FC3" w:rsidP="004F1FC3">
      <w:pPr>
        <w:pStyle w:val="1"/>
        <w:spacing w:before="0"/>
        <w:ind w:firstLine="709"/>
        <w:rPr>
          <w:rFonts w:cs="Times New Roman"/>
          <w:color w:val="000000" w:themeColor="text1"/>
          <w:lang w:eastAsia="ru-RU"/>
        </w:rPr>
      </w:pPr>
      <w:bookmarkStart w:id="5" w:name="_Toc472899027"/>
      <w:r>
        <w:rPr>
          <w:rFonts w:cs="Times New Roman"/>
          <w:color w:val="000000" w:themeColor="text1"/>
          <w:lang w:eastAsia="ru-RU"/>
        </w:rPr>
        <w:t>ВИСНОВКИ</w:t>
      </w:r>
      <w:bookmarkEnd w:id="5"/>
    </w:p>
    <w:p w:rsidR="004F1FC3" w:rsidRPr="004F1FC3" w:rsidRDefault="004F1FC3" w:rsidP="004F1FC3">
      <w:pPr>
        <w:spacing w:line="360" w:lineRule="auto"/>
        <w:jc w:val="both"/>
        <w:rPr>
          <w:sz w:val="28"/>
          <w:szCs w:val="28"/>
          <w:lang w:val="en-US"/>
        </w:rPr>
      </w:pPr>
    </w:p>
    <w:p w:rsidR="004F1FC3" w:rsidRPr="0070454B" w:rsidRDefault="004F1FC3" w:rsidP="004F1FC3">
      <w:pPr>
        <w:pStyle w:val="Enumerated"/>
        <w:numPr>
          <w:ilvl w:val="0"/>
          <w:numId w:val="0"/>
        </w:numPr>
        <w:ind w:right="566" w:firstLine="709"/>
      </w:pPr>
      <w:r>
        <w:t>На даному етапі було вибрано модель життєвого циклу для кожного процесів курсового проекту</w:t>
      </w:r>
      <w:r w:rsidRPr="0070454B">
        <w:rPr>
          <w:shd w:val="clear" w:color="auto" w:fill="FFFFFF"/>
        </w:rPr>
        <w:t>.</w:t>
      </w:r>
      <w:r>
        <w:rPr>
          <w:shd w:val="clear" w:color="auto" w:fill="FFFFFF"/>
        </w:rPr>
        <w:t xml:space="preserve"> Для процесу </w:t>
      </w:r>
      <w:r>
        <w:rPr>
          <w:shd w:val="clear" w:color="auto" w:fill="FFFFFF"/>
          <w:lang w:val="en-US"/>
        </w:rPr>
        <w:t xml:space="preserve">“authorization” </w:t>
      </w:r>
      <w:r>
        <w:rPr>
          <w:shd w:val="clear" w:color="auto" w:fill="FFFFFF"/>
        </w:rPr>
        <w:t>була вибрана композиційня модель, оскільки дану задачу можна розбити на декілька підзадач. Для решти процесів (</w:t>
      </w:r>
      <w:r w:rsidR="001B3441">
        <w:rPr>
          <w:shd w:val="clear" w:color="auto" w:fill="FFFFFF"/>
          <w:lang w:val="en-US"/>
        </w:rPr>
        <w:t xml:space="preserve">“ view song”, “view playlist”) </w:t>
      </w:r>
      <w:r>
        <w:rPr>
          <w:shd w:val="clear" w:color="auto" w:fill="FFFFFF"/>
        </w:rPr>
        <w:t>було вибрано каскадну модель, оскільки вона забезпечує найкращий аналіз задачі, проектування і безпеку використання даного процесу.</w:t>
      </w:r>
    </w:p>
    <w:p w:rsidR="00E575AB" w:rsidRPr="004F1FC3" w:rsidRDefault="00E575AB" w:rsidP="004F1FC3">
      <w:pPr>
        <w:ind w:firstLine="708"/>
        <w:jc w:val="both"/>
        <w:rPr>
          <w:sz w:val="28"/>
          <w:szCs w:val="28"/>
        </w:rPr>
      </w:pPr>
    </w:p>
    <w:sectPr w:rsidR="00E575AB" w:rsidRPr="004F1FC3" w:rsidSect="003616B4">
      <w:head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C49" w:rsidRDefault="00BE1C49" w:rsidP="003616B4">
      <w:r>
        <w:separator/>
      </w:r>
    </w:p>
  </w:endnote>
  <w:endnote w:type="continuationSeparator" w:id="0">
    <w:p w:rsidR="00BE1C49" w:rsidRDefault="00BE1C49" w:rsidP="0036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C49" w:rsidRDefault="00BE1C49" w:rsidP="003616B4">
      <w:r>
        <w:separator/>
      </w:r>
    </w:p>
  </w:footnote>
  <w:footnote w:type="continuationSeparator" w:id="0">
    <w:p w:rsidR="00BE1C49" w:rsidRDefault="00BE1C49" w:rsidP="00361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3551965"/>
      <w:docPartObj>
        <w:docPartGallery w:val="Page Numbers (Top of Page)"/>
        <w:docPartUnique/>
      </w:docPartObj>
    </w:sdtPr>
    <w:sdtEndPr/>
    <w:sdtContent>
      <w:p w:rsidR="003616B4" w:rsidRDefault="003616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235">
          <w:rPr>
            <w:noProof/>
          </w:rPr>
          <w:t>5</w:t>
        </w:r>
        <w:r>
          <w:fldChar w:fldCharType="end"/>
        </w:r>
      </w:p>
    </w:sdtContent>
  </w:sdt>
  <w:p w:rsidR="003616B4" w:rsidRDefault="003616B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5250B"/>
    <w:multiLevelType w:val="hybridMultilevel"/>
    <w:tmpl w:val="8AEAB53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5D67113D"/>
    <w:multiLevelType w:val="hybridMultilevel"/>
    <w:tmpl w:val="00561980"/>
    <w:lvl w:ilvl="0" w:tplc="2E5015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B4"/>
    <w:rsid w:val="001B3441"/>
    <w:rsid w:val="003616B4"/>
    <w:rsid w:val="004F1FC3"/>
    <w:rsid w:val="004F2235"/>
    <w:rsid w:val="005A1839"/>
    <w:rsid w:val="006C7F21"/>
    <w:rsid w:val="008A706E"/>
    <w:rsid w:val="009F4AD9"/>
    <w:rsid w:val="00A61ABD"/>
    <w:rsid w:val="00BE1C49"/>
    <w:rsid w:val="00E575AB"/>
    <w:rsid w:val="00E8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6C7F21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F21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6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uk-UA"/>
    </w:rPr>
  </w:style>
  <w:style w:type="paragraph" w:styleId="a3">
    <w:name w:val="List Paragraph"/>
    <w:basedOn w:val="a"/>
    <w:uiPriority w:val="34"/>
    <w:qFormat/>
    <w:rsid w:val="003616B4"/>
    <w:pPr>
      <w:ind w:left="720"/>
      <w:contextualSpacing/>
    </w:pPr>
  </w:style>
  <w:style w:type="paragraph" w:styleId="a4">
    <w:name w:val="No Spacing"/>
    <w:uiPriority w:val="1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header"/>
    <w:basedOn w:val="a"/>
    <w:link w:val="a6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footer"/>
    <w:basedOn w:val="a"/>
    <w:link w:val="a8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TOC Heading"/>
    <w:basedOn w:val="1"/>
    <w:next w:val="a"/>
    <w:uiPriority w:val="39"/>
    <w:unhideWhenUsed/>
    <w:qFormat/>
    <w:rsid w:val="003616B4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16B4"/>
    <w:pPr>
      <w:spacing w:after="100"/>
    </w:pPr>
  </w:style>
  <w:style w:type="character" w:styleId="aa">
    <w:name w:val="Hyperlink"/>
    <w:basedOn w:val="a0"/>
    <w:uiPriority w:val="99"/>
    <w:unhideWhenUsed/>
    <w:rsid w:val="00361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16B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16B4"/>
    <w:rPr>
      <w:rFonts w:ascii="Tahoma" w:eastAsia="Times New Roman" w:hAnsi="Tahoma" w:cs="Tahoma"/>
      <w:sz w:val="16"/>
      <w:szCs w:val="16"/>
      <w:lang w:val="ru-RU" w:eastAsia="uk-UA"/>
    </w:rPr>
  </w:style>
  <w:style w:type="table" w:styleId="ad">
    <w:name w:val="Table Grid"/>
    <w:basedOn w:val="a1"/>
    <w:uiPriority w:val="59"/>
    <w:rsid w:val="004F1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umerated">
    <w:name w:val="Enumerated"/>
    <w:basedOn w:val="a"/>
    <w:link w:val="EnumeratedChar"/>
    <w:rsid w:val="004F1FC3"/>
    <w:pPr>
      <w:numPr>
        <w:numId w:val="3"/>
      </w:numPr>
      <w:tabs>
        <w:tab w:val="left" w:pos="1134"/>
      </w:tabs>
      <w:spacing w:line="360" w:lineRule="auto"/>
      <w:jc w:val="both"/>
    </w:pPr>
    <w:rPr>
      <w:rFonts w:eastAsia="Calibri"/>
      <w:sz w:val="28"/>
      <w:szCs w:val="28"/>
      <w:lang w:val="uk-UA" w:eastAsia="en-US"/>
    </w:rPr>
  </w:style>
  <w:style w:type="character" w:customStyle="1" w:styleId="EnumeratedChar">
    <w:name w:val="Enumerated Char"/>
    <w:link w:val="Enumerated"/>
    <w:rsid w:val="004F1FC3"/>
    <w:rPr>
      <w:rFonts w:ascii="Times New Roman" w:eastAsia="Calibr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6C7F21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F21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6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uk-UA"/>
    </w:rPr>
  </w:style>
  <w:style w:type="paragraph" w:styleId="a3">
    <w:name w:val="List Paragraph"/>
    <w:basedOn w:val="a"/>
    <w:uiPriority w:val="34"/>
    <w:qFormat/>
    <w:rsid w:val="003616B4"/>
    <w:pPr>
      <w:ind w:left="720"/>
      <w:contextualSpacing/>
    </w:pPr>
  </w:style>
  <w:style w:type="paragraph" w:styleId="a4">
    <w:name w:val="No Spacing"/>
    <w:uiPriority w:val="1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header"/>
    <w:basedOn w:val="a"/>
    <w:link w:val="a6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footer"/>
    <w:basedOn w:val="a"/>
    <w:link w:val="a8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TOC Heading"/>
    <w:basedOn w:val="1"/>
    <w:next w:val="a"/>
    <w:uiPriority w:val="39"/>
    <w:unhideWhenUsed/>
    <w:qFormat/>
    <w:rsid w:val="003616B4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16B4"/>
    <w:pPr>
      <w:spacing w:after="100"/>
    </w:pPr>
  </w:style>
  <w:style w:type="character" w:styleId="aa">
    <w:name w:val="Hyperlink"/>
    <w:basedOn w:val="a0"/>
    <w:uiPriority w:val="99"/>
    <w:unhideWhenUsed/>
    <w:rsid w:val="00361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16B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16B4"/>
    <w:rPr>
      <w:rFonts w:ascii="Tahoma" w:eastAsia="Times New Roman" w:hAnsi="Tahoma" w:cs="Tahoma"/>
      <w:sz w:val="16"/>
      <w:szCs w:val="16"/>
      <w:lang w:val="ru-RU" w:eastAsia="uk-UA"/>
    </w:rPr>
  </w:style>
  <w:style w:type="table" w:styleId="ad">
    <w:name w:val="Table Grid"/>
    <w:basedOn w:val="a1"/>
    <w:uiPriority w:val="59"/>
    <w:rsid w:val="004F1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umerated">
    <w:name w:val="Enumerated"/>
    <w:basedOn w:val="a"/>
    <w:link w:val="EnumeratedChar"/>
    <w:rsid w:val="004F1FC3"/>
    <w:pPr>
      <w:numPr>
        <w:numId w:val="3"/>
      </w:numPr>
      <w:tabs>
        <w:tab w:val="left" w:pos="1134"/>
      </w:tabs>
      <w:spacing w:line="360" w:lineRule="auto"/>
      <w:jc w:val="both"/>
    </w:pPr>
    <w:rPr>
      <w:rFonts w:eastAsia="Calibri"/>
      <w:sz w:val="28"/>
      <w:szCs w:val="28"/>
      <w:lang w:val="uk-UA" w:eastAsia="en-US"/>
    </w:rPr>
  </w:style>
  <w:style w:type="character" w:customStyle="1" w:styleId="EnumeratedChar">
    <w:name w:val="Enumerated Char"/>
    <w:link w:val="Enumerated"/>
    <w:rsid w:val="004F1FC3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62D9F-B667-439F-836C-869AB8E97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1170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3</cp:revision>
  <dcterms:created xsi:type="dcterms:W3CDTF">2017-01-22T23:39:00Z</dcterms:created>
  <dcterms:modified xsi:type="dcterms:W3CDTF">2017-01-22T23:42:00Z</dcterms:modified>
</cp:coreProperties>
</file>