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93" w:rsidRDefault="009F0C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976693" w:rsidRDefault="009F0C3C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976693" w:rsidRDefault="009F0C3C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976693" w:rsidRDefault="009766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976693" w:rsidRDefault="0097669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«Планирование безопасного путешествия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мультикультурной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среде»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 Балин Артем Алексеевич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ПИиКТ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P3112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:rsidR="00976693" w:rsidRDefault="00976693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F0C3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576513" cy="1012952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6693" w:rsidRDefault="009F0C3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>
        <w:br w:type="page"/>
      </w:r>
    </w:p>
    <w:p w:rsidR="00976693" w:rsidRDefault="009F0C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Анализ района</w:t>
      </w:r>
    </w:p>
    <w:p w:rsidR="00976693" w:rsidRDefault="009F0C3C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a9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</w:tblGrid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  <w:t>Заполнить, ориентируясь на образец.</w:t>
            </w: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  <w:t>Заполнить, ориентируясь на образец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771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  <w:t>Заполнить, ориентируясь на образец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771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</w:p>
          <w:p w:rsidR="00976693" w:rsidRDefault="009F0C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Заполнить, ориентируясь на образец</w:t>
            </w:r>
          </w:p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Места притяжения (туристского интереса):</w:t>
            </w:r>
          </w:p>
          <w:p w:rsidR="00976693" w:rsidRDefault="009F0C3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Заполнить, ориентируясь на образец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Пассажирское сообщение</w:t>
            </w:r>
          </w:p>
        </w:tc>
        <w:tc>
          <w:tcPr>
            <w:tcW w:w="7771" w:type="dxa"/>
          </w:tcPr>
          <w:p w:rsidR="00976693" w:rsidRDefault="009F0C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Заполнить, ориентируясь на образец</w:t>
            </w: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771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  <w:t>Заполнить планами на поездку, сделать логические выводы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Сроками поездки выбираю: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  <w:t>заполнить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6693" w:rsidRDefault="009F0C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a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</w:tblGrid>
      <w:tr w:rsidR="00976693">
        <w:tc>
          <w:tcPr>
            <w:tcW w:w="3402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6237" w:type="dxa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Заполнить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76693">
        <w:tc>
          <w:tcPr>
            <w:tcW w:w="3402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Заполнить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Описать текстом какой формат страхования подобран и по каким причинам.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Ниже привести скриншоты расчета пакета страхования в калькуляторе.</w:t>
      </w: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Сделать выводы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976693" w:rsidRDefault="00976693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p w:rsidR="00976693" w:rsidRDefault="009F0C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Подробно заполнить таблицу ниже или привести ссылку 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Google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-таблицу или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Google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-диск с документом чек-листа (перед отправкой работы проверьте работоспособность ссылки)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tbl>
      <w:tblPr>
        <w:tblStyle w:val="ab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</w:tblGrid>
      <w:tr w:rsidR="00976693">
        <w:tc>
          <w:tcPr>
            <w:tcW w:w="9351" w:type="dxa"/>
            <w:gridSpan w:val="2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Транспортировочное 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59080" cy="259080"/>
                  <wp:effectExtent l="0" t="0" r="0" b="0"/>
                  <wp:docPr id="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сумки и рюкзаки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…. В этом разделе необходимо перечислить все предметы одежды и обуви 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предметы бивуачного инвентаря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необходимые документы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предметы для личной гигиены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…. В этом разделе необходимо перечислить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спец.снаряжение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при необходимости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необходимые гаджеты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все, что не попало в иные разделы</w:t>
            </w:r>
          </w:p>
        </w:tc>
      </w:tr>
    </w:tbl>
    <w:p w:rsidR="00976693" w:rsidRDefault="00976693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5.  Личная аптечка и экстренная помощь</w:t>
      </w:r>
    </w:p>
    <w:p w:rsidR="00976693" w:rsidRDefault="009F0C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Заполнить таблицу, опираясь на образец,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собаственные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знания и дополнительные материалы.</w:t>
      </w:r>
    </w:p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9766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9766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...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76693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6048"/>
    <w:multiLevelType w:val="multilevel"/>
    <w:tmpl w:val="E710E02C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93"/>
    <w:rsid w:val="00976693"/>
    <w:rsid w:val="009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1D386"/>
  <w15:docId w15:val="{9E7DE78B-DBB4-428A-89B3-C0658AF0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 69</cp:lastModifiedBy>
  <cp:revision>2</cp:revision>
  <dcterms:created xsi:type="dcterms:W3CDTF">2021-08-21T08:03:00Z</dcterms:created>
  <dcterms:modified xsi:type="dcterms:W3CDTF">2023-03-22T00:39:00Z</dcterms:modified>
</cp:coreProperties>
</file>