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BÀI THỰC HÀNH 2</w:t>
        <w:br/>
        <w:t>TỔ CHỨC SPRINT RETROSPECTIVE CHO RIKKEIRETECH</w:t>
      </w:r>
    </w:p>
    <w:p>
      <w:r>
        <w:t>Họ và tên: ............................................................</w:t>
      </w:r>
    </w:p>
    <w:p>
      <w:r>
        <w:t>Mã lớp: ...............................................................</w:t>
      </w:r>
    </w:p>
    <w:p>
      <w:pPr>
        <w:pStyle w:val="Heading2"/>
      </w:pPr>
      <w:r>
        <w:t>Nhiệm vụ 1 – Chọn kỹ thuật và xếp thẻ ý kiến</w:t>
      </w:r>
    </w:p>
    <w:p>
      <w:r>
        <w:rPr>
          <w:b/>
        </w:rPr>
        <w:t xml:space="preserve">Kỹ thuật chọn và lý do: </w:t>
      </w:r>
      <w:r>
        <w:t>Start–Stop–Continue vì vấn đề của Sprint đã khá rõ và kỹ thuật này giúp nhóm nhanh chóng chuyển ý kiến thành các hành động bắt đầu, dừng hoặc duy trì.</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pPr>
              <w:spacing w:after="40" w:line="240" w:lineRule="auto"/>
            </w:pPr>
            <w:r/>
            <w:r>
              <w:rPr>
                <w:rFonts w:ascii="Times New Roman" w:hAnsi="Times New Roman"/>
                <w:b/>
                <w:sz w:val="22"/>
              </w:rPr>
              <w:t>Thẻ</w:t>
            </w:r>
          </w:p>
        </w:tc>
        <w:tc>
          <w:tcPr>
            <w:tcW w:type="dxa" w:w="3408"/>
            <w:vAlign w:val="center"/>
          </w:tcPr>
          <w:p>
            <w:pPr>
              <w:spacing w:after="40" w:line="240" w:lineRule="auto"/>
            </w:pPr>
            <w:r/>
            <w:r>
              <w:rPr>
                <w:rFonts w:ascii="Times New Roman" w:hAnsi="Times New Roman"/>
                <w:b/>
                <w:sz w:val="22"/>
              </w:rPr>
              <w:t>Nội dung thẻ</w:t>
            </w:r>
          </w:p>
        </w:tc>
        <w:tc>
          <w:tcPr>
            <w:tcW w:type="dxa" w:w="3408"/>
            <w:vAlign w:val="center"/>
          </w:tcPr>
          <w:p>
            <w:pPr>
              <w:spacing w:after="40" w:line="240" w:lineRule="auto"/>
            </w:pPr>
            <w:r/>
            <w:r>
              <w:rPr>
                <w:rFonts w:ascii="Times New Roman" w:hAnsi="Times New Roman"/>
                <w:b/>
                <w:sz w:val="22"/>
              </w:rPr>
              <w:t>Xếp vào cột nào, lý do ngắn</w:t>
            </w:r>
          </w:p>
        </w:tc>
      </w:tr>
      <w:tr>
        <w:tc>
          <w:tcPr>
            <w:tcW w:type="dxa" w:w="3408"/>
            <w:vAlign w:val="center"/>
          </w:tcPr>
          <w:p>
            <w:pPr>
              <w:spacing w:after="40" w:line="240" w:lineRule="auto"/>
            </w:pPr>
            <w:r/>
            <w:r>
              <w:rPr>
                <w:rFonts w:ascii="Times New Roman" w:hAnsi="Times New Roman"/>
                <w:b w:val="0"/>
                <w:sz w:val="22"/>
              </w:rPr>
              <w:t>T1</w:t>
            </w:r>
          </w:p>
        </w:tc>
        <w:tc>
          <w:tcPr>
            <w:tcW w:type="dxa" w:w="3408"/>
            <w:vAlign w:val="center"/>
          </w:tcPr>
          <w:p>
            <w:pPr>
              <w:spacing w:after="40" w:line="240" w:lineRule="auto"/>
            </w:pPr>
            <w:r/>
            <w:r>
              <w:rPr>
                <w:rFonts w:ascii="Times New Roman" w:hAnsi="Times New Roman"/>
                <w:b w:val="0"/>
                <w:sz w:val="22"/>
              </w:rPr>
              <w:t>Review chéo giúp sửa lỗi trước khi kiểm thử.</w:t>
            </w:r>
          </w:p>
        </w:tc>
        <w:tc>
          <w:tcPr>
            <w:tcW w:type="dxa" w:w="3408"/>
            <w:vAlign w:val="center"/>
          </w:tcPr>
          <w:p>
            <w:pPr>
              <w:spacing w:after="40" w:line="240" w:lineRule="auto"/>
            </w:pPr>
            <w:r/>
            <w:r>
              <w:rPr>
                <w:rFonts w:ascii="Times New Roman" w:hAnsi="Times New Roman"/>
                <w:b w:val="0"/>
                <w:sz w:val="22"/>
              </w:rPr>
              <w:t>Continue. Cách làm này hiệu quả, nên giữ.</w:t>
            </w:r>
          </w:p>
        </w:tc>
      </w:tr>
      <w:tr>
        <w:tc>
          <w:tcPr>
            <w:tcW w:type="dxa" w:w="3408"/>
            <w:vAlign w:val="center"/>
          </w:tcPr>
          <w:p>
            <w:pPr>
              <w:spacing w:after="40" w:line="240" w:lineRule="auto"/>
            </w:pPr>
            <w:r/>
            <w:r>
              <w:rPr>
                <w:rFonts w:ascii="Times New Roman" w:hAnsi="Times New Roman"/>
                <w:b w:val="0"/>
                <w:sz w:val="22"/>
              </w:rPr>
              <w:t>T2</w:t>
            </w:r>
          </w:p>
        </w:tc>
        <w:tc>
          <w:tcPr>
            <w:tcW w:type="dxa" w:w="3408"/>
            <w:vAlign w:val="center"/>
          </w:tcPr>
          <w:p>
            <w:pPr>
              <w:spacing w:after="40" w:line="240" w:lineRule="auto"/>
            </w:pPr>
            <w:r/>
            <w:r>
              <w:rPr>
                <w:rFonts w:ascii="Times New Roman" w:hAnsi="Times New Roman"/>
                <w:b w:val="0"/>
                <w:sz w:val="22"/>
              </w:rPr>
              <w:t>Kiểm thử dồn đến ngày 9 mới bắt đầu.</w:t>
            </w:r>
          </w:p>
        </w:tc>
        <w:tc>
          <w:tcPr>
            <w:tcW w:type="dxa" w:w="3408"/>
            <w:vAlign w:val="center"/>
          </w:tcPr>
          <w:p>
            <w:pPr>
              <w:spacing w:after="40" w:line="240" w:lineRule="auto"/>
            </w:pPr>
            <w:r/>
            <w:r>
              <w:rPr>
                <w:rFonts w:ascii="Times New Roman" w:hAnsi="Times New Roman"/>
                <w:b w:val="0"/>
                <w:sz w:val="22"/>
              </w:rPr>
              <w:t>Stop. Dừng việc dồn kiểm thử đến cuối Sprint; cần kiểm thử sớm hơn để phát hiện lỗi kịp thời.</w:t>
            </w:r>
          </w:p>
        </w:tc>
      </w:tr>
      <w:tr>
        <w:tc>
          <w:tcPr>
            <w:tcW w:type="dxa" w:w="3408"/>
            <w:vAlign w:val="center"/>
          </w:tcPr>
          <w:p>
            <w:pPr>
              <w:spacing w:after="40" w:line="240" w:lineRule="auto"/>
            </w:pPr>
            <w:r/>
            <w:r>
              <w:rPr>
                <w:rFonts w:ascii="Times New Roman" w:hAnsi="Times New Roman"/>
                <w:b w:val="0"/>
                <w:sz w:val="22"/>
              </w:rPr>
              <w:t>T3</w:t>
            </w:r>
          </w:p>
        </w:tc>
        <w:tc>
          <w:tcPr>
            <w:tcW w:type="dxa" w:w="3408"/>
            <w:vAlign w:val="center"/>
          </w:tcPr>
          <w:p>
            <w:pPr>
              <w:spacing w:after="40" w:line="240" w:lineRule="auto"/>
            </w:pPr>
            <w:r/>
            <w:r>
              <w:rPr>
                <w:rFonts w:ascii="Times New Roman" w:hAnsi="Times New Roman"/>
                <w:b w:val="0"/>
                <w:sz w:val="22"/>
              </w:rPr>
              <w:t>Hải báo lỗi muộn khiến cả nhóm phải sửa gấp.</w:t>
            </w:r>
          </w:p>
        </w:tc>
        <w:tc>
          <w:tcPr>
            <w:tcW w:type="dxa" w:w="3408"/>
            <w:vAlign w:val="center"/>
          </w:tcPr>
          <w:p>
            <w:pPr>
              <w:spacing w:after="40" w:line="240" w:lineRule="auto"/>
            </w:pPr>
            <w:r/>
            <w:r>
              <w:rPr>
                <w:rFonts w:ascii="Times New Roman" w:hAnsi="Times New Roman"/>
                <w:b w:val="0"/>
                <w:sz w:val="22"/>
              </w:rPr>
              <w:t>Stop. Viết lại không đổ lỗi: “Việc báo lỗi chưa kịp thời khiến cả nhóm phải sửa gấp.” Cần dừng việc để lỗi tồn đọng mà không báo sớm.</w:t>
            </w:r>
          </w:p>
        </w:tc>
      </w:tr>
      <w:tr>
        <w:tc>
          <w:tcPr>
            <w:tcW w:type="dxa" w:w="3408"/>
            <w:vAlign w:val="center"/>
          </w:tcPr>
          <w:p>
            <w:pPr>
              <w:spacing w:after="40" w:line="240" w:lineRule="auto"/>
            </w:pPr>
            <w:r/>
            <w:r>
              <w:rPr>
                <w:rFonts w:ascii="Times New Roman" w:hAnsi="Times New Roman"/>
                <w:b w:val="0"/>
                <w:sz w:val="22"/>
              </w:rPr>
              <w:t>T4</w:t>
            </w:r>
          </w:p>
        </w:tc>
        <w:tc>
          <w:tcPr>
            <w:tcW w:type="dxa" w:w="3408"/>
            <w:vAlign w:val="center"/>
          </w:tcPr>
          <w:p>
            <w:pPr>
              <w:spacing w:after="40" w:line="240" w:lineRule="auto"/>
            </w:pPr>
            <w:r/>
            <w:r>
              <w:rPr>
                <w:rFonts w:ascii="Times New Roman" w:hAnsi="Times New Roman"/>
                <w:b w:val="0"/>
                <w:sz w:val="22"/>
              </w:rPr>
              <w:t>Bộ lọc giá chưa hợp nhu cầu của người mua.</w:t>
            </w:r>
          </w:p>
        </w:tc>
        <w:tc>
          <w:tcPr>
            <w:tcW w:type="dxa" w:w="3408"/>
            <w:vAlign w:val="center"/>
          </w:tcPr>
          <w:p>
            <w:pPr>
              <w:spacing w:after="40" w:line="240" w:lineRule="auto"/>
            </w:pPr>
            <w:r/>
            <w:r>
              <w:rPr>
                <w:rFonts w:ascii="Times New Roman" w:hAnsi="Times New Roman"/>
                <w:b w:val="0"/>
                <w:sz w:val="22"/>
              </w:rPr>
              <w:t>Chuyển cho Product Owner Thảo để làm rõ nhu cầu và xem xét trong Product Backlog; đây là vấn đề phạm vi/sản phẩm, không phải trọng tâm Retrospective của Sprint này.</w:t>
            </w:r>
          </w:p>
        </w:tc>
      </w:tr>
      <w:tr>
        <w:tc>
          <w:tcPr>
            <w:tcW w:type="dxa" w:w="3408"/>
            <w:vAlign w:val="center"/>
          </w:tcPr>
          <w:p>
            <w:pPr>
              <w:spacing w:after="40" w:line="240" w:lineRule="auto"/>
            </w:pPr>
            <w:r/>
            <w:r>
              <w:rPr>
                <w:rFonts w:ascii="Times New Roman" w:hAnsi="Times New Roman"/>
                <w:b w:val="0"/>
                <w:sz w:val="22"/>
              </w:rPr>
              <w:t>T5</w:t>
            </w:r>
          </w:p>
        </w:tc>
        <w:tc>
          <w:tcPr>
            <w:tcW w:type="dxa" w:w="3408"/>
            <w:vAlign w:val="center"/>
          </w:tcPr>
          <w:p>
            <w:pPr>
              <w:spacing w:after="40" w:line="240" w:lineRule="auto"/>
            </w:pPr>
            <w:r/>
            <w:r>
              <w:rPr>
                <w:rFonts w:ascii="Times New Roman" w:hAnsi="Times New Roman"/>
                <w:b w:val="0"/>
                <w:sz w:val="22"/>
              </w:rPr>
              <w:t>Definition of Done (DoD) chưa ghi việc kiểm thử trên điện thoại.</w:t>
            </w:r>
          </w:p>
        </w:tc>
        <w:tc>
          <w:tcPr>
            <w:tcW w:type="dxa" w:w="3408"/>
            <w:vAlign w:val="center"/>
          </w:tcPr>
          <w:p>
            <w:pPr>
              <w:spacing w:after="40" w:line="240" w:lineRule="auto"/>
            </w:pPr>
            <w:r/>
            <w:r>
              <w:rPr>
                <w:rFonts w:ascii="Times New Roman" w:hAnsi="Times New Roman"/>
                <w:b w:val="0"/>
                <w:sz w:val="22"/>
              </w:rPr>
              <w:t>Start. Bổ sung kiểm thử trên điện thoại vào DoD để mọi PBI đều được kiểm tra trên thiết bị cần thiết trước khi Done.</w:t>
            </w:r>
          </w:p>
        </w:tc>
      </w:tr>
    </w:tbl>
    <w:p>
      <w:pPr>
        <w:pStyle w:val="Heading2"/>
      </w:pPr>
      <w:r>
        <w:t>Nhiệm vụ 2 – Từ Data đến Improvement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pPr>
              <w:spacing w:after="40" w:line="240" w:lineRule="auto"/>
            </w:pPr>
            <w:r/>
            <w:r>
              <w:rPr>
                <w:rFonts w:ascii="Times New Roman" w:hAnsi="Times New Roman"/>
                <w:b/>
                <w:sz w:val="22"/>
              </w:rPr>
              <w:t>Data đã chọn</w:t>
            </w:r>
          </w:p>
        </w:tc>
        <w:tc>
          <w:tcPr>
            <w:tcW w:type="dxa" w:w="3408"/>
            <w:vAlign w:val="center"/>
          </w:tcPr>
          <w:p>
            <w:pPr>
              <w:spacing w:after="40" w:line="240" w:lineRule="auto"/>
            </w:pPr>
            <w:r/>
            <w:r>
              <w:rPr>
                <w:rFonts w:ascii="Times New Roman" w:hAnsi="Times New Roman"/>
                <w:b/>
                <w:sz w:val="22"/>
              </w:rPr>
              <w:t>Khía cạnh</w:t>
            </w:r>
          </w:p>
        </w:tc>
        <w:tc>
          <w:tcPr>
            <w:tcW w:type="dxa" w:w="3408"/>
            <w:vAlign w:val="center"/>
          </w:tcPr>
          <w:p>
            <w:pPr>
              <w:spacing w:after="40" w:line="240" w:lineRule="auto"/>
            </w:pPr>
            <w:r/>
            <w:r>
              <w:rPr>
                <w:rFonts w:ascii="Times New Roman" w:hAnsi="Times New Roman"/>
                <w:b/>
                <w:sz w:val="22"/>
              </w:rPr>
              <w:t>Insight (vì sao xảy ra)</w:t>
            </w:r>
          </w:p>
        </w:tc>
      </w:tr>
      <w:tr>
        <w:tc>
          <w:tcPr>
            <w:tcW w:type="dxa" w:w="3408"/>
            <w:vAlign w:val="center"/>
          </w:tcPr>
          <w:p>
            <w:pPr>
              <w:spacing w:after="40" w:line="240" w:lineRule="auto"/>
            </w:pPr>
            <w:r/>
            <w:r>
              <w:rPr>
                <w:rFonts w:ascii="Times New Roman" w:hAnsi="Times New Roman"/>
                <w:b w:val="0"/>
                <w:sz w:val="22"/>
              </w:rPr>
              <w:t>DT-01: Ngày 9 mới bắt đầu kiểm thử chức năng đặt giữ máy. Lỗi được phát hiện quá muộn nên chức năng chưa Done.</w:t>
            </w:r>
          </w:p>
        </w:tc>
        <w:tc>
          <w:tcPr>
            <w:tcW w:type="dxa" w:w="3408"/>
            <w:vAlign w:val="center"/>
          </w:tcPr>
          <w:p>
            <w:pPr>
              <w:spacing w:after="40" w:line="240" w:lineRule="auto"/>
            </w:pPr>
            <w:r/>
            <w:r>
              <w:rPr>
                <w:rFonts w:ascii="Times New Roman" w:hAnsi="Times New Roman"/>
                <w:b w:val="0"/>
                <w:sz w:val="22"/>
              </w:rPr>
              <w:t>Quy trình</w:t>
            </w:r>
          </w:p>
        </w:tc>
        <w:tc>
          <w:tcPr>
            <w:tcW w:type="dxa" w:w="3408"/>
            <w:vAlign w:val="center"/>
          </w:tcPr>
          <w:p>
            <w:pPr>
              <w:spacing w:after="40" w:line="240" w:lineRule="auto"/>
            </w:pPr>
            <w:r/>
            <w:r>
              <w:rPr>
                <w:rFonts w:ascii="Times New Roman" w:hAnsi="Times New Roman"/>
                <w:b w:val="0"/>
                <w:sz w:val="22"/>
              </w:rPr>
              <w:t>Kiểm thử chưa được đưa vào các mốc thực hiện sớm trong Sprint nên nhóm chỉ kiểm tra chức năng vào gần cuối Sprint. Vì vậy lỗi không có đủ thời gian để sửa và kiểm tra lại trước khi kết thúc Sprint.</w:t>
            </w:r>
          </w:p>
        </w:tc>
      </w:tr>
    </w:tbl>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pPr>
              <w:spacing w:after="40" w:line="240" w:lineRule="auto"/>
            </w:pPr>
            <w:r/>
            <w:r>
              <w:rPr>
                <w:rFonts w:ascii="Times New Roman" w:hAnsi="Times New Roman"/>
                <w:b/>
                <w:sz w:val="22"/>
              </w:rPr>
              <w:t>Hành động cụ thể</w:t>
            </w:r>
          </w:p>
        </w:tc>
        <w:tc>
          <w:tcPr>
            <w:tcW w:type="dxa" w:w="2556"/>
            <w:vAlign w:val="center"/>
          </w:tcPr>
          <w:p>
            <w:pPr>
              <w:spacing w:after="40" w:line="240" w:lineRule="auto"/>
            </w:pPr>
            <w:r/>
            <w:r>
              <w:rPr>
                <w:rFonts w:ascii="Times New Roman" w:hAnsi="Times New Roman"/>
                <w:b/>
                <w:sz w:val="22"/>
              </w:rPr>
              <w:t>Người/nhóm theo dõi</w:t>
            </w:r>
          </w:p>
        </w:tc>
        <w:tc>
          <w:tcPr>
            <w:tcW w:type="dxa" w:w="2556"/>
            <w:vAlign w:val="center"/>
          </w:tcPr>
          <w:p>
            <w:pPr>
              <w:spacing w:after="40" w:line="240" w:lineRule="auto"/>
            </w:pPr>
            <w:r/>
            <w:r>
              <w:rPr>
                <w:rFonts w:ascii="Times New Roman" w:hAnsi="Times New Roman"/>
                <w:b/>
                <w:sz w:val="22"/>
              </w:rPr>
              <w:t>Khi kiểm tra lại</w:t>
            </w:r>
          </w:p>
        </w:tc>
        <w:tc>
          <w:tcPr>
            <w:tcW w:type="dxa" w:w="2556"/>
            <w:vAlign w:val="center"/>
          </w:tcPr>
          <w:p>
            <w:pPr>
              <w:spacing w:after="40" w:line="240" w:lineRule="auto"/>
            </w:pPr>
            <w:r/>
            <w:r>
              <w:rPr>
                <w:rFonts w:ascii="Times New Roman" w:hAnsi="Times New Roman"/>
                <w:b/>
                <w:sz w:val="22"/>
              </w:rPr>
              <w:t>Bằng chứng</w:t>
            </w:r>
          </w:p>
        </w:tc>
      </w:tr>
      <w:tr>
        <w:tc>
          <w:tcPr>
            <w:tcW w:type="dxa" w:w="2556"/>
            <w:vAlign w:val="center"/>
          </w:tcPr>
          <w:p>
            <w:pPr>
              <w:spacing w:after="40" w:line="240" w:lineRule="auto"/>
            </w:pPr>
            <w:r/>
            <w:r>
              <w:rPr>
                <w:rFonts w:ascii="Times New Roman" w:hAnsi="Times New Roman"/>
                <w:b w:val="0"/>
                <w:sz w:val="22"/>
              </w:rPr>
              <w:t>Từ Sprint sau, với mỗi PBI, bắt đầu kiểm thử chậm nhất vào ngày làm việc thứ 5; Scrum Master nhắc kiểm tra tiến độ vào Daily Scrum. Nếu PBI chưa được kiểm thử, nhóm phải nêu rõ nguyên nhân và xử lý sớm.</w:t>
            </w:r>
          </w:p>
        </w:tc>
        <w:tc>
          <w:tcPr>
            <w:tcW w:type="dxa" w:w="2556"/>
            <w:vAlign w:val="center"/>
          </w:tcPr>
          <w:p>
            <w:pPr>
              <w:spacing w:after="40" w:line="240" w:lineRule="auto"/>
            </w:pPr>
            <w:r/>
            <w:r>
              <w:rPr>
                <w:rFonts w:ascii="Times New Roman" w:hAnsi="Times New Roman"/>
                <w:b w:val="0"/>
                <w:sz w:val="22"/>
              </w:rPr>
              <w:t>Scrum Master Duy theo dõi cùng toàn bộ Developers.</w:t>
            </w:r>
          </w:p>
        </w:tc>
        <w:tc>
          <w:tcPr>
            <w:tcW w:type="dxa" w:w="2556"/>
            <w:vAlign w:val="center"/>
          </w:tcPr>
          <w:p>
            <w:pPr>
              <w:spacing w:after="40" w:line="240" w:lineRule="auto"/>
            </w:pPr>
            <w:r/>
            <w:r>
              <w:rPr>
                <w:rFonts w:ascii="Times New Roman" w:hAnsi="Times New Roman"/>
                <w:b w:val="0"/>
                <w:sz w:val="22"/>
              </w:rPr>
              <w:t>Cuối Sprint sau, trong Sprint Retrospective, kiểm tra xem các PBI có bắt đầu kiểm thử trước hoặc trong ngày 5 hay không và xem số PBI bị phát hiện lỗi muộn.</w:t>
            </w:r>
          </w:p>
        </w:tc>
        <w:tc>
          <w:tcPr>
            <w:tcW w:type="dxa" w:w="2556"/>
            <w:vAlign w:val="center"/>
          </w:tcPr>
          <w:p>
            <w:pPr>
              <w:spacing w:after="40" w:line="240" w:lineRule="auto"/>
            </w:pPr>
            <w:r/>
            <w:r>
              <w:rPr>
                <w:rFonts w:ascii="Times New Roman" w:hAnsi="Times New Roman"/>
                <w:b w:val="0"/>
                <w:sz w:val="22"/>
              </w:rPr>
              <w:t>Bảng theo dõi PBI có ngày bắt đầu kiểm thử; số PBI bắt đầu kiểm thử từ ngày 5 trở về trước và số PBI chưa Done do lỗi phát hiện muộn.</w:t>
            </w:r>
          </w:p>
        </w:tc>
      </w:tr>
    </w:tbl>
    <w:p>
      <w:pPr>
        <w:pStyle w:val="Heading2"/>
      </w:pPr>
      <w:r>
        <w:t>Nhiệm vụ 3 – Sắp xếp và mở đầu buổi Retrospective</w:t>
      </w:r>
    </w:p>
    <w:p>
      <w:r>
        <w:rPr>
          <w:b/>
        </w:rPr>
        <w:t xml:space="preserve">Thứ tự 5 bước: </w:t>
      </w:r>
      <w:r>
        <w:t>H3 → H2 → H5 → H1 → H6</w:t>
      </w:r>
    </w:p>
    <w:p>
      <w:r>
        <w:rPr>
          <w:b/>
        </w:rPr>
        <w:t xml:space="preserve">Hoạt động bị loại và lý do: </w:t>
      </w:r>
      <w:r>
        <w:t>H4 – Scrum Master chọn sẵn giải pháp và giao cho nhóm làm theo, vì Improvement cần được Scrum Team cùng thảo luận và thống nhất, không phải do Scrum Master tự quyết định.</w:t>
      </w:r>
    </w:p>
    <w:p>
      <w:r>
        <w:rPr>
          <w:b/>
        </w:rPr>
        <w:t xml:space="preserve">Lời mở đầu: </w:t>
      </w:r>
      <w:r>
        <w:t>“Mục tiêu của buổi Retrospective hôm nay là cùng nhìn lại cách chúng ta làm việc trong Sprint vừa rồi để tìm ra điều cần cải thiện, không phải tìm người để đổ lỗi. Mọi người hãy nói thẳng những điều mình quan sát được, tập trung vào sự việc và quy trình, đồng thời tôn trọng ý kiến của nhau. Cuối buổi, chúng ta sẽ thống nhất một Improvement cụ thể và cách kiểm tra lại ở Sprint sau.”</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