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sz w:val="36"/>
          <w:szCs w:val="36"/>
        </w:rPr>
        <w:t xml:space="preserve">TASK_LOG</w:t>
      </w:r>
    </w:p>
    <w:p>
      <w:r>
        <w:rPr>
          <w:i/>
          <w:iCs/>
          <w:color w:val="6B7280"/>
          <w:sz w:val="20"/>
          <w:szCs w:val="20"/>
        </w:rPr>
        <w:t xml:space="preserve">Last updated: 2026-06-30 (post web/PWA pivot — Decision #010)</w:t>
      </w:r>
    </w:p>
    <w:p>
      <w:r>
        <w:t xml:space="preserve"/>
      </w:r>
    </w:p>
    <w:p>
      <w:pPr>
        <w:pStyle w:val="Heading1"/>
      </w:pPr>
      <w:r>
        <w:t xml:space="preserve">Completed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360"/>
        <w:gridCol w:w="2500"/>
        <w:gridCol w:w="17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React Native Project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Superseded by Decision #010 (web pivot, 2026-06-30) — RN scaffold discarded. New task 001b ships the Next.js scaffold.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2026-06-17 (orig.) / 2026-06-30 (superseded)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002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TypeScript (RN project)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Superseded by Decision #010 (web pivot, 2026-06-30) — handled by Next.js project template in task 001b.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2026-06-17 (orig.) / 2026-06-30 (superseded)</w:t>
            </w:r>
          </w:p>
        </w:tc>
      </w:tr>
    </w:tbl>
    <w:p>
      <w:pPr>
        <w:pStyle w:val="Heading1"/>
      </w:pPr>
      <w:r>
        <w:t xml:space="preserve">Web Pivot Tasks (Added 2026-06-30 — Decision #010)</w:t>
      </w:r>
    </w:p>
    <w:p>
      <w:r>
        <w:t xml:space="preserve">These tasks replace the discarded React Native scaffold. They are sequenced ahead of the existing schema-hardening tasks (003a–003e) only for the project-creation step; once the Next.js project exists, the schema work continues unchanged.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60"/>
        <w:gridCol w:w="1500"/>
        <w:gridCol w:w="1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001b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Next.js 15 (App Router) project with TypeScript, Tailwind, ESLint, Prettier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001c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PWA shell (next-pwa or workbox, web manifest with iOS + Android icons, service worker registration, theme-color)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001d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glassmorphism CSS primitives (GlassCard, GlassButton, GlassPill, GlassSheet) per UIspec §11 §2.6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floating glass dock navigation component (app-shell layout; hidden on /(auth) and /admin)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001f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 VAPID keypair for Web Push; store in Supabase secrets; register service worker push event handler stub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 (delivery wired in Phase 10)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001g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Theme provider (dark/light) via next-themes; resolve OQ-10 default = system theme with override persisted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</w:tbl>
    <w:p>
      <w:pPr>
        <w:pStyle w:val="Heading1"/>
      </w:pPr>
      <w:r>
        <w:t xml:space="preserve">In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000"/>
        <w:gridCol w:w="2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Supabase (env, keys, client setup — @supabase/ssr for Next.js cookie-based session)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Progress — carries over unchanged from RN to Next.js stack</w:t>
            </w:r>
          </w:p>
        </w:tc>
      </w:tr>
    </w:tbl>
    <w:p>
      <w:pPr>
        <w:pStyle w:val="Heading1"/>
      </w:pPr>
      <w:r>
        <w:t xml:space="preserve">Schema-Hardening Tasks (from Kickoff Architecture Review 2026-06-24 — unchanged by pivot)</w:t>
      </w:r>
    </w:p>
    <w:p>
      <w:r>
        <w:t xml:space="preserve">All schema-hardening work is framework-agnostic and carries over to the new stack without modification.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60"/>
        <w:gridCol w:w="1500"/>
        <w:gridCol w:w="180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003a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Finalize hardened schema design (blocked_users, notification_preferences, rate_limit_events, moderation_audit_log, revised reports table)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Completed (design) — see MASTER_PLAN Section 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003b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RLS policy bodies for all tables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003c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Apply foreign keys, constraints, and indexes (MASTER_PLAN Section 4.7)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003d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Implement aura_score trigger (read-only cache)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003e</w:t>
            </w:r>
          </w:p>
        </w:tc>
        <w:tc>
          <w:tcPr>
            <w:tcW w:type="dxa" w:w="5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rate-limit Edge Function helper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Upcoming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1</w:t>
            </w:r>
          </w:p>
        </w:tc>
      </w:tr>
    </w:tbl>
    <w:p>
      <w:pPr>
        <w:pStyle w:val="Heading1"/>
      </w:pPr>
      <w:r>
        <w:t xml:space="preserve">Upcoming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Task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004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Database (hardened schema migration)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005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Authentication Screens (Next.js (auth) route group — splash, register, login, verify-pending, forgot-password)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006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Verification (OTP/magic-link per Decision #008)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007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Management (refresh tokens, multi-device, Next.js middleware route guards)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008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 Deletion / Data Export (minimal version)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009</w:t>
            </w:r>
          </w:p>
        </w:tc>
        <w:tc>
          <w:tcPr>
            <w:tcW w:type="dxa" w:w="8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/admin route shell with role-gated middleware (per-feature admin views ship with their feature phase)</w:t>
            </w:r>
          </w:p>
        </w:tc>
      </w:tr>
    </w:tbl>
    <w:p>
      <w:pPr>
        <w:pStyle w:val="Heading1"/>
      </w:pPr>
      <w:r>
        <w:t xml:space="preserve">Notes on Web Pivot (Decision #010, 2026-06-30)</w:t>
      </w:r>
    </w:p>
    <w:p>
      <w:pPr>
        <w:pStyle w:val="ListParagraph"/>
        <w:numPr>
          <w:ilvl w:val="0"/>
          <w:numId w:val="2"/>
        </w:numPr>
      </w:pPr>
      <w:r>
        <w:t xml:space="preserve">Stack change is client-only. All Supabase / RLS / schema work continues unchanged.</w:t>
      </w:r>
    </w:p>
    <w:p>
      <w:pPr>
        <w:pStyle w:val="ListParagraph"/>
        <w:numPr>
          <w:ilvl w:val="0"/>
          <w:numId w:val="2"/>
        </w:numPr>
      </w:pPr>
      <w:r>
        <w:t xml:space="preserve">Phase structure is preserved (Decision #006). Per-phase scope notes for the new stack are in MASTER_PLAN v2.1 Section 8.</w:t>
      </w:r>
    </w:p>
    <w:p>
      <w:pPr>
        <w:pStyle w:val="ListParagraph"/>
        <w:numPr>
          <w:ilvl w:val="0"/>
          <w:numId w:val="2"/>
        </w:numPr>
      </w:pPr>
      <w:r>
        <w:t xml:space="preserve">Per-feature admin views ship with their feature phase (Phases 2–10) as /admin slices. The separate Phase 11 admin dashboard codebase no longer exists; Phase 11 becomes the cross-feature admin shell (KPIs, analytics, audit viewer).</w:t>
      </w:r>
    </w:p>
    <w:p>
      <w:pPr>
        <w:pStyle w:val="ListParagraph"/>
        <w:numPr>
          <w:ilvl w:val="0"/>
          <w:numId w:val="2"/>
        </w:numPr>
      </w:pPr>
      <w:r>
        <w:t xml:space="preserve">iOS Web Push requires an installed PWA; install-prompt timing follows OQ-12 (after first match or first community join).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2026-06-30T16:45:58.254Z</dcterms:created>
  <dcterms:modified xsi:type="dcterms:W3CDTF">2026-06-30T16:45:58.254Z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