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15B" w:rsidRDefault="00F4515B" w:rsidP="00F4515B">
      <w:pPr>
        <w:spacing w:after="0" w:line="480" w:lineRule="auto"/>
        <w:rPr>
          <w:rFonts w:ascii="Times New Roman" w:hAnsi="Times New Roman" w:cs="Times New Roman"/>
          <w:sz w:val="24"/>
          <w:szCs w:val="24"/>
        </w:rPr>
      </w:pPr>
      <w:bookmarkStart w:id="0" w:name="_Hlk36046141"/>
      <w:bookmarkStart w:id="1" w:name="_Hlk36046904"/>
      <w:r w:rsidRPr="00A42CE2">
        <w:rPr>
          <w:rFonts w:ascii="Times New Roman" w:hAnsi="Times New Roman" w:cs="Times New Roman"/>
          <w:b/>
          <w:bCs/>
          <w:sz w:val="24"/>
          <w:szCs w:val="24"/>
        </w:rPr>
        <w:t>Supporting Information</w:t>
      </w:r>
      <w:r w:rsidR="00A42CE2">
        <w:rPr>
          <w:rFonts w:ascii="Times New Roman" w:hAnsi="Times New Roman" w:cs="Times New Roman"/>
          <w:b/>
          <w:bCs/>
          <w:sz w:val="24"/>
          <w:szCs w:val="24"/>
        </w:rPr>
        <w:t xml:space="preserve">. </w:t>
      </w:r>
      <w:r w:rsidR="00A42CE2">
        <w:rPr>
          <w:rFonts w:ascii="Times New Roman" w:hAnsi="Times New Roman" w:cs="Times New Roman"/>
          <w:sz w:val="24"/>
          <w:szCs w:val="24"/>
        </w:rPr>
        <w:t xml:space="preserve">Joel S. Ruprecht, Charlotte </w:t>
      </w:r>
      <w:r w:rsidR="00A371F5">
        <w:rPr>
          <w:rFonts w:ascii="Times New Roman" w:hAnsi="Times New Roman" w:cs="Times New Roman"/>
          <w:sz w:val="24"/>
          <w:szCs w:val="24"/>
        </w:rPr>
        <w:t xml:space="preserve">E. </w:t>
      </w:r>
      <w:r w:rsidR="00A42CE2">
        <w:rPr>
          <w:rFonts w:ascii="Times New Roman" w:hAnsi="Times New Roman" w:cs="Times New Roman"/>
          <w:sz w:val="24"/>
          <w:szCs w:val="24"/>
        </w:rPr>
        <w:t xml:space="preserve">Eriksson, Tavis </w:t>
      </w:r>
      <w:r w:rsidR="00A371F5">
        <w:rPr>
          <w:rFonts w:ascii="Times New Roman" w:hAnsi="Times New Roman" w:cs="Times New Roman"/>
          <w:sz w:val="24"/>
          <w:szCs w:val="24"/>
        </w:rPr>
        <w:t xml:space="preserve">D. </w:t>
      </w:r>
      <w:r w:rsidR="00A42CE2">
        <w:rPr>
          <w:rFonts w:ascii="Times New Roman" w:hAnsi="Times New Roman" w:cs="Times New Roman"/>
          <w:sz w:val="24"/>
          <w:szCs w:val="24"/>
        </w:rPr>
        <w:t xml:space="preserve">Forrester, </w:t>
      </w:r>
      <w:r w:rsidR="00A371F5">
        <w:rPr>
          <w:rFonts w:ascii="Times New Roman" w:hAnsi="Times New Roman" w:cs="Times New Roman"/>
          <w:sz w:val="24"/>
          <w:szCs w:val="24"/>
        </w:rPr>
        <w:t xml:space="preserve">Darren A. Clark, Michael J. Wisdom, Mary M. Rowland, Bruce K. Johnson, and </w:t>
      </w:r>
      <w:proofErr w:type="spellStart"/>
      <w:r w:rsidR="00A371F5">
        <w:rPr>
          <w:rFonts w:ascii="Times New Roman" w:hAnsi="Times New Roman" w:cs="Times New Roman"/>
          <w:sz w:val="24"/>
          <w:szCs w:val="24"/>
        </w:rPr>
        <w:t>Taal</w:t>
      </w:r>
      <w:proofErr w:type="spellEnd"/>
      <w:r w:rsidR="00A371F5">
        <w:rPr>
          <w:rFonts w:ascii="Times New Roman" w:hAnsi="Times New Roman" w:cs="Times New Roman"/>
          <w:sz w:val="24"/>
          <w:szCs w:val="24"/>
        </w:rPr>
        <w:t xml:space="preserve"> Levi.</w:t>
      </w:r>
      <w:r w:rsidR="00CF044D">
        <w:rPr>
          <w:rFonts w:ascii="Times New Roman" w:hAnsi="Times New Roman" w:cs="Times New Roman"/>
          <w:sz w:val="24"/>
          <w:szCs w:val="24"/>
        </w:rPr>
        <w:t xml:space="preserve"> </w:t>
      </w:r>
      <w:r w:rsidR="00CF044D" w:rsidRPr="00CF044D">
        <w:rPr>
          <w:rFonts w:ascii="Times New Roman" w:hAnsi="Times New Roman" w:cs="Times New Roman"/>
          <w:i/>
          <w:iCs/>
          <w:sz w:val="24"/>
          <w:szCs w:val="24"/>
        </w:rPr>
        <w:t>Ecological Applications</w:t>
      </w:r>
      <w:r w:rsidR="00CF044D">
        <w:rPr>
          <w:rFonts w:ascii="Times New Roman" w:hAnsi="Times New Roman" w:cs="Times New Roman"/>
          <w:sz w:val="24"/>
          <w:szCs w:val="24"/>
        </w:rPr>
        <w:t>.</w:t>
      </w:r>
    </w:p>
    <w:p w:rsidR="00CF044D" w:rsidRPr="00A42CE2" w:rsidRDefault="00CF044D" w:rsidP="00F4515B">
      <w:pPr>
        <w:spacing w:after="0" w:line="480" w:lineRule="auto"/>
        <w:rPr>
          <w:rFonts w:ascii="Times New Roman" w:hAnsi="Times New Roman" w:cs="Times New Roman"/>
          <w:sz w:val="24"/>
          <w:szCs w:val="24"/>
        </w:rPr>
      </w:pPr>
    </w:p>
    <w:p w:rsidR="00DA63CF" w:rsidRDefault="00DA63CF" w:rsidP="00F4515B">
      <w:pPr>
        <w:spacing w:after="0" w:line="480" w:lineRule="auto"/>
        <w:rPr>
          <w:rFonts w:ascii="Times New Roman" w:hAnsi="Times New Roman" w:cs="Times New Roman"/>
          <w:sz w:val="24"/>
          <w:szCs w:val="24"/>
        </w:rPr>
      </w:pPr>
      <w:r w:rsidRPr="00CF044D">
        <w:rPr>
          <w:rFonts w:ascii="Times New Roman" w:hAnsi="Times New Roman" w:cs="Times New Roman"/>
          <w:b/>
          <w:bCs/>
          <w:sz w:val="24"/>
          <w:szCs w:val="24"/>
        </w:rPr>
        <w:t>Appendix S1</w:t>
      </w:r>
      <w:r>
        <w:rPr>
          <w:rFonts w:ascii="Times New Roman" w:hAnsi="Times New Roman" w:cs="Times New Roman"/>
          <w:sz w:val="24"/>
          <w:szCs w:val="24"/>
        </w:rPr>
        <w:t xml:space="preserve">: </w:t>
      </w:r>
      <w:r w:rsidR="00CF044D">
        <w:rPr>
          <w:rFonts w:ascii="Times New Roman" w:hAnsi="Times New Roman" w:cs="Times New Roman"/>
          <w:sz w:val="24"/>
          <w:szCs w:val="24"/>
        </w:rPr>
        <w:t>Literature r</w:t>
      </w:r>
      <w:r>
        <w:rPr>
          <w:rFonts w:ascii="Times New Roman" w:hAnsi="Times New Roman" w:cs="Times New Roman"/>
          <w:sz w:val="24"/>
          <w:szCs w:val="24"/>
        </w:rPr>
        <w:t>eview of density estimation methods for carnivores</w:t>
      </w:r>
      <w:r w:rsidR="00CF044D">
        <w:rPr>
          <w:rFonts w:ascii="Times New Roman" w:hAnsi="Times New Roman" w:cs="Times New Roman"/>
          <w:sz w:val="24"/>
          <w:szCs w:val="24"/>
        </w:rPr>
        <w:t>, 2015–2020.</w:t>
      </w:r>
    </w:p>
    <w:bookmarkEnd w:id="0"/>
    <w:p w:rsidR="00CF044D" w:rsidRDefault="00CF044D" w:rsidP="00F4515B">
      <w:pPr>
        <w:spacing w:after="0" w:line="480" w:lineRule="auto"/>
        <w:rPr>
          <w:rFonts w:ascii="Times New Roman" w:hAnsi="Times New Roman" w:cs="Times New Roman"/>
          <w:sz w:val="24"/>
          <w:szCs w:val="24"/>
        </w:rPr>
      </w:pPr>
    </w:p>
    <w:p w:rsidR="00C92272" w:rsidRPr="00131C7A" w:rsidRDefault="00CF044D" w:rsidP="00131C7A">
      <w:pPr>
        <w:spacing w:after="0" w:line="480" w:lineRule="auto"/>
        <w:ind w:firstLine="720"/>
        <w:rPr>
          <w:rFonts w:ascii="Times New Roman" w:hAnsi="Times New Roman" w:cs="Times New Roman"/>
          <w:color w:val="222222"/>
          <w:sz w:val="24"/>
          <w:szCs w:val="24"/>
          <w:shd w:val="clear" w:color="auto" w:fill="FFFFFF"/>
        </w:rPr>
      </w:pPr>
      <w:r w:rsidRPr="00F4515B">
        <w:rPr>
          <w:rFonts w:ascii="Times New Roman" w:hAnsi="Times New Roman" w:cs="Times New Roman"/>
          <w:color w:val="222222"/>
          <w:sz w:val="24"/>
          <w:szCs w:val="24"/>
          <w:shd w:val="clear" w:color="auto" w:fill="FFFFFF"/>
        </w:rPr>
        <w:t xml:space="preserve">We queried Google Scholar between 18 and 20 March 2020 to attain a sample of the methods used to estimate carnivore population densities using search terms “carnivore density estimation” and “carnivore abundance estimation.” For each search term we reviewed the first 250 records only. We only utilized studies that estimated the absolute population density or abundance (i.e. not relative measures or indices of abundance or density) of terrestrial carnivores between 2015 and 2020. The methods in each study were classified into one of nine categories: spatial count (SC; Chandler and </w:t>
      </w:r>
      <w:proofErr w:type="spellStart"/>
      <w:r w:rsidRPr="00F4515B">
        <w:rPr>
          <w:rFonts w:ascii="Times New Roman" w:hAnsi="Times New Roman" w:cs="Times New Roman"/>
          <w:color w:val="222222"/>
          <w:sz w:val="24"/>
          <w:szCs w:val="24"/>
          <w:shd w:val="clear" w:color="auto" w:fill="FFFFFF"/>
        </w:rPr>
        <w:t>Royle</w:t>
      </w:r>
      <w:proofErr w:type="spellEnd"/>
      <w:r w:rsidRPr="00F4515B">
        <w:rPr>
          <w:rFonts w:ascii="Times New Roman" w:hAnsi="Times New Roman" w:cs="Times New Roman"/>
          <w:color w:val="222222"/>
          <w:sz w:val="24"/>
          <w:szCs w:val="24"/>
          <w:shd w:val="clear" w:color="auto" w:fill="FFFFFF"/>
        </w:rPr>
        <w:t xml:space="preserve"> 2013), spatial mark </w:t>
      </w:r>
      <w:proofErr w:type="spellStart"/>
      <w:r w:rsidRPr="00F4515B">
        <w:rPr>
          <w:rFonts w:ascii="Times New Roman" w:hAnsi="Times New Roman" w:cs="Times New Roman"/>
          <w:color w:val="222222"/>
          <w:sz w:val="24"/>
          <w:szCs w:val="24"/>
          <w:shd w:val="clear" w:color="auto" w:fill="FFFFFF"/>
        </w:rPr>
        <w:t>resight</w:t>
      </w:r>
      <w:proofErr w:type="spellEnd"/>
      <w:r w:rsidRPr="00F4515B">
        <w:rPr>
          <w:rFonts w:ascii="Times New Roman" w:hAnsi="Times New Roman" w:cs="Times New Roman"/>
          <w:color w:val="222222"/>
          <w:sz w:val="24"/>
          <w:szCs w:val="24"/>
          <w:shd w:val="clear" w:color="auto" w:fill="FFFFFF"/>
        </w:rPr>
        <w:t xml:space="preserve"> (SMR; </w:t>
      </w:r>
      <w:proofErr w:type="spellStart"/>
      <w:r w:rsidRPr="00F4515B">
        <w:rPr>
          <w:rFonts w:ascii="Times New Roman" w:hAnsi="Times New Roman" w:cs="Times New Roman"/>
          <w:color w:val="222222"/>
          <w:sz w:val="24"/>
          <w:szCs w:val="24"/>
          <w:shd w:val="clear" w:color="auto" w:fill="FFFFFF"/>
        </w:rPr>
        <w:t>Sollmann</w:t>
      </w:r>
      <w:proofErr w:type="spellEnd"/>
      <w:r w:rsidRPr="00F4515B">
        <w:rPr>
          <w:rFonts w:ascii="Times New Roman" w:hAnsi="Times New Roman" w:cs="Times New Roman"/>
          <w:color w:val="222222"/>
          <w:sz w:val="24"/>
          <w:szCs w:val="24"/>
          <w:shd w:val="clear" w:color="auto" w:fill="FFFFFF"/>
        </w:rPr>
        <w:t xml:space="preserve"> et al. 2013), spatial capture recapture (SCR; </w:t>
      </w:r>
      <w:proofErr w:type="spellStart"/>
      <w:r w:rsidRPr="00F4515B">
        <w:rPr>
          <w:rFonts w:ascii="Times New Roman" w:hAnsi="Times New Roman" w:cs="Times New Roman"/>
          <w:color w:val="222222"/>
          <w:sz w:val="24"/>
          <w:szCs w:val="24"/>
          <w:shd w:val="clear" w:color="auto" w:fill="FFFFFF"/>
        </w:rPr>
        <w:t>Royle</w:t>
      </w:r>
      <w:proofErr w:type="spellEnd"/>
      <w:r w:rsidRPr="00F4515B">
        <w:rPr>
          <w:rFonts w:ascii="Times New Roman" w:hAnsi="Times New Roman" w:cs="Times New Roman"/>
          <w:color w:val="222222"/>
          <w:sz w:val="24"/>
          <w:szCs w:val="24"/>
          <w:shd w:val="clear" w:color="auto" w:fill="FFFFFF"/>
        </w:rPr>
        <w:t xml:space="preserve"> et al. 2013), capture recapture (e.g. Otis et al. 1978, Nichols 1992), mark </w:t>
      </w:r>
      <w:proofErr w:type="spellStart"/>
      <w:r w:rsidRPr="00F4515B">
        <w:rPr>
          <w:rFonts w:ascii="Times New Roman" w:hAnsi="Times New Roman" w:cs="Times New Roman"/>
          <w:color w:val="222222"/>
          <w:sz w:val="24"/>
          <w:szCs w:val="24"/>
          <w:shd w:val="clear" w:color="auto" w:fill="FFFFFF"/>
        </w:rPr>
        <w:t>resight</w:t>
      </w:r>
      <w:proofErr w:type="spellEnd"/>
      <w:r w:rsidRPr="00F4515B">
        <w:rPr>
          <w:rFonts w:ascii="Times New Roman" w:hAnsi="Times New Roman" w:cs="Times New Roman"/>
          <w:color w:val="222222"/>
          <w:sz w:val="24"/>
          <w:szCs w:val="24"/>
          <w:shd w:val="clear" w:color="auto" w:fill="FFFFFF"/>
        </w:rPr>
        <w:t xml:space="preserve"> (</w:t>
      </w:r>
      <w:r w:rsidRPr="00F4515B">
        <w:rPr>
          <w:rFonts w:ascii="Times New Roman" w:hAnsi="Times New Roman" w:cs="Times New Roman"/>
          <w:sz w:val="24"/>
          <w:szCs w:val="24"/>
        </w:rPr>
        <w:t>e.g. White 1996, McClintock and White 2009</w:t>
      </w:r>
      <w:r w:rsidRPr="00F4515B">
        <w:rPr>
          <w:rFonts w:ascii="Times New Roman" w:hAnsi="Times New Roman" w:cs="Times New Roman"/>
          <w:color w:val="222222"/>
          <w:sz w:val="24"/>
          <w:szCs w:val="24"/>
          <w:shd w:val="clear" w:color="auto" w:fill="FFFFFF"/>
        </w:rPr>
        <w:t xml:space="preserve">), </w:t>
      </w:r>
      <w:proofErr w:type="spellStart"/>
      <w:r w:rsidRPr="00F4515B">
        <w:rPr>
          <w:rFonts w:ascii="Times New Roman" w:hAnsi="Times New Roman" w:cs="Times New Roman"/>
          <w:color w:val="222222"/>
          <w:sz w:val="24"/>
          <w:szCs w:val="24"/>
          <w:shd w:val="clear" w:color="auto" w:fill="FFFFFF"/>
        </w:rPr>
        <w:t>Royle</w:t>
      </w:r>
      <w:proofErr w:type="spellEnd"/>
      <w:r w:rsidRPr="00F4515B">
        <w:rPr>
          <w:rFonts w:ascii="Times New Roman" w:hAnsi="Times New Roman" w:cs="Times New Roman"/>
          <w:color w:val="222222"/>
          <w:sz w:val="24"/>
          <w:szCs w:val="24"/>
          <w:shd w:val="clear" w:color="auto" w:fill="FFFFFF"/>
        </w:rPr>
        <w:t xml:space="preserve">-Nichols </w:t>
      </w:r>
      <w:r>
        <w:rPr>
          <w:rFonts w:ascii="Times New Roman" w:hAnsi="Times New Roman" w:cs="Times New Roman"/>
          <w:color w:val="222222"/>
          <w:sz w:val="24"/>
          <w:szCs w:val="24"/>
          <w:shd w:val="clear" w:color="auto" w:fill="FFFFFF"/>
        </w:rPr>
        <w:t xml:space="preserve">model </w:t>
      </w:r>
      <w:r w:rsidRPr="00F4515B">
        <w:rPr>
          <w:rFonts w:ascii="Times New Roman" w:hAnsi="Times New Roman" w:cs="Times New Roman"/>
          <w:color w:val="222222"/>
          <w:sz w:val="24"/>
          <w:szCs w:val="24"/>
          <w:shd w:val="clear" w:color="auto" w:fill="FFFFFF"/>
        </w:rPr>
        <w:t>(</w:t>
      </w:r>
      <w:proofErr w:type="spellStart"/>
      <w:r w:rsidRPr="00F4515B">
        <w:rPr>
          <w:rFonts w:ascii="Times New Roman" w:hAnsi="Times New Roman" w:cs="Times New Roman"/>
          <w:color w:val="222222"/>
          <w:sz w:val="24"/>
          <w:szCs w:val="24"/>
          <w:shd w:val="clear" w:color="auto" w:fill="FFFFFF"/>
        </w:rPr>
        <w:t>Royle</w:t>
      </w:r>
      <w:proofErr w:type="spellEnd"/>
      <w:r w:rsidRPr="00F4515B">
        <w:rPr>
          <w:rFonts w:ascii="Times New Roman" w:hAnsi="Times New Roman" w:cs="Times New Roman"/>
          <w:color w:val="222222"/>
          <w:sz w:val="24"/>
          <w:szCs w:val="24"/>
          <w:shd w:val="clear" w:color="auto" w:fill="FFFFFF"/>
        </w:rPr>
        <w:t xml:space="preserve"> and Nichols 2003), random encounter </w:t>
      </w:r>
      <w:r>
        <w:rPr>
          <w:rFonts w:ascii="Times New Roman" w:hAnsi="Times New Roman" w:cs="Times New Roman"/>
          <w:color w:val="222222"/>
          <w:sz w:val="24"/>
          <w:szCs w:val="24"/>
          <w:shd w:val="clear" w:color="auto" w:fill="FFFFFF"/>
        </w:rPr>
        <w:t xml:space="preserve">model </w:t>
      </w:r>
      <w:r w:rsidRPr="00F4515B">
        <w:rPr>
          <w:rFonts w:ascii="Times New Roman" w:hAnsi="Times New Roman" w:cs="Times New Roman"/>
          <w:color w:val="222222"/>
          <w:sz w:val="24"/>
          <w:szCs w:val="24"/>
          <w:shd w:val="clear" w:color="auto" w:fill="FFFFFF"/>
        </w:rPr>
        <w:t>(</w:t>
      </w:r>
      <w:proofErr w:type="spellStart"/>
      <w:r w:rsidRPr="00F4515B">
        <w:rPr>
          <w:rFonts w:ascii="Times New Roman" w:hAnsi="Times New Roman" w:cs="Times New Roman"/>
          <w:color w:val="222222"/>
          <w:sz w:val="24"/>
          <w:szCs w:val="24"/>
          <w:shd w:val="clear" w:color="auto" w:fill="FFFFFF"/>
        </w:rPr>
        <w:t>Rowcliffe</w:t>
      </w:r>
      <w:proofErr w:type="spellEnd"/>
      <w:r w:rsidRPr="00F4515B">
        <w:rPr>
          <w:rFonts w:ascii="Times New Roman" w:hAnsi="Times New Roman" w:cs="Times New Roman"/>
          <w:color w:val="222222"/>
          <w:sz w:val="24"/>
          <w:szCs w:val="24"/>
          <w:shd w:val="clear" w:color="auto" w:fill="FFFFFF"/>
        </w:rPr>
        <w:t xml:space="preserve"> et al. 2008), N-mixture </w:t>
      </w:r>
      <w:r>
        <w:rPr>
          <w:rFonts w:ascii="Times New Roman" w:hAnsi="Times New Roman" w:cs="Times New Roman"/>
          <w:color w:val="222222"/>
          <w:sz w:val="24"/>
          <w:szCs w:val="24"/>
          <w:shd w:val="clear" w:color="auto" w:fill="FFFFFF"/>
        </w:rPr>
        <w:t xml:space="preserve">model </w:t>
      </w:r>
      <w:r w:rsidRPr="00F4515B">
        <w:rPr>
          <w:rFonts w:ascii="Times New Roman" w:hAnsi="Times New Roman" w:cs="Times New Roman"/>
          <w:color w:val="222222"/>
          <w:sz w:val="24"/>
          <w:szCs w:val="24"/>
          <w:shd w:val="clear" w:color="auto" w:fill="FFFFFF"/>
        </w:rPr>
        <w:t>(</w:t>
      </w:r>
      <w:proofErr w:type="spellStart"/>
      <w:r w:rsidRPr="00F4515B">
        <w:rPr>
          <w:rFonts w:ascii="Times New Roman" w:hAnsi="Times New Roman" w:cs="Times New Roman"/>
          <w:color w:val="222222"/>
          <w:sz w:val="24"/>
          <w:szCs w:val="24"/>
          <w:shd w:val="clear" w:color="auto" w:fill="FFFFFF"/>
        </w:rPr>
        <w:t>Royle</w:t>
      </w:r>
      <w:proofErr w:type="spellEnd"/>
      <w:r w:rsidRPr="00F4515B">
        <w:rPr>
          <w:rFonts w:ascii="Times New Roman" w:hAnsi="Times New Roman" w:cs="Times New Roman"/>
          <w:color w:val="222222"/>
          <w:sz w:val="24"/>
          <w:szCs w:val="24"/>
          <w:shd w:val="clear" w:color="auto" w:fill="FFFFFF"/>
        </w:rPr>
        <w:t xml:space="preserve"> 2004), distance sampling (Buckland et al. 1993), and other. </w:t>
      </w:r>
    </w:p>
    <w:p w:rsidR="00287C44" w:rsidRDefault="00287C44" w:rsidP="00F4515B">
      <w:pPr>
        <w:spacing w:after="0" w:line="480" w:lineRule="auto"/>
        <w:rPr>
          <w:rFonts w:ascii="Times New Roman" w:hAnsi="Times New Roman" w:cs="Times New Roman"/>
          <w:sz w:val="24"/>
          <w:szCs w:val="24"/>
        </w:rPr>
      </w:pPr>
      <w:r>
        <w:rPr>
          <w:rFonts w:ascii="Times New Roman" w:hAnsi="Times New Roman" w:cs="Times New Roman"/>
          <w:b/>
          <w:noProof/>
          <w:sz w:val="28"/>
          <w:szCs w:val="28"/>
        </w:rPr>
        <w:lastRenderedPageBreak/>
        <w:drawing>
          <wp:inline distT="0" distB="0" distL="0" distR="0" wp14:anchorId="331F4497" wp14:editId="519714B2">
            <wp:extent cx="3200400" cy="320040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_chart_methods_03202020.tiff"/>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rsidR="00C92272" w:rsidRDefault="00C92272" w:rsidP="00C92272">
      <w:pPr>
        <w:spacing w:after="0" w:line="480" w:lineRule="auto"/>
        <w:rPr>
          <w:rFonts w:ascii="Times New Roman" w:hAnsi="Times New Roman" w:cs="Times New Roman"/>
          <w:sz w:val="24"/>
          <w:szCs w:val="24"/>
        </w:rPr>
      </w:pPr>
      <w:r w:rsidRPr="00CF044D">
        <w:rPr>
          <w:rFonts w:ascii="Times New Roman" w:hAnsi="Times New Roman" w:cs="Times New Roman"/>
          <w:b/>
          <w:bCs/>
          <w:sz w:val="24"/>
          <w:szCs w:val="24"/>
        </w:rPr>
        <w:t>Figure S1</w:t>
      </w:r>
      <w:r>
        <w:rPr>
          <w:rFonts w:ascii="Times New Roman" w:hAnsi="Times New Roman" w:cs="Times New Roman"/>
          <w:sz w:val="24"/>
          <w:szCs w:val="24"/>
        </w:rPr>
        <w:t>: The frequency of methods used for the density estimation of terrestrial carnivores between 2015 and 2020 (N = 88 studies reporting methods 106 times).</w:t>
      </w:r>
    </w:p>
    <w:p w:rsidR="00C92272" w:rsidRDefault="00C92272" w:rsidP="00F4515B">
      <w:pPr>
        <w:spacing w:after="0" w:line="480" w:lineRule="auto"/>
        <w:rPr>
          <w:rFonts w:ascii="Times New Roman" w:hAnsi="Times New Roman" w:cs="Times New Roman"/>
          <w:sz w:val="24"/>
          <w:szCs w:val="24"/>
        </w:rPr>
      </w:pPr>
      <w:bookmarkStart w:id="2" w:name="_GoBack"/>
      <w:bookmarkEnd w:id="1"/>
      <w:bookmarkEnd w:id="2"/>
    </w:p>
    <w:sectPr w:rsidR="00C92272" w:rsidSect="00B4631B">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6930304"/>
      <w:docPartObj>
        <w:docPartGallery w:val="Page Numbers (Bottom of Page)"/>
        <w:docPartUnique/>
      </w:docPartObj>
    </w:sdtPr>
    <w:sdtEndPr>
      <w:rPr>
        <w:noProof/>
      </w:rPr>
    </w:sdtEndPr>
    <w:sdtContent>
      <w:p w:rsidR="00F4515B" w:rsidRDefault="00F4515B">
        <w:pPr>
          <w:pStyle w:val="Footer"/>
          <w:jc w:val="right"/>
          <w:rPr>
            <w:rFonts w:cs="Times New Roman"/>
            <w:sz w:val="24"/>
            <w:szCs w:val="24"/>
          </w:rPr>
        </w:pPr>
      </w:p>
      <w:p w:rsidR="00F4515B" w:rsidRDefault="00F4515B">
        <w:pPr>
          <w:pStyle w:val="Footer"/>
          <w:jc w:val="right"/>
        </w:pPr>
        <w:r>
          <w:fldChar w:fldCharType="begin"/>
        </w:r>
        <w:r>
          <w:instrText xml:space="preserve"> PAGE   \* MERGEFORMAT </w:instrText>
        </w:r>
        <w:r>
          <w:fldChar w:fldCharType="separate"/>
        </w:r>
        <w:r>
          <w:rPr>
            <w:noProof/>
          </w:rPr>
          <w:t>51</w:t>
        </w:r>
        <w:r>
          <w:rPr>
            <w:noProof/>
          </w:rPr>
          <w:fldChar w:fldCharType="end"/>
        </w:r>
      </w:p>
    </w:sdtContent>
  </w:sdt>
  <w:p w:rsidR="00F4515B" w:rsidRDefault="00F4515B">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04D2"/>
    <w:multiLevelType w:val="hybridMultilevel"/>
    <w:tmpl w:val="D1FEB0A2"/>
    <w:lvl w:ilvl="0" w:tplc="C6F64126">
      <w:start w:val="1"/>
      <w:numFmt w:val="upperLetter"/>
      <w:pStyle w:val="Heading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C2462F8"/>
    <w:multiLevelType w:val="hybridMultilevel"/>
    <w:tmpl w:val="A6E8A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577B4"/>
    <w:multiLevelType w:val="hybridMultilevel"/>
    <w:tmpl w:val="C6C4CC36"/>
    <w:lvl w:ilvl="0" w:tplc="006A4120">
      <w:start w:val="1"/>
      <w:numFmt w:val="decimal"/>
      <w:lvlText w:val="%1."/>
      <w:lvlJc w:val="left"/>
      <w:pPr>
        <w:tabs>
          <w:tab w:val="num" w:pos="576"/>
        </w:tabs>
        <w:ind w:left="576" w:hanging="504"/>
      </w:pPr>
      <w:rPr>
        <w:rFonts w:hint="default"/>
        <w:b w:val="0"/>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E5C6246"/>
    <w:multiLevelType w:val="hybridMultilevel"/>
    <w:tmpl w:val="4380E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94771"/>
    <w:multiLevelType w:val="hybridMultilevel"/>
    <w:tmpl w:val="78DE6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33CF2"/>
    <w:multiLevelType w:val="hybridMultilevel"/>
    <w:tmpl w:val="C22CA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E90C85"/>
    <w:multiLevelType w:val="hybridMultilevel"/>
    <w:tmpl w:val="4380E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D05AE1"/>
    <w:multiLevelType w:val="hybridMultilevel"/>
    <w:tmpl w:val="A46E8D20"/>
    <w:lvl w:ilvl="0" w:tplc="D0060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AC2117"/>
    <w:multiLevelType w:val="hybridMultilevel"/>
    <w:tmpl w:val="9122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3F7EF6"/>
    <w:multiLevelType w:val="hybridMultilevel"/>
    <w:tmpl w:val="4380E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9"/>
  </w:num>
  <w:num w:numId="4">
    <w:abstractNumId w:val="5"/>
  </w:num>
  <w:num w:numId="5">
    <w:abstractNumId w:val="6"/>
  </w:num>
  <w:num w:numId="6">
    <w:abstractNumId w:val="8"/>
  </w:num>
  <w:num w:numId="7">
    <w:abstractNumId w:val="4"/>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5B"/>
    <w:rsid w:val="000715DD"/>
    <w:rsid w:val="00131C7A"/>
    <w:rsid w:val="00287C44"/>
    <w:rsid w:val="00595B0F"/>
    <w:rsid w:val="007B2694"/>
    <w:rsid w:val="00A02364"/>
    <w:rsid w:val="00A15EDD"/>
    <w:rsid w:val="00A371F5"/>
    <w:rsid w:val="00A42CE2"/>
    <w:rsid w:val="00B4631B"/>
    <w:rsid w:val="00C33460"/>
    <w:rsid w:val="00C92272"/>
    <w:rsid w:val="00CF044D"/>
    <w:rsid w:val="00DA63CF"/>
    <w:rsid w:val="00F4515B"/>
    <w:rsid w:val="00F7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50F6"/>
  <w15:chartTrackingRefBased/>
  <w15:docId w15:val="{A2CF75A1-BBA3-4735-B3D6-67F0155E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F4515B"/>
    <w:pPr>
      <w:keepNext/>
      <w:numPr>
        <w:numId w:val="9"/>
      </w:numPr>
      <w:tabs>
        <w:tab w:val="left" w:pos="-1080"/>
        <w:tab w:val="left" w:pos="-720"/>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36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515B"/>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F4515B"/>
  </w:style>
  <w:style w:type="character" w:styleId="PlaceholderText">
    <w:name w:val="Placeholder Text"/>
    <w:basedOn w:val="DefaultParagraphFont"/>
    <w:uiPriority w:val="99"/>
    <w:semiHidden/>
    <w:rsid w:val="00F4515B"/>
    <w:rPr>
      <w:color w:val="808080"/>
    </w:rPr>
  </w:style>
  <w:style w:type="character" w:styleId="Hyperlink">
    <w:name w:val="Hyperlink"/>
    <w:basedOn w:val="DefaultParagraphFont"/>
    <w:uiPriority w:val="99"/>
    <w:unhideWhenUsed/>
    <w:rsid w:val="00F4515B"/>
    <w:rPr>
      <w:color w:val="0563C1" w:themeColor="hyperlink"/>
      <w:u w:val="single"/>
    </w:rPr>
  </w:style>
  <w:style w:type="character" w:customStyle="1" w:styleId="UnresolvedMention1">
    <w:name w:val="Unresolved Mention1"/>
    <w:basedOn w:val="DefaultParagraphFont"/>
    <w:uiPriority w:val="99"/>
    <w:semiHidden/>
    <w:unhideWhenUsed/>
    <w:rsid w:val="00F4515B"/>
    <w:rPr>
      <w:color w:val="605E5C"/>
      <w:shd w:val="clear" w:color="auto" w:fill="E1DFDD"/>
    </w:rPr>
  </w:style>
  <w:style w:type="paragraph" w:styleId="ListParagraph">
    <w:name w:val="List Paragraph"/>
    <w:basedOn w:val="Normal"/>
    <w:uiPriority w:val="34"/>
    <w:qFormat/>
    <w:rsid w:val="00F4515B"/>
    <w:pPr>
      <w:ind w:left="720"/>
      <w:contextualSpacing/>
    </w:pPr>
    <w:rPr>
      <w:rFonts w:ascii="Times New Roman" w:hAnsi="Times New Roman"/>
    </w:rPr>
  </w:style>
  <w:style w:type="paragraph" w:styleId="Header">
    <w:name w:val="header"/>
    <w:basedOn w:val="Normal"/>
    <w:link w:val="HeaderChar"/>
    <w:uiPriority w:val="99"/>
    <w:unhideWhenUsed/>
    <w:rsid w:val="00F4515B"/>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F4515B"/>
    <w:rPr>
      <w:rFonts w:ascii="Times New Roman" w:hAnsi="Times New Roman"/>
    </w:rPr>
  </w:style>
  <w:style w:type="paragraph" w:styleId="Footer">
    <w:name w:val="footer"/>
    <w:basedOn w:val="Normal"/>
    <w:link w:val="FooterChar"/>
    <w:uiPriority w:val="99"/>
    <w:unhideWhenUsed/>
    <w:rsid w:val="00F4515B"/>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F4515B"/>
    <w:rPr>
      <w:rFonts w:ascii="Times New Roman" w:hAnsi="Times New Roman"/>
    </w:rPr>
  </w:style>
  <w:style w:type="character" w:styleId="LineNumber">
    <w:name w:val="line number"/>
    <w:basedOn w:val="DefaultParagraphFont"/>
    <w:uiPriority w:val="99"/>
    <w:semiHidden/>
    <w:unhideWhenUsed/>
    <w:rsid w:val="00F4515B"/>
  </w:style>
  <w:style w:type="paragraph" w:styleId="BalloonText">
    <w:name w:val="Balloon Text"/>
    <w:basedOn w:val="Normal"/>
    <w:link w:val="BalloonTextChar"/>
    <w:uiPriority w:val="99"/>
    <w:semiHidden/>
    <w:unhideWhenUsed/>
    <w:rsid w:val="00F451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15B"/>
    <w:rPr>
      <w:rFonts w:ascii="Segoe UI" w:hAnsi="Segoe UI" w:cs="Segoe UI"/>
      <w:sz w:val="18"/>
      <w:szCs w:val="18"/>
    </w:rPr>
  </w:style>
  <w:style w:type="table" w:styleId="TableGrid">
    <w:name w:val="Table Grid"/>
    <w:basedOn w:val="TableNormal"/>
    <w:uiPriority w:val="39"/>
    <w:rsid w:val="00F4515B"/>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F4515B"/>
  </w:style>
  <w:style w:type="paragraph" w:styleId="HTMLPreformatted">
    <w:name w:val="HTML Preformatted"/>
    <w:basedOn w:val="Normal"/>
    <w:link w:val="HTMLPreformattedChar"/>
    <w:uiPriority w:val="99"/>
    <w:semiHidden/>
    <w:unhideWhenUsed/>
    <w:rsid w:val="00F4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15B"/>
    <w:rPr>
      <w:rFonts w:ascii="Courier New" w:eastAsia="Times New Roman" w:hAnsi="Courier New" w:cs="Courier New"/>
      <w:sz w:val="20"/>
      <w:szCs w:val="20"/>
    </w:rPr>
  </w:style>
  <w:style w:type="character" w:customStyle="1" w:styleId="gd15mcfceub">
    <w:name w:val="gd15mcfceub"/>
    <w:basedOn w:val="DefaultParagraphFont"/>
    <w:rsid w:val="00F4515B"/>
  </w:style>
  <w:style w:type="character" w:styleId="CommentReference">
    <w:name w:val="annotation reference"/>
    <w:basedOn w:val="DefaultParagraphFont"/>
    <w:uiPriority w:val="99"/>
    <w:semiHidden/>
    <w:unhideWhenUsed/>
    <w:rsid w:val="00F4515B"/>
    <w:rPr>
      <w:sz w:val="16"/>
      <w:szCs w:val="16"/>
    </w:rPr>
  </w:style>
  <w:style w:type="paragraph" w:styleId="CommentText">
    <w:name w:val="annotation text"/>
    <w:basedOn w:val="Normal"/>
    <w:link w:val="CommentTextChar"/>
    <w:uiPriority w:val="99"/>
    <w:unhideWhenUsed/>
    <w:rsid w:val="00F4515B"/>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rsid w:val="00F4515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4515B"/>
    <w:rPr>
      <w:b/>
      <w:bCs/>
    </w:rPr>
  </w:style>
  <w:style w:type="character" w:customStyle="1" w:styleId="CommentSubjectChar">
    <w:name w:val="Comment Subject Char"/>
    <w:basedOn w:val="CommentTextChar"/>
    <w:link w:val="CommentSubject"/>
    <w:uiPriority w:val="99"/>
    <w:semiHidden/>
    <w:rsid w:val="00F4515B"/>
    <w:rPr>
      <w:rFonts w:ascii="Times New Roman" w:hAnsi="Times New Roman"/>
      <w:b/>
      <w:bCs/>
      <w:sz w:val="20"/>
      <w:szCs w:val="20"/>
    </w:rPr>
  </w:style>
  <w:style w:type="paragraph" w:styleId="Revision">
    <w:name w:val="Revision"/>
    <w:hidden/>
    <w:uiPriority w:val="99"/>
    <w:semiHidden/>
    <w:rsid w:val="00F4515B"/>
    <w:pPr>
      <w:spacing w:after="0" w:line="240" w:lineRule="auto"/>
    </w:pPr>
    <w:rPr>
      <w:rFonts w:ascii="Times New Roman" w:hAnsi="Times New Roman"/>
    </w:rPr>
  </w:style>
  <w:style w:type="paragraph" w:styleId="Caption">
    <w:name w:val="caption"/>
    <w:basedOn w:val="Normal"/>
    <w:next w:val="Normal"/>
    <w:uiPriority w:val="35"/>
    <w:semiHidden/>
    <w:unhideWhenUsed/>
    <w:qFormat/>
    <w:rsid w:val="00F4515B"/>
    <w:pPr>
      <w:spacing w:after="200" w:line="240" w:lineRule="auto"/>
    </w:pPr>
    <w:rPr>
      <w:i/>
      <w:iCs/>
      <w:color w:val="44546A" w:themeColor="text2"/>
      <w:sz w:val="18"/>
      <w:szCs w:val="18"/>
    </w:rPr>
  </w:style>
  <w:style w:type="table" w:styleId="PlainTable2">
    <w:name w:val="Plain Table 2"/>
    <w:basedOn w:val="TableNormal"/>
    <w:uiPriority w:val="42"/>
    <w:rsid w:val="00F4515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dc:creator>
  <cp:keywords/>
  <dc:description/>
  <cp:lastModifiedBy>JR</cp:lastModifiedBy>
  <cp:revision>3</cp:revision>
  <dcterms:created xsi:type="dcterms:W3CDTF">2020-03-23T22:30:00Z</dcterms:created>
  <dcterms:modified xsi:type="dcterms:W3CDTF">2020-03-26T19:57:00Z</dcterms:modified>
</cp:coreProperties>
</file>