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8525FE" w14:textId="77777777" w:rsidR="00707410" w:rsidRDefault="00707410" w:rsidP="00707410">
      <w:pPr>
        <w:spacing w:after="80"/>
        <w:jc w:val="center"/>
      </w:pPr>
      <w:r>
        <w:rPr>
          <w:rFonts w:ascii="Times New Roman" w:hAnsi="Times New Roman" w:cs="Times New Roman"/>
          <w:b/>
          <w:sz w:val="30"/>
        </w:rPr>
        <w:t>A Hybrid CNN–Transformer Framework with Multi-Method Explainable AI for Cashew Leaf Disease Classification</w:t>
      </w:r>
    </w:p>
    <w:p w14:paraId="760F4262" w14:textId="77777777" w:rsidR="00707410" w:rsidRDefault="00707410" w:rsidP="00707410">
      <w:pPr>
        <w:spacing w:after="320"/>
        <w:jc w:val="center"/>
      </w:pPr>
      <w:r>
        <w:rPr>
          <w:rFonts w:ascii="Times New Roman" w:hAnsi="Times New Roman" w:cs="Times New Roman"/>
          <w:i/>
          <w:color w:val="444444"/>
        </w:rPr>
        <w:t>An Empirical Five-Class Study on Real-World Bangladeshi Cashew Images</w:t>
      </w:r>
    </w:p>
    <w:p w14:paraId="4272A3E2" w14:textId="050048A4" w:rsidR="00707410" w:rsidRDefault="00707410" w:rsidP="00707410">
      <w:pPr>
        <w:spacing w:after="40"/>
        <w:jc w:val="center"/>
      </w:pPr>
      <w:r>
        <w:rPr>
          <w:rFonts w:ascii="Times New Roman" w:hAnsi="Times New Roman" w:cs="Times New Roman"/>
          <w:b/>
        </w:rPr>
        <w:t xml:space="preserve">[Section 2 — Group </w:t>
      </w:r>
      <w:r>
        <w:rPr>
          <w:rFonts w:ascii="Times New Roman" w:hAnsi="Times New Roman" w:cs="Times New Roman"/>
          <w:b/>
        </w:rPr>
        <w:t>no 7</w:t>
      </w:r>
      <w:r>
        <w:rPr>
          <w:rFonts w:ascii="Times New Roman" w:hAnsi="Times New Roman" w:cs="Times New Roman"/>
          <w:b/>
        </w:rPr>
        <w:t>]</w:t>
      </w:r>
    </w:p>
    <w:p w14:paraId="4305FFBA" w14:textId="58304841" w:rsidR="00707410" w:rsidRDefault="00707410" w:rsidP="00707410">
      <w:pPr>
        <w:spacing w:after="360"/>
        <w:jc w:val="center"/>
      </w:pPr>
      <w:r>
        <w:rPr>
          <w:rFonts w:ascii="Times New Roman" w:hAnsi="Times New Roman" w:cs="Times New Roman"/>
          <w:i/>
          <w:color w:val="555555"/>
          <w:sz w:val="20"/>
        </w:rPr>
        <w:t>Department of Computer Science and Engineering</w:t>
      </w:r>
      <w:r>
        <w:rPr>
          <w:rFonts w:ascii="Times New Roman" w:hAnsi="Times New Roman" w:cs="Times New Roman"/>
          <w:i/>
          <w:color w:val="555555"/>
          <w:sz w:val="20"/>
        </w:rPr>
        <w:br/>
        <w:t>[</w:t>
      </w:r>
    </w:p>
    <w:p w14:paraId="6F81F1C5" w14:textId="5CF08E04" w:rsidR="00FD04C4" w:rsidRDefault="00707410">
      <w:pPr>
        <w:rPr>
          <w:b/>
          <w:bCs/>
          <w:sz w:val="32"/>
          <w:szCs w:val="32"/>
        </w:rPr>
      </w:pPr>
      <w:r>
        <w:rPr>
          <w:b/>
          <w:bCs/>
          <w:sz w:val="32"/>
          <w:szCs w:val="32"/>
        </w:rPr>
        <w:br/>
      </w:r>
      <w:r>
        <w:rPr>
          <w:b/>
          <w:bCs/>
          <w:sz w:val="32"/>
          <w:szCs w:val="32"/>
        </w:rPr>
        <w:br/>
      </w:r>
      <w:r>
        <w:rPr>
          <w:b/>
          <w:bCs/>
          <w:sz w:val="32"/>
          <w:szCs w:val="32"/>
        </w:rPr>
        <w:br/>
      </w:r>
      <w:r w:rsidR="001B725C" w:rsidRPr="001B725C">
        <w:rPr>
          <w:b/>
          <w:bCs/>
          <w:sz w:val="32"/>
          <w:szCs w:val="32"/>
        </w:rPr>
        <w:t>Abstract:</w:t>
      </w:r>
      <w:r w:rsidR="001B725C">
        <w:rPr>
          <w:b/>
          <w:bCs/>
          <w:sz w:val="32"/>
          <w:szCs w:val="32"/>
        </w:rPr>
        <w:t xml:space="preserve"> </w:t>
      </w:r>
    </w:p>
    <w:p w14:paraId="060A1CBD" w14:textId="4AFFDB1B" w:rsidR="003F27D5" w:rsidRDefault="001B725C" w:rsidP="003F27D5">
      <w:pPr>
        <w:pStyle w:val="NormalWeb"/>
      </w:pPr>
      <w:r w:rsidRPr="001B725C">
        <w:rPr>
          <w:sz w:val="32"/>
          <w:szCs w:val="32"/>
        </w:rPr>
        <w:t xml:space="preserve">Early stage detection of </w:t>
      </w:r>
      <w:r>
        <w:rPr>
          <w:sz w:val="32"/>
          <w:szCs w:val="32"/>
        </w:rPr>
        <w:t xml:space="preserve">foliar diseases is a critical situation for protecting cashew </w:t>
      </w:r>
      <w:proofErr w:type="gramStart"/>
      <w:r>
        <w:rPr>
          <w:sz w:val="32"/>
          <w:szCs w:val="32"/>
        </w:rPr>
        <w:t>yields ,which</w:t>
      </w:r>
      <w:proofErr w:type="gramEnd"/>
      <w:r>
        <w:rPr>
          <w:sz w:val="32"/>
          <w:szCs w:val="32"/>
        </w:rPr>
        <w:t xml:space="preserve"> is need to be solved at a very early stage. Whereas manual examine is very temporary, scientist depended </w:t>
      </w:r>
      <w:proofErr w:type="gramStart"/>
      <w:r>
        <w:rPr>
          <w:sz w:val="32"/>
          <w:szCs w:val="32"/>
        </w:rPr>
        <w:t>and also</w:t>
      </w:r>
      <w:proofErr w:type="gramEnd"/>
      <w:r>
        <w:rPr>
          <w:sz w:val="32"/>
          <w:szCs w:val="32"/>
        </w:rPr>
        <w:t xml:space="preserve"> not handy for all farmers.</w:t>
      </w:r>
      <w:r w:rsidR="00991C7E">
        <w:rPr>
          <w:sz w:val="32"/>
          <w:szCs w:val="32"/>
        </w:rPr>
        <w:t xml:space="preserve"> In this research we presented a proposal of a hybrid deep learning framework where Convolutional Neural </w:t>
      </w:r>
      <w:proofErr w:type="gramStart"/>
      <w:r w:rsidR="00991C7E">
        <w:rPr>
          <w:sz w:val="32"/>
          <w:szCs w:val="32"/>
        </w:rPr>
        <w:t>Network(</w:t>
      </w:r>
      <w:proofErr w:type="gramEnd"/>
      <w:r w:rsidR="00991C7E">
        <w:rPr>
          <w:sz w:val="32"/>
          <w:szCs w:val="32"/>
        </w:rPr>
        <w:t>CNN) and Vision Transformer(</w:t>
      </w:r>
      <w:proofErr w:type="spellStart"/>
      <w:r w:rsidR="00991C7E">
        <w:rPr>
          <w:sz w:val="32"/>
          <w:szCs w:val="32"/>
        </w:rPr>
        <w:t>ViT</w:t>
      </w:r>
      <w:proofErr w:type="spellEnd"/>
      <w:r w:rsidR="00991C7E">
        <w:rPr>
          <w:sz w:val="32"/>
          <w:szCs w:val="32"/>
        </w:rPr>
        <w:t xml:space="preserve">) are connected via </w:t>
      </w:r>
      <w:proofErr w:type="spellStart"/>
      <w:r w:rsidR="00991C7E">
        <w:rPr>
          <w:sz w:val="32"/>
          <w:szCs w:val="32"/>
        </w:rPr>
        <w:t>via</w:t>
      </w:r>
      <w:proofErr w:type="spellEnd"/>
      <w:r w:rsidR="00991C7E">
        <w:rPr>
          <w:sz w:val="32"/>
          <w:szCs w:val="32"/>
        </w:rPr>
        <w:t xml:space="preserve"> learnable gated fusion layer. </w:t>
      </w:r>
      <w:r w:rsidR="00764747">
        <w:rPr>
          <w:sz w:val="32"/>
          <w:szCs w:val="32"/>
        </w:rPr>
        <w:t xml:space="preserve">Moreover explanation of our decision of our model are based on 4 different explainable AI (XAI) </w:t>
      </w:r>
      <w:proofErr w:type="gramStart"/>
      <w:r w:rsidR="00764747">
        <w:rPr>
          <w:sz w:val="32"/>
          <w:szCs w:val="32"/>
        </w:rPr>
        <w:t>method .</w:t>
      </w:r>
      <w:proofErr w:type="gramEnd"/>
      <w:r w:rsidR="00764747">
        <w:rPr>
          <w:sz w:val="32"/>
          <w:szCs w:val="32"/>
        </w:rPr>
        <w:t xml:space="preserve"> They are – Grad-CAM, Grad-CAM+</w:t>
      </w:r>
      <w:proofErr w:type="gramStart"/>
      <w:r w:rsidR="00764747">
        <w:rPr>
          <w:sz w:val="32"/>
          <w:szCs w:val="32"/>
        </w:rPr>
        <w:t>+,SHAP</w:t>
      </w:r>
      <w:proofErr w:type="gramEnd"/>
      <w:r w:rsidR="00764747">
        <w:rPr>
          <w:sz w:val="32"/>
          <w:szCs w:val="32"/>
        </w:rPr>
        <w:t xml:space="preserve">,LIME. Without merging them all we examined them separately. Firstly 5 CNN backbone (ResNet-50, DenseNet-121, EfficientNet-B0, VGG-16, MobileNetV3-Large) and 5 Transformer backbone </w:t>
      </w:r>
      <w:r w:rsidR="00764747" w:rsidRPr="00764747">
        <w:rPr>
          <w:sz w:val="32"/>
          <w:szCs w:val="32"/>
        </w:rPr>
        <w:t>(</w:t>
      </w:r>
      <w:proofErr w:type="spellStart"/>
      <w:r w:rsidR="00764747" w:rsidRPr="00764747">
        <w:rPr>
          <w:sz w:val="32"/>
          <w:szCs w:val="32"/>
        </w:rPr>
        <w:t>ViT</w:t>
      </w:r>
      <w:proofErr w:type="spellEnd"/>
      <w:r w:rsidR="00764747" w:rsidRPr="00764747">
        <w:rPr>
          <w:sz w:val="32"/>
          <w:szCs w:val="32"/>
        </w:rPr>
        <w:t xml:space="preserve">-Tiny, </w:t>
      </w:r>
      <w:proofErr w:type="spellStart"/>
      <w:r w:rsidR="00764747" w:rsidRPr="00764747">
        <w:rPr>
          <w:sz w:val="32"/>
          <w:szCs w:val="32"/>
        </w:rPr>
        <w:t>Swin</w:t>
      </w:r>
      <w:proofErr w:type="spellEnd"/>
      <w:r w:rsidR="00764747" w:rsidRPr="00764747">
        <w:rPr>
          <w:sz w:val="32"/>
          <w:szCs w:val="32"/>
        </w:rPr>
        <w:t xml:space="preserve">-Tiny, </w:t>
      </w:r>
      <w:proofErr w:type="spellStart"/>
      <w:r w:rsidR="00764747" w:rsidRPr="00764747">
        <w:rPr>
          <w:sz w:val="32"/>
          <w:szCs w:val="32"/>
        </w:rPr>
        <w:t>DeiT</w:t>
      </w:r>
      <w:proofErr w:type="spellEnd"/>
      <w:r w:rsidR="00764747" w:rsidRPr="00764747">
        <w:rPr>
          <w:sz w:val="32"/>
          <w:szCs w:val="32"/>
        </w:rPr>
        <w:t>-Tiny, CaiT-XXS-24, CrossViT-9</w:t>
      </w:r>
      <w:r w:rsidR="00764747" w:rsidRPr="00764747">
        <w:rPr>
          <w:sz w:val="32"/>
          <w:szCs w:val="32"/>
        </w:rPr>
        <w:t xml:space="preserve">) are examined </w:t>
      </w:r>
      <w:r w:rsidR="00764747" w:rsidRPr="00764747">
        <w:rPr>
          <w:sz w:val="32"/>
          <w:szCs w:val="32"/>
        </w:rPr>
        <w:t xml:space="preserve">on a five-class cashew leaf dataset </w:t>
      </w:r>
      <w:r w:rsidR="00764747" w:rsidRPr="00764747">
        <w:rPr>
          <w:sz w:val="32"/>
          <w:szCs w:val="32"/>
        </w:rPr>
        <w:t xml:space="preserve">bridging </w:t>
      </w:r>
      <w:r w:rsidR="00764747" w:rsidRPr="00764747">
        <w:rPr>
          <w:sz w:val="32"/>
          <w:szCs w:val="32"/>
        </w:rPr>
        <w:t>Anthracnose, Gummosis, Healthy, Leaf Miner, and Red Rust.</w:t>
      </w:r>
      <w:r w:rsidR="00EB722B">
        <w:rPr>
          <w:sz w:val="32"/>
          <w:szCs w:val="32"/>
        </w:rPr>
        <w:t xml:space="preserve"> From each group best three pair are approved by validation accuracy and succeed 99.02% test accuracy with a macro-F1 of 0.99 and 100% dependence on individually </w:t>
      </w:r>
      <w:r w:rsidR="001B4781">
        <w:rPr>
          <w:sz w:val="32"/>
          <w:szCs w:val="32"/>
        </w:rPr>
        <w:t>gathered real world test batch. These four XAI methods sequentially allocated the models attention on the actual data part rather than on background tissue,</w:t>
      </w:r>
      <w:r w:rsidR="003F27D5">
        <w:rPr>
          <w:sz w:val="32"/>
          <w:szCs w:val="32"/>
        </w:rPr>
        <w:t xml:space="preserve"> targeted both classifier and the interpretability of its reasoning. Performance of this work </w:t>
      </w:r>
      <w:proofErr w:type="gramStart"/>
      <w:r w:rsidR="003F27D5">
        <w:rPr>
          <w:sz w:val="32"/>
          <w:szCs w:val="32"/>
        </w:rPr>
        <w:t>–(</w:t>
      </w:r>
      <w:proofErr w:type="gramEnd"/>
      <w:r w:rsidR="003F27D5">
        <w:rPr>
          <w:sz w:val="32"/>
          <w:szCs w:val="32"/>
        </w:rPr>
        <w:t>1)</w:t>
      </w:r>
      <w:r w:rsidR="003F27D5" w:rsidRPr="003F27D5">
        <w:t xml:space="preserve"> </w:t>
      </w:r>
      <w:r w:rsidR="003F27D5" w:rsidRPr="003F27D5">
        <w:rPr>
          <w:b/>
          <w:bCs/>
          <w:sz w:val="32"/>
          <w:szCs w:val="32"/>
        </w:rPr>
        <w:t>Empirical backbone search</w:t>
      </w:r>
      <w:r w:rsidR="003F27D5">
        <w:rPr>
          <w:b/>
          <w:bCs/>
        </w:rPr>
        <w:t>-</w:t>
      </w:r>
      <w:r w:rsidR="003F27D5" w:rsidRPr="003F27D5">
        <w:rPr>
          <w:sz w:val="32"/>
          <w:szCs w:val="32"/>
        </w:rPr>
        <w:t xml:space="preserve">Targeting </w:t>
      </w:r>
      <w:r w:rsidR="003F27D5" w:rsidRPr="003F27D5">
        <w:rPr>
          <w:sz w:val="32"/>
          <w:szCs w:val="32"/>
        </w:rPr>
        <w:t xml:space="preserve"> the best CNN–Transformer </w:t>
      </w:r>
      <w:r w:rsidR="003F27D5" w:rsidRPr="003F27D5">
        <w:rPr>
          <w:sz w:val="32"/>
          <w:szCs w:val="32"/>
        </w:rPr>
        <w:t>duo</w:t>
      </w:r>
      <w:r w:rsidR="003F27D5" w:rsidRPr="003F27D5">
        <w:rPr>
          <w:sz w:val="32"/>
          <w:szCs w:val="32"/>
        </w:rPr>
        <w:t xml:space="preserve"> </w:t>
      </w:r>
      <w:r w:rsidR="003F27D5" w:rsidRPr="003F27D5">
        <w:rPr>
          <w:sz w:val="32"/>
          <w:szCs w:val="32"/>
        </w:rPr>
        <w:t>focused</w:t>
      </w:r>
      <w:r w:rsidR="003F27D5" w:rsidRPr="003F27D5">
        <w:rPr>
          <w:sz w:val="32"/>
          <w:szCs w:val="32"/>
        </w:rPr>
        <w:t xml:space="preserve"> on data-driven evaluation rather than convention.</w:t>
      </w:r>
      <w:r w:rsidR="003F27D5">
        <w:rPr>
          <w:sz w:val="32"/>
          <w:szCs w:val="32"/>
        </w:rPr>
        <w:t xml:space="preserve"> (2</w:t>
      </w:r>
      <w:r w:rsidR="003F27D5" w:rsidRPr="003F27D5">
        <w:rPr>
          <w:b/>
          <w:bCs/>
          <w:sz w:val="32"/>
          <w:szCs w:val="32"/>
        </w:rPr>
        <w:t xml:space="preserve">) </w:t>
      </w:r>
      <w:r w:rsidR="003F27D5" w:rsidRPr="003F27D5">
        <w:rPr>
          <w:b/>
          <w:bCs/>
          <w:sz w:val="32"/>
          <w:szCs w:val="32"/>
        </w:rPr>
        <w:t xml:space="preserve">Learnable gated fusion layer </w:t>
      </w:r>
      <w:r w:rsidR="003F27D5">
        <w:t>—</w:t>
      </w:r>
      <w:r w:rsidR="003F27D5" w:rsidRPr="003F27D5">
        <w:rPr>
          <w:sz w:val="32"/>
          <w:szCs w:val="32"/>
        </w:rPr>
        <w:t xml:space="preserve"> </w:t>
      </w:r>
      <w:r w:rsidR="003F27D5" w:rsidRPr="003F27D5">
        <w:rPr>
          <w:sz w:val="32"/>
          <w:szCs w:val="32"/>
        </w:rPr>
        <w:t>Collected</w:t>
      </w:r>
      <w:r w:rsidR="003F27D5" w:rsidRPr="003F27D5">
        <w:rPr>
          <w:sz w:val="32"/>
          <w:szCs w:val="32"/>
        </w:rPr>
        <w:t xml:space="preserve"> after </w:t>
      </w:r>
      <w:r w:rsidR="003F27D5" w:rsidRPr="003F27D5">
        <w:rPr>
          <w:sz w:val="32"/>
          <w:szCs w:val="32"/>
        </w:rPr>
        <w:t>balancing</w:t>
      </w:r>
      <w:r w:rsidR="003F27D5" w:rsidRPr="003F27D5">
        <w:rPr>
          <w:sz w:val="32"/>
          <w:szCs w:val="32"/>
        </w:rPr>
        <w:t xml:space="preserve"> four fusion strategies (concatenation, summation, cross-attention, and gated fusion</w:t>
      </w:r>
      <w:r w:rsidR="003F27D5" w:rsidRPr="003F27D5">
        <w:rPr>
          <w:sz w:val="32"/>
          <w:szCs w:val="32"/>
        </w:rPr>
        <w:t>). (</w:t>
      </w:r>
      <w:proofErr w:type="gramStart"/>
      <w:r w:rsidR="003F27D5" w:rsidRPr="003F27D5">
        <w:rPr>
          <w:sz w:val="32"/>
          <w:szCs w:val="32"/>
        </w:rPr>
        <w:t>3</w:t>
      </w:r>
      <w:r w:rsidR="003F27D5" w:rsidRPr="003F27D5">
        <w:rPr>
          <w:b/>
          <w:bCs/>
          <w:sz w:val="32"/>
          <w:szCs w:val="32"/>
        </w:rPr>
        <w:t>)</w:t>
      </w:r>
      <w:r w:rsidR="003F27D5" w:rsidRPr="003F27D5">
        <w:rPr>
          <w:b/>
          <w:bCs/>
          <w:sz w:val="32"/>
          <w:szCs w:val="32"/>
        </w:rPr>
        <w:t>Multi</w:t>
      </w:r>
      <w:proofErr w:type="gramEnd"/>
      <w:r w:rsidR="003F27D5" w:rsidRPr="003F27D5">
        <w:rPr>
          <w:b/>
          <w:bCs/>
          <w:sz w:val="32"/>
          <w:szCs w:val="32"/>
        </w:rPr>
        <w:t>-method XAI evaluation</w:t>
      </w:r>
      <w:r w:rsidR="003F27D5" w:rsidRPr="003F27D5">
        <w:rPr>
          <w:sz w:val="32"/>
          <w:szCs w:val="32"/>
        </w:rPr>
        <w:t xml:space="preserve"> — </w:t>
      </w:r>
      <w:r w:rsidR="003F27D5">
        <w:rPr>
          <w:sz w:val="32"/>
          <w:szCs w:val="32"/>
        </w:rPr>
        <w:t>Exploring</w:t>
      </w:r>
      <w:r w:rsidR="003F27D5" w:rsidRPr="003F27D5">
        <w:rPr>
          <w:sz w:val="32"/>
          <w:szCs w:val="32"/>
        </w:rPr>
        <w:t xml:space="preserve"> four explanation techniques (Grad-CAM, Grad-CAM++, SHAP, LIME) side by side</w:t>
      </w:r>
      <w:r w:rsidR="003F27D5">
        <w:t>.</w:t>
      </w:r>
    </w:p>
    <w:p w14:paraId="548588F4" w14:textId="21E3D2EE" w:rsidR="003F27D5" w:rsidRDefault="003F27D5" w:rsidP="003F27D5">
      <w:pPr>
        <w:pStyle w:val="NormalWeb"/>
      </w:pPr>
    </w:p>
    <w:p w14:paraId="2A8519CB" w14:textId="2104ED97" w:rsidR="003F27D5" w:rsidRDefault="003F27D5" w:rsidP="003F27D5">
      <w:pPr>
        <w:spacing w:after="280"/>
        <w:jc w:val="both"/>
        <w:rPr>
          <w:rFonts w:ascii="Times New Roman" w:hAnsi="Times New Roman" w:cs="Times New Roman"/>
          <w:i/>
          <w:sz w:val="32"/>
          <w:szCs w:val="32"/>
        </w:rPr>
      </w:pPr>
      <w:r w:rsidRPr="003F27D5">
        <w:rPr>
          <w:rFonts w:ascii="Times New Roman" w:hAnsi="Times New Roman" w:cs="Times New Roman"/>
          <w:b/>
          <w:i/>
          <w:sz w:val="32"/>
          <w:szCs w:val="32"/>
        </w:rPr>
        <w:t xml:space="preserve">Keywords: </w:t>
      </w:r>
      <w:r w:rsidRPr="003F27D5">
        <w:rPr>
          <w:rFonts w:ascii="Times New Roman" w:hAnsi="Times New Roman" w:cs="Times New Roman"/>
          <w:i/>
          <w:sz w:val="32"/>
          <w:szCs w:val="32"/>
        </w:rPr>
        <w:t>Cashew leaf disease · Hybrid CNN–Transformer · Gated fusion · Explainable AI · Grad-CAM · Grad-CAM++ · SHAP · LIME · Precision agriculture.</w:t>
      </w:r>
    </w:p>
    <w:p w14:paraId="551B7652" w14:textId="7E9657FC" w:rsidR="003F27D5" w:rsidRPr="00131909" w:rsidRDefault="003F27D5" w:rsidP="00845043">
      <w:pPr>
        <w:spacing w:after="280"/>
        <w:jc w:val="center"/>
        <w:rPr>
          <w:b/>
          <w:bCs/>
          <w:sz w:val="32"/>
          <w:szCs w:val="32"/>
        </w:rPr>
      </w:pPr>
      <w:r w:rsidRPr="00131909">
        <w:rPr>
          <w:b/>
          <w:bCs/>
          <w:sz w:val="32"/>
          <w:szCs w:val="32"/>
        </w:rPr>
        <w:t>1.Introduction</w:t>
      </w:r>
    </w:p>
    <w:p w14:paraId="3C1FC994" w14:textId="77777777" w:rsidR="003F27D5" w:rsidRPr="00131909" w:rsidRDefault="003F27D5" w:rsidP="003F27D5">
      <w:pPr>
        <w:pStyle w:val="NormalWeb"/>
        <w:rPr>
          <w:sz w:val="32"/>
          <w:szCs w:val="32"/>
        </w:rPr>
      </w:pPr>
    </w:p>
    <w:p w14:paraId="1709672E" w14:textId="00560C40" w:rsidR="00845043" w:rsidRPr="00131909" w:rsidRDefault="00845043" w:rsidP="00845043">
      <w:pPr>
        <w:spacing w:after="120" w:line="360" w:lineRule="auto"/>
        <w:ind w:firstLine="340"/>
        <w:jc w:val="both"/>
        <w:rPr>
          <w:rFonts w:ascii="Times New Roman" w:hAnsi="Times New Roman" w:cs="Times New Roman"/>
          <w:sz w:val="32"/>
          <w:szCs w:val="32"/>
        </w:rPr>
      </w:pPr>
      <w:r w:rsidRPr="00131909">
        <w:rPr>
          <w:rFonts w:ascii="Times New Roman" w:hAnsi="Times New Roman" w:cs="Times New Roman"/>
          <w:sz w:val="32"/>
          <w:szCs w:val="32"/>
        </w:rPr>
        <w:t xml:space="preserve">Cashew (Anacardium occidentale L.) is </w:t>
      </w:r>
      <w:r w:rsidRPr="00131909">
        <w:rPr>
          <w:rFonts w:ascii="Times New Roman" w:hAnsi="Times New Roman" w:cs="Times New Roman"/>
          <w:sz w:val="32"/>
          <w:szCs w:val="32"/>
        </w:rPr>
        <w:t>the most valued</w:t>
      </w:r>
      <w:r w:rsidRPr="00131909">
        <w:rPr>
          <w:rFonts w:ascii="Times New Roman" w:hAnsi="Times New Roman" w:cs="Times New Roman"/>
          <w:sz w:val="32"/>
          <w:szCs w:val="32"/>
        </w:rPr>
        <w:t xml:space="preserve"> cash crop cultivated across the tropical belt of South and Southeast Asia, Africa, and South America. In Bangladesh alone, cashew </w:t>
      </w:r>
      <w:r w:rsidRPr="00131909">
        <w:rPr>
          <w:rFonts w:ascii="Times New Roman" w:hAnsi="Times New Roman" w:cs="Times New Roman"/>
          <w:sz w:val="32"/>
          <w:szCs w:val="32"/>
        </w:rPr>
        <w:t>generation</w:t>
      </w:r>
      <w:r w:rsidRPr="00131909">
        <w:rPr>
          <w:rFonts w:ascii="Times New Roman" w:hAnsi="Times New Roman" w:cs="Times New Roman"/>
          <w:sz w:val="32"/>
          <w:szCs w:val="32"/>
        </w:rPr>
        <w:t xml:space="preserve"> has expanded </w:t>
      </w:r>
      <w:r w:rsidRPr="00131909">
        <w:rPr>
          <w:rFonts w:ascii="Times New Roman" w:hAnsi="Times New Roman" w:cs="Times New Roman"/>
          <w:sz w:val="32"/>
          <w:szCs w:val="32"/>
        </w:rPr>
        <w:t>swiftly</w:t>
      </w:r>
      <w:r w:rsidRPr="00131909">
        <w:rPr>
          <w:rFonts w:ascii="Times New Roman" w:hAnsi="Times New Roman" w:cs="Times New Roman"/>
          <w:sz w:val="32"/>
          <w:szCs w:val="32"/>
        </w:rPr>
        <w:t xml:space="preserve"> in the Chattogram Hill Tracts, where it supports the livelihood of thousands of smallholder farmers. The crop is</w:t>
      </w:r>
      <w:r w:rsidRPr="00131909">
        <w:rPr>
          <w:rFonts w:ascii="Times New Roman" w:hAnsi="Times New Roman" w:cs="Times New Roman"/>
          <w:sz w:val="32"/>
          <w:szCs w:val="32"/>
        </w:rPr>
        <w:t xml:space="preserve"> going through some foliar </w:t>
      </w:r>
      <w:r w:rsidRPr="00131909">
        <w:rPr>
          <w:rFonts w:ascii="Times New Roman" w:hAnsi="Times New Roman" w:cs="Times New Roman"/>
          <w:sz w:val="32"/>
          <w:szCs w:val="32"/>
        </w:rPr>
        <w:t xml:space="preserve">diseases — Anthracnose (Colletotrichum </w:t>
      </w:r>
      <w:proofErr w:type="spellStart"/>
      <w:r w:rsidRPr="00131909">
        <w:rPr>
          <w:rFonts w:ascii="Times New Roman" w:hAnsi="Times New Roman" w:cs="Times New Roman"/>
          <w:sz w:val="32"/>
          <w:szCs w:val="32"/>
        </w:rPr>
        <w:t>gloeosporioides</w:t>
      </w:r>
      <w:proofErr w:type="spellEnd"/>
      <w:r w:rsidRPr="00131909">
        <w:rPr>
          <w:rFonts w:ascii="Times New Roman" w:hAnsi="Times New Roman" w:cs="Times New Roman"/>
          <w:sz w:val="32"/>
          <w:szCs w:val="32"/>
        </w:rPr>
        <w:t>), Gummosis, Leaf Miner infestation, and Red Rust (</w:t>
      </w:r>
      <w:proofErr w:type="spellStart"/>
      <w:r w:rsidRPr="00131909">
        <w:rPr>
          <w:rFonts w:ascii="Times New Roman" w:hAnsi="Times New Roman" w:cs="Times New Roman"/>
          <w:sz w:val="32"/>
          <w:szCs w:val="32"/>
        </w:rPr>
        <w:t>Cephaleuros</w:t>
      </w:r>
      <w:proofErr w:type="spellEnd"/>
      <w:r w:rsidRPr="00131909">
        <w:rPr>
          <w:rFonts w:ascii="Times New Roman" w:hAnsi="Times New Roman" w:cs="Times New Roman"/>
          <w:sz w:val="32"/>
          <w:szCs w:val="32"/>
        </w:rPr>
        <w:t xml:space="preserve"> </w:t>
      </w:r>
      <w:proofErr w:type="spellStart"/>
      <w:r w:rsidRPr="00131909">
        <w:rPr>
          <w:rFonts w:ascii="Times New Roman" w:hAnsi="Times New Roman" w:cs="Times New Roman"/>
          <w:sz w:val="32"/>
          <w:szCs w:val="32"/>
        </w:rPr>
        <w:t>virescens</w:t>
      </w:r>
      <w:proofErr w:type="spellEnd"/>
      <w:r w:rsidRPr="00131909">
        <w:rPr>
          <w:rFonts w:ascii="Times New Roman" w:hAnsi="Times New Roman" w:cs="Times New Roman"/>
          <w:sz w:val="32"/>
          <w:szCs w:val="32"/>
        </w:rPr>
        <w:t xml:space="preserve">) — that, if undetected, can cause yield losses of </w:t>
      </w:r>
      <w:r w:rsidRPr="00131909">
        <w:rPr>
          <w:rFonts w:ascii="Times New Roman" w:hAnsi="Times New Roman" w:cs="Times New Roman"/>
          <w:sz w:val="32"/>
          <w:szCs w:val="32"/>
        </w:rPr>
        <w:t xml:space="preserve">more than </w:t>
      </w:r>
      <w:r w:rsidRPr="00131909">
        <w:rPr>
          <w:rFonts w:ascii="Times New Roman" w:hAnsi="Times New Roman" w:cs="Times New Roman"/>
          <w:sz w:val="32"/>
          <w:szCs w:val="32"/>
        </w:rPr>
        <w:t>70% in a single season</w:t>
      </w:r>
      <w:r w:rsidRPr="00131909">
        <w:rPr>
          <w:rFonts w:ascii="Times New Roman" w:hAnsi="Times New Roman" w:cs="Times New Roman"/>
          <w:sz w:val="32"/>
          <w:szCs w:val="32"/>
        </w:rPr>
        <w:t xml:space="preserve">. In old detecting method, they detect disease using predicting by their experience only which can take farmers suffering to the end. In past decade deep convolutional network detected diseases </w:t>
      </w:r>
      <w:r w:rsidR="00B00F32" w:rsidRPr="00131909">
        <w:rPr>
          <w:rFonts w:ascii="Times New Roman" w:hAnsi="Times New Roman" w:cs="Times New Roman"/>
          <w:sz w:val="32"/>
          <w:szCs w:val="32"/>
        </w:rPr>
        <w:t xml:space="preserve">in large portion but still two benchmarks are noticeable that – Only CNN model can understand all the permanent qualities but </w:t>
      </w:r>
      <w:proofErr w:type="gramStart"/>
      <w:r w:rsidR="00B00F32" w:rsidRPr="00131909">
        <w:rPr>
          <w:rFonts w:ascii="Times New Roman" w:hAnsi="Times New Roman" w:cs="Times New Roman"/>
          <w:sz w:val="32"/>
          <w:szCs w:val="32"/>
        </w:rPr>
        <w:t>can’t</w:t>
      </w:r>
      <w:proofErr w:type="gramEnd"/>
      <w:r w:rsidR="00B00F32" w:rsidRPr="00131909">
        <w:rPr>
          <w:rFonts w:ascii="Times New Roman" w:hAnsi="Times New Roman" w:cs="Times New Roman"/>
          <w:sz w:val="32"/>
          <w:szCs w:val="32"/>
        </w:rPr>
        <w:t xml:space="preserve"> detect diseases of the allover effected leaf. </w:t>
      </w:r>
      <w:proofErr w:type="gramStart"/>
      <w:r w:rsidR="00B00F32" w:rsidRPr="00131909">
        <w:rPr>
          <w:rFonts w:ascii="Times New Roman" w:hAnsi="Times New Roman" w:cs="Times New Roman"/>
          <w:sz w:val="32"/>
          <w:szCs w:val="32"/>
        </w:rPr>
        <w:t>Also</w:t>
      </w:r>
      <w:proofErr w:type="gramEnd"/>
      <w:r w:rsidR="00B00F32" w:rsidRPr="00131909">
        <w:rPr>
          <w:rFonts w:ascii="Times New Roman" w:hAnsi="Times New Roman" w:cs="Times New Roman"/>
          <w:sz w:val="32"/>
          <w:szCs w:val="32"/>
        </w:rPr>
        <w:t xml:space="preserve"> Average model can only classify but why they took that decision they can’t explain properly. </w:t>
      </w:r>
      <w:r w:rsidRPr="00131909">
        <w:rPr>
          <w:rFonts w:ascii="Times New Roman" w:hAnsi="Times New Roman" w:cs="Times New Roman"/>
          <w:sz w:val="32"/>
          <w:szCs w:val="32"/>
        </w:rPr>
        <w:t xml:space="preserve"> </w:t>
      </w:r>
    </w:p>
    <w:p w14:paraId="0020AFDF" w14:textId="1E9F04C4" w:rsidR="00B00F32" w:rsidRPr="00131909" w:rsidRDefault="00B00F32" w:rsidP="00B00F32">
      <w:pPr>
        <w:spacing w:after="120" w:line="360" w:lineRule="auto"/>
        <w:jc w:val="both"/>
        <w:rPr>
          <w:rFonts w:ascii="Times New Roman" w:hAnsi="Times New Roman" w:cs="Times New Roman"/>
          <w:sz w:val="32"/>
          <w:szCs w:val="32"/>
        </w:rPr>
      </w:pPr>
      <w:r w:rsidRPr="00131909">
        <w:rPr>
          <w:rFonts w:ascii="Times New Roman" w:hAnsi="Times New Roman" w:cs="Times New Roman"/>
          <w:sz w:val="32"/>
          <w:szCs w:val="32"/>
        </w:rPr>
        <w:t>Vision Transformer (</w:t>
      </w:r>
      <w:proofErr w:type="spellStart"/>
      <w:r w:rsidRPr="00131909">
        <w:rPr>
          <w:rFonts w:ascii="Times New Roman" w:hAnsi="Times New Roman" w:cs="Times New Roman"/>
          <w:sz w:val="32"/>
          <w:szCs w:val="32"/>
        </w:rPr>
        <w:t>ViT</w:t>
      </w:r>
      <w:proofErr w:type="spellEnd"/>
      <w:r w:rsidRPr="00131909">
        <w:rPr>
          <w:rFonts w:ascii="Times New Roman" w:hAnsi="Times New Roman" w:cs="Times New Roman"/>
          <w:sz w:val="32"/>
          <w:szCs w:val="32"/>
        </w:rPr>
        <w:t xml:space="preserve">) can give the solution as it converts the whole picture into patches to detect relations globally. CNN and Transformer hybrid model can give better solution parallelly than that. </w:t>
      </w:r>
      <w:proofErr w:type="gramStart"/>
      <w:r w:rsidRPr="00131909">
        <w:rPr>
          <w:rFonts w:ascii="Times New Roman" w:hAnsi="Times New Roman" w:cs="Times New Roman"/>
          <w:sz w:val="32"/>
          <w:szCs w:val="32"/>
        </w:rPr>
        <w:t>Also</w:t>
      </w:r>
      <w:proofErr w:type="gramEnd"/>
      <w:r w:rsidRPr="00131909">
        <w:rPr>
          <w:rFonts w:ascii="Times New Roman" w:hAnsi="Times New Roman" w:cs="Times New Roman"/>
          <w:sz w:val="32"/>
          <w:szCs w:val="32"/>
        </w:rPr>
        <w:t xml:space="preserve"> XAI model takes decisions seeing which part showed here. We used not only one but four XAI technique </w:t>
      </w:r>
      <w:r w:rsidR="002639B3" w:rsidRPr="00131909">
        <w:rPr>
          <w:rFonts w:ascii="Times New Roman" w:hAnsi="Times New Roman" w:cs="Times New Roman"/>
          <w:sz w:val="32"/>
          <w:szCs w:val="32"/>
        </w:rPr>
        <w:t xml:space="preserve">so that can understand the mismatches portions. </w:t>
      </w:r>
    </w:p>
    <w:p w14:paraId="55869BA8" w14:textId="28A3B205" w:rsidR="002639B3" w:rsidRPr="00131909" w:rsidRDefault="002639B3" w:rsidP="00B00F32">
      <w:pPr>
        <w:spacing w:after="120" w:line="360" w:lineRule="auto"/>
        <w:jc w:val="both"/>
        <w:rPr>
          <w:rFonts w:ascii="Times New Roman" w:hAnsi="Times New Roman" w:cs="Times New Roman"/>
          <w:b/>
          <w:bCs/>
          <w:sz w:val="32"/>
          <w:szCs w:val="32"/>
        </w:rPr>
      </w:pPr>
      <w:r w:rsidRPr="00131909">
        <w:rPr>
          <w:rFonts w:ascii="Times New Roman" w:hAnsi="Times New Roman" w:cs="Times New Roman"/>
          <w:b/>
          <w:bCs/>
          <w:sz w:val="32"/>
          <w:szCs w:val="32"/>
        </w:rPr>
        <w:t>Contribution of this paper:</w:t>
      </w:r>
    </w:p>
    <w:p w14:paraId="2AF1290F" w14:textId="6033B9A1" w:rsidR="002639B3" w:rsidRPr="00131909" w:rsidRDefault="002639B3" w:rsidP="002639B3">
      <w:pPr>
        <w:pStyle w:val="ListParagraph"/>
        <w:numPr>
          <w:ilvl w:val="0"/>
          <w:numId w:val="1"/>
        </w:numPr>
        <w:spacing w:after="120" w:line="360" w:lineRule="auto"/>
        <w:jc w:val="both"/>
        <w:rPr>
          <w:sz w:val="32"/>
          <w:szCs w:val="32"/>
        </w:rPr>
      </w:pPr>
      <w:r w:rsidRPr="00131909">
        <w:rPr>
          <w:sz w:val="32"/>
          <w:szCs w:val="32"/>
        </w:rPr>
        <w:t>Using backbone search data driven empirical solution of the best CNN- Transformer pair.</w:t>
      </w:r>
    </w:p>
    <w:p w14:paraId="5B0BBAB2" w14:textId="17A42DBD" w:rsidR="002639B3" w:rsidRPr="00131909" w:rsidRDefault="002639B3" w:rsidP="00FD700D">
      <w:pPr>
        <w:pStyle w:val="ListParagraph"/>
        <w:numPr>
          <w:ilvl w:val="0"/>
          <w:numId w:val="1"/>
        </w:numPr>
        <w:spacing w:after="120" w:line="360" w:lineRule="auto"/>
        <w:jc w:val="both"/>
        <w:rPr>
          <w:b/>
          <w:bCs/>
          <w:sz w:val="32"/>
          <w:szCs w:val="32"/>
        </w:rPr>
      </w:pPr>
      <w:r w:rsidRPr="00131909">
        <w:rPr>
          <w:sz w:val="32"/>
          <w:szCs w:val="32"/>
        </w:rPr>
        <w:t>We got learnable gated fusion layer after comparing four fusion strategies.</w:t>
      </w:r>
    </w:p>
    <w:p w14:paraId="10E6C5D5" w14:textId="28436CE7" w:rsidR="002639B3" w:rsidRPr="00131909" w:rsidRDefault="002639B3" w:rsidP="002639B3">
      <w:pPr>
        <w:pStyle w:val="ListParagraph"/>
        <w:numPr>
          <w:ilvl w:val="0"/>
          <w:numId w:val="1"/>
        </w:numPr>
        <w:spacing w:after="120" w:line="360" w:lineRule="auto"/>
        <w:jc w:val="both"/>
        <w:rPr>
          <w:sz w:val="32"/>
          <w:szCs w:val="32"/>
        </w:rPr>
      </w:pPr>
      <w:r w:rsidRPr="00131909">
        <w:rPr>
          <w:sz w:val="32"/>
          <w:szCs w:val="32"/>
        </w:rPr>
        <w:t xml:space="preserve">Freely evaluated side by side of four XAI </w:t>
      </w:r>
      <w:proofErr w:type="gramStart"/>
      <w:r w:rsidRPr="00131909">
        <w:rPr>
          <w:sz w:val="32"/>
          <w:szCs w:val="32"/>
        </w:rPr>
        <w:t>methods(</w:t>
      </w:r>
      <w:proofErr w:type="gramEnd"/>
      <w:r w:rsidRPr="00131909">
        <w:rPr>
          <w:sz w:val="32"/>
          <w:szCs w:val="32"/>
        </w:rPr>
        <w:t>Grad-CAM, Grad-CAM++, SHAP, and LIME</w:t>
      </w:r>
      <w:r w:rsidRPr="00131909">
        <w:rPr>
          <w:sz w:val="32"/>
          <w:szCs w:val="32"/>
        </w:rPr>
        <w:t>)</w:t>
      </w:r>
    </w:p>
    <w:p w14:paraId="3DB5993C" w14:textId="2103CFCB" w:rsidR="002639B3" w:rsidRPr="00131909" w:rsidRDefault="002639B3" w:rsidP="002639B3">
      <w:pPr>
        <w:spacing w:after="120" w:line="360" w:lineRule="auto"/>
        <w:ind w:left="720"/>
        <w:jc w:val="both"/>
        <w:rPr>
          <w:sz w:val="32"/>
          <w:szCs w:val="32"/>
        </w:rPr>
      </w:pPr>
    </w:p>
    <w:p w14:paraId="2A4762C8" w14:textId="2483D8BA" w:rsidR="002639B3" w:rsidRDefault="00131909" w:rsidP="002639B3">
      <w:pPr>
        <w:spacing w:after="120" w:line="360" w:lineRule="auto"/>
        <w:jc w:val="center"/>
        <w:rPr>
          <w:b/>
          <w:bCs/>
          <w:sz w:val="32"/>
          <w:szCs w:val="32"/>
          <w:u w:val="single"/>
        </w:rPr>
      </w:pPr>
      <w:r>
        <w:rPr>
          <w:b/>
          <w:bCs/>
          <w:sz w:val="32"/>
          <w:szCs w:val="32"/>
          <w:u w:val="single"/>
        </w:rPr>
        <w:t>2.</w:t>
      </w:r>
      <w:r w:rsidR="002639B3" w:rsidRPr="00131909">
        <w:rPr>
          <w:b/>
          <w:bCs/>
          <w:sz w:val="32"/>
          <w:szCs w:val="32"/>
          <w:u w:val="single"/>
        </w:rPr>
        <w:t>Related Works</w:t>
      </w:r>
    </w:p>
    <w:p w14:paraId="23185F75" w14:textId="7F88B852" w:rsidR="00131909" w:rsidRDefault="00131909" w:rsidP="00131909">
      <w:pPr>
        <w:spacing w:after="120" w:line="360" w:lineRule="auto"/>
        <w:ind w:firstLine="340"/>
        <w:jc w:val="both"/>
        <w:rPr>
          <w:rFonts w:ascii="Times New Roman" w:hAnsi="Times New Roman" w:cs="Times New Roman"/>
        </w:rPr>
      </w:pPr>
      <w:r>
        <w:rPr>
          <w:rFonts w:ascii="Times New Roman" w:hAnsi="Times New Roman" w:cs="Times New Roman"/>
        </w:rPr>
        <w:t xml:space="preserve">The literature relevant to this study is </w:t>
      </w:r>
      <w:r>
        <w:rPr>
          <w:rFonts w:ascii="Times New Roman" w:hAnsi="Times New Roman" w:cs="Times New Roman"/>
        </w:rPr>
        <w:t>arranged</w:t>
      </w:r>
      <w:r>
        <w:rPr>
          <w:rFonts w:ascii="Times New Roman" w:hAnsi="Times New Roman" w:cs="Times New Roman"/>
        </w:rPr>
        <w:t xml:space="preserve"> along three </w:t>
      </w:r>
      <w:proofErr w:type="gramStart"/>
      <w:r>
        <w:rPr>
          <w:rFonts w:ascii="Times New Roman" w:hAnsi="Times New Roman" w:cs="Times New Roman"/>
        </w:rPr>
        <w:t xml:space="preserve">focuses </w:t>
      </w:r>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plant disease classification</w:t>
      </w:r>
      <w:r>
        <w:rPr>
          <w:rFonts w:ascii="Times New Roman" w:hAnsi="Times New Roman" w:cs="Times New Roman"/>
        </w:rPr>
        <w:t xml:space="preserve"> using deep learning </w:t>
      </w:r>
      <w:r>
        <w:rPr>
          <w:rFonts w:ascii="Times New Roman" w:hAnsi="Times New Roman" w:cs="Times New Roman"/>
        </w:rPr>
        <w:t xml:space="preserve">, (ii) hybrid CNN–Transformer architectures, and (iii) post-hoc Explainable AI methods for computer vision. We focus </w:t>
      </w:r>
      <w:r>
        <w:rPr>
          <w:rFonts w:ascii="Times New Roman" w:hAnsi="Times New Roman" w:cs="Times New Roman"/>
        </w:rPr>
        <w:t xml:space="preserve">on those which are </w:t>
      </w:r>
      <w:r>
        <w:rPr>
          <w:rFonts w:ascii="Times New Roman" w:hAnsi="Times New Roman" w:cs="Times New Roman"/>
        </w:rPr>
        <w:t xml:space="preserve">motivated our design choices, and we </w:t>
      </w:r>
      <w:proofErr w:type="spellStart"/>
      <w:r>
        <w:rPr>
          <w:rFonts w:ascii="Times New Roman" w:hAnsi="Times New Roman" w:cs="Times New Roman"/>
        </w:rPr>
        <w:t>summarise</w:t>
      </w:r>
      <w:proofErr w:type="spellEnd"/>
      <w:r>
        <w:rPr>
          <w:rFonts w:ascii="Times New Roman" w:hAnsi="Times New Roman" w:cs="Times New Roman"/>
        </w:rPr>
        <w:t xml:space="preserve"> their limitations in Table 1.</w:t>
      </w:r>
    </w:p>
    <w:p w14:paraId="3B142AE9" w14:textId="0FBEEFB5" w:rsidR="00131909" w:rsidRDefault="00131909" w:rsidP="00131909">
      <w:pPr>
        <w:spacing w:after="120" w:line="360" w:lineRule="auto"/>
        <w:ind w:firstLine="340"/>
        <w:jc w:val="both"/>
        <w:rPr>
          <w:rFonts w:ascii="Times New Roman" w:hAnsi="Times New Roman" w:cs="Times New Roman"/>
        </w:rPr>
      </w:pPr>
    </w:p>
    <w:p w14:paraId="23ABFF1B" w14:textId="2B93DFEE" w:rsidR="00131909" w:rsidRPr="00131909" w:rsidRDefault="00131909" w:rsidP="00131909">
      <w:p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b/>
          <w:bCs/>
          <w:sz w:val="24"/>
          <w:szCs w:val="24"/>
        </w:rPr>
        <w:t>2.1 Deep Learning for Plant Disease Detection</w:t>
      </w:r>
      <w:r w:rsidRPr="00131909">
        <w:rPr>
          <w:rFonts w:ascii="Times New Roman" w:eastAsia="Times New Roman" w:hAnsi="Times New Roman" w:cs="Times New Roman"/>
          <w:sz w:val="24"/>
          <w:szCs w:val="24"/>
        </w:rPr>
        <w:t xml:space="preserve"> </w:t>
      </w:r>
      <w:proofErr w:type="gramStart"/>
      <w:r w:rsidRPr="00131909">
        <w:rPr>
          <w:rFonts w:ascii="Times New Roman" w:eastAsia="Times New Roman" w:hAnsi="Times New Roman" w:cs="Times New Roman"/>
          <w:sz w:val="24"/>
          <w:szCs w:val="24"/>
        </w:rPr>
        <w:t>The</w:t>
      </w:r>
      <w:proofErr w:type="gramEnd"/>
      <w:r w:rsidRPr="00131909">
        <w:rPr>
          <w:rFonts w:ascii="Times New Roman" w:eastAsia="Times New Roman" w:hAnsi="Times New Roman" w:cs="Times New Roman"/>
          <w:sz w:val="24"/>
          <w:szCs w:val="24"/>
        </w:rPr>
        <w:t xml:space="preserve"> </w:t>
      </w:r>
      <w:proofErr w:type="spellStart"/>
      <w:r w:rsidRPr="00131909">
        <w:rPr>
          <w:rFonts w:ascii="Times New Roman" w:eastAsia="Times New Roman" w:hAnsi="Times New Roman" w:cs="Times New Roman"/>
          <w:sz w:val="24"/>
          <w:szCs w:val="24"/>
        </w:rPr>
        <w:t>PlantVillage</w:t>
      </w:r>
      <w:proofErr w:type="spellEnd"/>
      <w:r w:rsidRPr="00131909">
        <w:rPr>
          <w:rFonts w:ascii="Times New Roman" w:eastAsia="Times New Roman" w:hAnsi="Times New Roman" w:cs="Times New Roman"/>
          <w:sz w:val="24"/>
          <w:szCs w:val="24"/>
        </w:rPr>
        <w:t xml:space="preserve"> dataset (Hughes and </w:t>
      </w:r>
      <w:proofErr w:type="spellStart"/>
      <w:r w:rsidRPr="00131909">
        <w:rPr>
          <w:rFonts w:ascii="Times New Roman" w:eastAsia="Times New Roman" w:hAnsi="Times New Roman" w:cs="Times New Roman"/>
          <w:sz w:val="24"/>
          <w:szCs w:val="24"/>
        </w:rPr>
        <w:t>Salathé</w:t>
      </w:r>
      <w:proofErr w:type="spellEnd"/>
      <w:r w:rsidRPr="00131909">
        <w:rPr>
          <w:rFonts w:ascii="Times New Roman" w:eastAsia="Times New Roman" w:hAnsi="Times New Roman" w:cs="Times New Roman"/>
          <w:sz w:val="24"/>
          <w:szCs w:val="24"/>
        </w:rPr>
        <w:t xml:space="preserve">, 2015) became a standard benchmark, where off-the-shelf CNNs like VGG-16, Inception-V3, and ResNet-50 achieved </w:t>
      </w:r>
      <w:r>
        <w:rPr>
          <w:rFonts w:ascii="Times New Roman" w:eastAsia="Times New Roman" w:hAnsi="Times New Roman" w:cs="Times New Roman"/>
          <w:sz w:val="24"/>
          <w:szCs w:val="24"/>
        </w:rPr>
        <w:t>more than</w:t>
      </w:r>
      <w:r w:rsidRPr="00131909">
        <w:rPr>
          <w:rFonts w:ascii="Times New Roman" w:eastAsia="Times New Roman" w:hAnsi="Times New Roman" w:cs="Times New Roman"/>
          <w:sz w:val="24"/>
          <w:szCs w:val="24"/>
        </w:rPr>
        <w:t xml:space="preserve"> 95% accuracy on binary classification tasks. Later studies expanded to multi-disease, real-field images, and unseen cultivars. Research by Picon et al. (2019) and </w:t>
      </w:r>
      <w:proofErr w:type="spellStart"/>
      <w:r w:rsidRPr="00131909">
        <w:rPr>
          <w:rFonts w:ascii="Times New Roman" w:eastAsia="Times New Roman" w:hAnsi="Times New Roman" w:cs="Times New Roman"/>
          <w:sz w:val="24"/>
          <w:szCs w:val="24"/>
        </w:rPr>
        <w:t>Arsenovic</w:t>
      </w:r>
      <w:proofErr w:type="spellEnd"/>
      <w:r w:rsidRPr="00131909">
        <w:rPr>
          <w:rFonts w:ascii="Times New Roman" w:eastAsia="Times New Roman" w:hAnsi="Times New Roman" w:cs="Times New Roman"/>
          <w:sz w:val="24"/>
          <w:szCs w:val="24"/>
        </w:rPr>
        <w:t xml:space="preserve"> et al. (2022) highlighted that domain shift between lab and field images is the main challenge, and data augmentation alone cannot fully solve it.</w:t>
      </w:r>
    </w:p>
    <w:p w14:paraId="186674A5" w14:textId="77777777" w:rsidR="00131909" w:rsidRPr="00131909" w:rsidRDefault="00131909" w:rsidP="00131909">
      <w:p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sz w:val="24"/>
          <w:szCs w:val="24"/>
        </w:rPr>
        <w:t xml:space="preserve">For cashew specifically, existing work is limited. Rangarajan et al. (2018) reported 93% accuracy on a small private five-class dataset but lacked generalization and XAI analysis. Aishwarya and Kumar (2023) compared ResNet-50 and MobileNetV2, favoring the latter for deployment. Both studies used single backbones and provided no </w:t>
      </w:r>
      <w:proofErr w:type="spellStart"/>
      <w:r w:rsidRPr="00131909">
        <w:rPr>
          <w:rFonts w:ascii="Times New Roman" w:eastAsia="Times New Roman" w:hAnsi="Times New Roman" w:cs="Times New Roman"/>
          <w:sz w:val="24"/>
          <w:szCs w:val="24"/>
        </w:rPr>
        <w:t>explainability</w:t>
      </w:r>
      <w:proofErr w:type="spellEnd"/>
      <w:r w:rsidRPr="00131909">
        <w:rPr>
          <w:rFonts w:ascii="Times New Roman" w:eastAsia="Times New Roman" w:hAnsi="Times New Roman" w:cs="Times New Roman"/>
          <w:sz w:val="24"/>
          <w:szCs w:val="24"/>
        </w:rPr>
        <w:t>, leaving model failures unclear.</w:t>
      </w:r>
    </w:p>
    <w:p w14:paraId="2D959C82" w14:textId="77777777" w:rsidR="00131909" w:rsidRPr="00131909" w:rsidRDefault="00131909" w:rsidP="00131909">
      <w:p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b/>
          <w:bCs/>
          <w:sz w:val="24"/>
          <w:szCs w:val="24"/>
        </w:rPr>
        <w:t>2.2 Hybrid CNN–Transformer Architectures</w:t>
      </w:r>
      <w:r w:rsidRPr="00131909">
        <w:rPr>
          <w:rFonts w:ascii="Times New Roman" w:eastAsia="Times New Roman" w:hAnsi="Times New Roman" w:cs="Times New Roman"/>
          <w:sz w:val="24"/>
          <w:szCs w:val="24"/>
        </w:rPr>
        <w:t xml:space="preserve"> Recent literature shows two main hybrid approaches: serial fusion (CNN features refined by Transformer) and parallel fusion (independent branches merged later). For fine-grained disease detection, the parallel design is preferred as it preserves both local details from CNN and global context from Transformer.</w:t>
      </w:r>
    </w:p>
    <w:p w14:paraId="5FA1F467" w14:textId="77777777" w:rsidR="00131909" w:rsidRPr="00131909" w:rsidRDefault="00131909" w:rsidP="00131909">
      <w:p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sz w:val="24"/>
          <w:szCs w:val="24"/>
        </w:rPr>
        <w:t xml:space="preserve">Fusion methods include concatenation, element-wise summation, cross-attention, and gated fusion. Gated fusion offers strong performance with lower computational cost (Wu et al., 2022). This study adopts gated fusion after comparing it with other strategies on a validation set. Unlike prior work that often defaults to ResNet-50 + </w:t>
      </w:r>
      <w:proofErr w:type="spellStart"/>
      <w:r w:rsidRPr="00131909">
        <w:rPr>
          <w:rFonts w:ascii="Times New Roman" w:eastAsia="Times New Roman" w:hAnsi="Times New Roman" w:cs="Times New Roman"/>
          <w:sz w:val="24"/>
          <w:szCs w:val="24"/>
        </w:rPr>
        <w:t>ViT</w:t>
      </w:r>
      <w:proofErr w:type="spellEnd"/>
      <w:r w:rsidRPr="00131909">
        <w:rPr>
          <w:rFonts w:ascii="Times New Roman" w:eastAsia="Times New Roman" w:hAnsi="Times New Roman" w:cs="Times New Roman"/>
          <w:sz w:val="24"/>
          <w:szCs w:val="24"/>
        </w:rPr>
        <w:t>-Small, we performed a systematic 5×5 backbone search and selected the best pair through data-driven ranking.</w:t>
      </w:r>
    </w:p>
    <w:p w14:paraId="6329F0B4" w14:textId="77777777" w:rsidR="00131909" w:rsidRPr="00131909" w:rsidRDefault="00131909" w:rsidP="00131909">
      <w:p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b/>
          <w:bCs/>
          <w:sz w:val="24"/>
          <w:szCs w:val="24"/>
        </w:rPr>
        <w:t>2.3 Post-hoc Explainable AI for Computer Vision</w:t>
      </w:r>
      <w:r w:rsidRPr="00131909">
        <w:rPr>
          <w:rFonts w:ascii="Times New Roman" w:eastAsia="Times New Roman" w:hAnsi="Times New Roman" w:cs="Times New Roman"/>
          <w:sz w:val="24"/>
          <w:szCs w:val="24"/>
        </w:rPr>
        <w:t xml:space="preserve"> Four popular XAI methods dominate the field:</w:t>
      </w:r>
    </w:p>
    <w:p w14:paraId="5B0408B3" w14:textId="77777777" w:rsidR="00131909" w:rsidRPr="00131909" w:rsidRDefault="00131909" w:rsidP="00131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b/>
          <w:bCs/>
          <w:sz w:val="24"/>
          <w:szCs w:val="24"/>
        </w:rPr>
        <w:t>Grad-CAM</w:t>
      </w:r>
      <w:r w:rsidRPr="00131909">
        <w:rPr>
          <w:rFonts w:ascii="Times New Roman" w:eastAsia="Times New Roman" w:hAnsi="Times New Roman" w:cs="Times New Roman"/>
          <w:sz w:val="24"/>
          <w:szCs w:val="24"/>
        </w:rPr>
        <w:t xml:space="preserve"> (</w:t>
      </w:r>
      <w:proofErr w:type="spellStart"/>
      <w:r w:rsidRPr="00131909">
        <w:rPr>
          <w:rFonts w:ascii="Times New Roman" w:eastAsia="Times New Roman" w:hAnsi="Times New Roman" w:cs="Times New Roman"/>
          <w:sz w:val="24"/>
          <w:szCs w:val="24"/>
        </w:rPr>
        <w:t>Selvaraju</w:t>
      </w:r>
      <w:proofErr w:type="spellEnd"/>
      <w:r w:rsidRPr="00131909">
        <w:rPr>
          <w:rFonts w:ascii="Times New Roman" w:eastAsia="Times New Roman" w:hAnsi="Times New Roman" w:cs="Times New Roman"/>
          <w:sz w:val="24"/>
          <w:szCs w:val="24"/>
        </w:rPr>
        <w:t xml:space="preserve"> et al., 2017): Generates class-specific heatmaps using gradients.</w:t>
      </w:r>
    </w:p>
    <w:p w14:paraId="44CE96AA" w14:textId="77777777" w:rsidR="00131909" w:rsidRPr="00131909" w:rsidRDefault="00131909" w:rsidP="00131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b/>
          <w:bCs/>
          <w:sz w:val="24"/>
          <w:szCs w:val="24"/>
        </w:rPr>
        <w:t>Grad-CAM++</w:t>
      </w:r>
      <w:r w:rsidRPr="00131909">
        <w:rPr>
          <w:rFonts w:ascii="Times New Roman" w:eastAsia="Times New Roman" w:hAnsi="Times New Roman" w:cs="Times New Roman"/>
          <w:sz w:val="24"/>
          <w:szCs w:val="24"/>
        </w:rPr>
        <w:t xml:space="preserve"> (Chattopadhyay et al., 2018): Improved version for multiple disease spots.</w:t>
      </w:r>
    </w:p>
    <w:p w14:paraId="4476D737" w14:textId="77777777" w:rsidR="00131909" w:rsidRPr="00131909" w:rsidRDefault="00131909" w:rsidP="00131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b/>
          <w:bCs/>
          <w:sz w:val="24"/>
          <w:szCs w:val="24"/>
        </w:rPr>
        <w:t>SHAP</w:t>
      </w:r>
      <w:r w:rsidRPr="00131909">
        <w:rPr>
          <w:rFonts w:ascii="Times New Roman" w:eastAsia="Times New Roman" w:hAnsi="Times New Roman" w:cs="Times New Roman"/>
          <w:sz w:val="24"/>
          <w:szCs w:val="24"/>
        </w:rPr>
        <w:t xml:space="preserve"> (Lundberg and Lee, 2017): Theoretically grounded pixel attribution.</w:t>
      </w:r>
    </w:p>
    <w:p w14:paraId="1E2B428F" w14:textId="77777777" w:rsidR="00131909" w:rsidRPr="00131909" w:rsidRDefault="00131909" w:rsidP="001319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b/>
          <w:bCs/>
          <w:sz w:val="24"/>
          <w:szCs w:val="24"/>
        </w:rPr>
        <w:t>LIME</w:t>
      </w:r>
      <w:r w:rsidRPr="00131909">
        <w:rPr>
          <w:rFonts w:ascii="Times New Roman" w:eastAsia="Times New Roman" w:hAnsi="Times New Roman" w:cs="Times New Roman"/>
          <w:sz w:val="24"/>
          <w:szCs w:val="24"/>
        </w:rPr>
        <w:t xml:space="preserve"> (Ribeiro et al., 2016): Interpretable surrogate model on super-pixels.</w:t>
      </w:r>
    </w:p>
    <w:p w14:paraId="79F04AA7" w14:textId="77777777" w:rsidR="00131909" w:rsidRDefault="00131909" w:rsidP="00131909">
      <w:pPr>
        <w:spacing w:before="100" w:beforeAutospacing="1" w:after="100" w:afterAutospacing="1" w:line="240" w:lineRule="auto"/>
        <w:rPr>
          <w:rFonts w:ascii="Times New Roman" w:eastAsia="Times New Roman" w:hAnsi="Times New Roman" w:cs="Times New Roman"/>
          <w:sz w:val="24"/>
          <w:szCs w:val="24"/>
        </w:rPr>
      </w:pPr>
      <w:r w:rsidRPr="00131909">
        <w:rPr>
          <w:rFonts w:ascii="Times New Roman" w:eastAsia="Times New Roman" w:hAnsi="Times New Roman" w:cs="Times New Roman"/>
          <w:sz w:val="24"/>
          <w:szCs w:val="24"/>
        </w:rPr>
        <w:t>Most plant disease studies use only Grad-CAM. This work follows recent recommendations to evaluate multiple XAI methods side by side. Per supervisor’s instruction, we do not merge them into a consensus map; instead, the four maps are compared qualitatively. All XAI methods are applied to the CNN branch’s final convolutional layer for better spatial resolution.</w:t>
      </w:r>
    </w:p>
    <w:p w14:paraId="7CA518CD" w14:textId="1B30A81B" w:rsidR="00131909" w:rsidRDefault="00131909" w:rsidP="0013190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131909">
        <w:rPr>
          <w:rFonts w:ascii="Times New Roman" w:eastAsia="Times New Roman" w:hAnsi="Times New Roman" w:cs="Times New Roman"/>
          <w:b/>
          <w:bCs/>
          <w:sz w:val="24"/>
          <w:szCs w:val="24"/>
        </w:rPr>
        <w:t>2.4 Summary of base papers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table 1 introduces three base papers that have directly guided this study, their boundaries and also similar contribution claimed in the present work.</w:t>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707410">
        <w:rPr>
          <w:rFonts w:ascii="Times New Roman" w:eastAsia="Times New Roman" w:hAnsi="Times New Roman" w:cs="Times New Roman"/>
          <w:sz w:val="24"/>
          <w:szCs w:val="24"/>
        </w:rPr>
        <w:t>table</w:t>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r w:rsidR="00D3291C">
        <w:rPr>
          <w:rFonts w:ascii="Times New Roman" w:eastAsia="Times New Roman" w:hAnsi="Times New Roman" w:cs="Times New Roman"/>
          <w:sz w:val="24"/>
          <w:szCs w:val="24"/>
        </w:rPr>
        <w:br/>
      </w:r>
    </w:p>
    <w:p w14:paraId="1A61192E" w14:textId="1A0FBD3A" w:rsidR="00D3291C" w:rsidRDefault="00D3291C" w:rsidP="00131909">
      <w:pPr>
        <w:spacing w:before="100" w:beforeAutospacing="1" w:after="100" w:afterAutospacing="1" w:line="240" w:lineRule="auto"/>
        <w:rPr>
          <w:rFonts w:ascii="Times New Roman" w:eastAsia="Times New Roman" w:hAnsi="Times New Roman" w:cs="Times New Roman"/>
          <w:sz w:val="24"/>
          <w:szCs w:val="24"/>
        </w:rPr>
      </w:pPr>
    </w:p>
    <w:p w14:paraId="78C73C23" w14:textId="77777777"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p>
    <w:p w14:paraId="2482A316" w14:textId="77777777"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p>
    <w:p w14:paraId="0E96B2E2" w14:textId="74193308" w:rsidR="00D3291C" w:rsidRPr="00D3291C" w:rsidRDefault="008F30A6" w:rsidP="00D3291C">
      <w:pPr>
        <w:spacing w:before="100" w:beforeAutospacing="1" w:after="100" w:afterAutospacing="1"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00D3291C" w:rsidRPr="00D3291C">
        <w:rPr>
          <w:rFonts w:ascii="Times New Roman" w:eastAsia="Times New Roman" w:hAnsi="Times New Roman" w:cs="Times New Roman"/>
          <w:b/>
          <w:bCs/>
          <w:sz w:val="24"/>
          <w:szCs w:val="24"/>
          <w:u w:val="single"/>
        </w:rPr>
        <w:t>Dataset Description</w:t>
      </w:r>
    </w:p>
    <w:p w14:paraId="4659416C" w14:textId="5687B8EF"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r w:rsidRPr="00D3291C">
        <w:rPr>
          <w:rFonts w:ascii="Times New Roman" w:eastAsia="Times New Roman" w:hAnsi="Times New Roman" w:cs="Times New Roman"/>
          <w:sz w:val="24"/>
          <w:szCs w:val="24"/>
        </w:rPr>
        <w:t xml:space="preserve">This study utilizes a five-class dataset of cashew (Anacardium occidentale L.) leaves, with </w:t>
      </w:r>
      <w:r>
        <w:rPr>
          <w:rFonts w:ascii="Times New Roman" w:eastAsia="Times New Roman" w:hAnsi="Times New Roman" w:cs="Times New Roman"/>
          <w:sz w:val="24"/>
          <w:szCs w:val="24"/>
        </w:rPr>
        <w:t xml:space="preserve">single </w:t>
      </w:r>
      <w:r w:rsidRPr="00D3291C">
        <w:rPr>
          <w:rFonts w:ascii="Times New Roman" w:eastAsia="Times New Roman" w:hAnsi="Times New Roman" w:cs="Times New Roman"/>
          <w:sz w:val="24"/>
          <w:szCs w:val="24"/>
        </w:rPr>
        <w:t xml:space="preserve">image </w:t>
      </w:r>
      <w:r>
        <w:rPr>
          <w:rFonts w:ascii="Times New Roman" w:eastAsia="Times New Roman" w:hAnsi="Times New Roman" w:cs="Times New Roman"/>
          <w:sz w:val="24"/>
          <w:szCs w:val="24"/>
        </w:rPr>
        <w:t>cautiously proven</w:t>
      </w:r>
      <w:r w:rsidRPr="00D3291C">
        <w:rPr>
          <w:rFonts w:ascii="Times New Roman" w:eastAsia="Times New Roman" w:hAnsi="Times New Roman" w:cs="Times New Roman"/>
          <w:sz w:val="24"/>
          <w:szCs w:val="24"/>
        </w:rPr>
        <w:t xml:space="preserve"> by an experienced agronomist. The dataset includes four major diseases — Anthracnose, Gummosis, Leaf Miner, and Red Rust</w:t>
      </w:r>
      <w:r>
        <w:rPr>
          <w:rFonts w:ascii="Times New Roman" w:eastAsia="Times New Roman" w:hAnsi="Times New Roman" w:cs="Times New Roman"/>
          <w:sz w:val="24"/>
          <w:szCs w:val="24"/>
        </w:rPr>
        <w:t xml:space="preserve"> including</w:t>
      </w:r>
      <w:r w:rsidRPr="00D3291C">
        <w:rPr>
          <w:rFonts w:ascii="Times New Roman" w:eastAsia="Times New Roman" w:hAnsi="Times New Roman" w:cs="Times New Roman"/>
          <w:sz w:val="24"/>
          <w:szCs w:val="24"/>
        </w:rPr>
        <w:t xml:space="preserve"> a Healthy class. These </w:t>
      </w:r>
      <w:r>
        <w:rPr>
          <w:rFonts w:ascii="Times New Roman" w:eastAsia="Times New Roman" w:hAnsi="Times New Roman" w:cs="Times New Roman"/>
          <w:sz w:val="24"/>
          <w:szCs w:val="24"/>
        </w:rPr>
        <w:t xml:space="preserve">phases </w:t>
      </w:r>
      <w:r w:rsidRPr="00D3291C">
        <w:rPr>
          <w:rFonts w:ascii="Times New Roman" w:eastAsia="Times New Roman" w:hAnsi="Times New Roman" w:cs="Times New Roman"/>
          <w:sz w:val="24"/>
          <w:szCs w:val="24"/>
        </w:rPr>
        <w:t xml:space="preserve">were selected </w:t>
      </w:r>
      <w:r>
        <w:rPr>
          <w:rFonts w:ascii="Times New Roman" w:eastAsia="Times New Roman" w:hAnsi="Times New Roman" w:cs="Times New Roman"/>
          <w:sz w:val="24"/>
          <w:szCs w:val="24"/>
        </w:rPr>
        <w:t>as</w:t>
      </w:r>
      <w:r w:rsidRPr="00D3291C">
        <w:rPr>
          <w:rFonts w:ascii="Times New Roman" w:eastAsia="Times New Roman" w:hAnsi="Times New Roman" w:cs="Times New Roman"/>
          <w:sz w:val="24"/>
          <w:szCs w:val="24"/>
        </w:rPr>
        <w:t xml:space="preserve"> they represent the most common foliar problems observed in the Chattogram Hill Tracts of Bangladesh during the 2023–2024 cropping season.</w:t>
      </w:r>
    </w:p>
    <w:p w14:paraId="63C0DB8C" w14:textId="134B3645"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r w:rsidRPr="00D3291C">
        <w:rPr>
          <w:rFonts w:ascii="Times New Roman" w:eastAsia="Times New Roman" w:hAnsi="Times New Roman" w:cs="Times New Roman"/>
          <w:sz w:val="24"/>
          <w:szCs w:val="24"/>
        </w:rPr>
        <w:t xml:space="preserve">Images were collected from both field and controlled environments. A significant portion was captured directly from cashew plantations in Rangamati and </w:t>
      </w:r>
      <w:proofErr w:type="spellStart"/>
      <w:r w:rsidRPr="00D3291C">
        <w:rPr>
          <w:rFonts w:ascii="Times New Roman" w:eastAsia="Times New Roman" w:hAnsi="Times New Roman" w:cs="Times New Roman"/>
          <w:sz w:val="24"/>
          <w:szCs w:val="24"/>
        </w:rPr>
        <w:t>Bandarban</w:t>
      </w:r>
      <w:proofErr w:type="spellEnd"/>
      <w:r w:rsidRPr="00D3291C">
        <w:rPr>
          <w:rFonts w:ascii="Times New Roman" w:eastAsia="Times New Roman" w:hAnsi="Times New Roman" w:cs="Times New Roman"/>
          <w:sz w:val="24"/>
          <w:szCs w:val="24"/>
        </w:rPr>
        <w:t xml:space="preserve"> districts using a 12-megapixel Samsung Galaxy A52 smartphone camera, taken from 15–30 cm distance under natural </w:t>
      </w:r>
      <w:r>
        <w:rPr>
          <w:rFonts w:ascii="Times New Roman" w:eastAsia="Times New Roman" w:hAnsi="Times New Roman" w:cs="Times New Roman"/>
          <w:sz w:val="24"/>
          <w:szCs w:val="24"/>
        </w:rPr>
        <w:t>sun</w:t>
      </w:r>
      <w:r w:rsidRPr="00D3291C">
        <w:rPr>
          <w:rFonts w:ascii="Times New Roman" w:eastAsia="Times New Roman" w:hAnsi="Times New Roman" w:cs="Times New Roman"/>
          <w:sz w:val="24"/>
          <w:szCs w:val="24"/>
        </w:rPr>
        <w:t xml:space="preserve">light. The </w:t>
      </w:r>
      <w:r>
        <w:rPr>
          <w:rFonts w:ascii="Times New Roman" w:eastAsia="Times New Roman" w:hAnsi="Times New Roman" w:cs="Times New Roman"/>
          <w:sz w:val="24"/>
          <w:szCs w:val="24"/>
        </w:rPr>
        <w:t xml:space="preserve">another set of </w:t>
      </w:r>
      <w:r w:rsidRPr="00D3291C">
        <w:rPr>
          <w:rFonts w:ascii="Times New Roman" w:eastAsia="Times New Roman" w:hAnsi="Times New Roman" w:cs="Times New Roman"/>
          <w:sz w:val="24"/>
          <w:szCs w:val="24"/>
        </w:rPr>
        <w:t xml:space="preserve">images were gathered from publicly available sources, primarily the </w:t>
      </w:r>
      <w:proofErr w:type="spellStart"/>
      <w:r w:rsidRPr="00D3291C">
        <w:rPr>
          <w:rFonts w:ascii="Times New Roman" w:eastAsia="Times New Roman" w:hAnsi="Times New Roman" w:cs="Times New Roman"/>
          <w:sz w:val="24"/>
          <w:szCs w:val="24"/>
        </w:rPr>
        <w:t>PlantVillage</w:t>
      </w:r>
      <w:proofErr w:type="spellEnd"/>
      <w:r w:rsidRPr="00D3291C">
        <w:rPr>
          <w:rFonts w:ascii="Times New Roman" w:eastAsia="Times New Roman" w:hAnsi="Times New Roman" w:cs="Times New Roman"/>
          <w:sz w:val="24"/>
          <w:szCs w:val="24"/>
        </w:rPr>
        <w:t xml:space="preserve"> dataset and a curated cashew collection from India (Rangarajan et al., 2018). All </w:t>
      </w:r>
      <w:r>
        <w:rPr>
          <w:rFonts w:ascii="Times New Roman" w:eastAsia="Times New Roman" w:hAnsi="Times New Roman" w:cs="Times New Roman"/>
          <w:sz w:val="24"/>
          <w:szCs w:val="24"/>
        </w:rPr>
        <w:t xml:space="preserve">images are fresh </w:t>
      </w:r>
      <w:r w:rsidRPr="00D3291C">
        <w:rPr>
          <w:rFonts w:ascii="Times New Roman" w:eastAsia="Times New Roman" w:hAnsi="Times New Roman" w:cs="Times New Roman"/>
          <w:sz w:val="24"/>
          <w:szCs w:val="24"/>
        </w:rPr>
        <w:t>manual screening; blurry, poorly labeled, or obstructed images were removed.</w:t>
      </w:r>
    </w:p>
    <w:p w14:paraId="17A81D4F" w14:textId="7732DC1B"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r w:rsidRPr="00D3291C">
        <w:rPr>
          <w:rFonts w:ascii="Times New Roman" w:eastAsia="Times New Roman" w:hAnsi="Times New Roman" w:cs="Times New Roman"/>
          <w:sz w:val="24"/>
          <w:szCs w:val="24"/>
        </w:rPr>
        <w:t xml:space="preserve">After preprocessing, the test set contains 6,549 images. The class distribution is </w:t>
      </w:r>
      <w:r>
        <w:rPr>
          <w:rFonts w:ascii="Times New Roman" w:eastAsia="Times New Roman" w:hAnsi="Times New Roman" w:cs="Times New Roman"/>
          <w:sz w:val="24"/>
          <w:szCs w:val="24"/>
        </w:rPr>
        <w:t xml:space="preserve">moderately </w:t>
      </w:r>
      <w:r w:rsidRPr="00D3291C">
        <w:rPr>
          <w:rFonts w:ascii="Times New Roman" w:eastAsia="Times New Roman" w:hAnsi="Times New Roman" w:cs="Times New Roman"/>
          <w:sz w:val="24"/>
          <w:szCs w:val="24"/>
        </w:rPr>
        <w:t>imbalanced — Healthy, Leaf Miner, and Red Rust classes have more samples than Gummosis — which reflects their actual occurrence in the region. To handle this, we used class-weighted cross-entropy loss and applied data augmentation</w:t>
      </w:r>
      <w:r>
        <w:rPr>
          <w:rFonts w:ascii="Times New Roman" w:eastAsia="Times New Roman" w:hAnsi="Times New Roman" w:cs="Times New Roman"/>
          <w:sz w:val="24"/>
          <w:szCs w:val="24"/>
        </w:rPr>
        <w:t xml:space="preserve"> </w:t>
      </w:r>
      <w:r w:rsidRPr="00D3291C">
        <w:rPr>
          <w:rFonts w:ascii="Times New Roman" w:eastAsia="Times New Roman" w:hAnsi="Times New Roman" w:cs="Times New Roman"/>
          <w:sz w:val="24"/>
          <w:szCs w:val="24"/>
        </w:rPr>
        <w:t>only during training.</w:t>
      </w:r>
    </w:p>
    <w:p w14:paraId="6F2B859D" w14:textId="77777777"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r w:rsidRPr="00D3291C">
        <w:rPr>
          <w:rFonts w:ascii="Times New Roman" w:eastAsia="Times New Roman" w:hAnsi="Times New Roman" w:cs="Times New Roman"/>
          <w:sz w:val="24"/>
          <w:szCs w:val="24"/>
        </w:rPr>
        <w:t>All images were resized to 224 × 224 pixels and normalized using ImageNet mean and standard deviation values to match the pretrained models’ expectations. Augmentation parameters were kept moderate (e.g., rotation ≤ 40°, brightness 0.7–1.3×) so that the augmented images still looked realistic.</w:t>
      </w:r>
    </w:p>
    <w:p w14:paraId="3EFEE1B0" w14:textId="3E7EAB94"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r w:rsidRPr="00D3291C">
        <w:rPr>
          <w:rFonts w:ascii="Times New Roman" w:eastAsia="Times New Roman" w:hAnsi="Times New Roman" w:cs="Times New Roman"/>
          <w:sz w:val="24"/>
          <w:szCs w:val="24"/>
        </w:rPr>
        <w:t>Additionally, a separate set of 10 real-world images</w:t>
      </w:r>
      <w:r>
        <w:rPr>
          <w:rFonts w:ascii="Times New Roman" w:eastAsia="Times New Roman" w:hAnsi="Times New Roman" w:cs="Times New Roman"/>
          <w:sz w:val="24"/>
          <w:szCs w:val="24"/>
        </w:rPr>
        <w:t xml:space="preserve"> </w:t>
      </w:r>
      <w:r w:rsidRPr="00D3291C">
        <w:rPr>
          <w:rFonts w:ascii="Times New Roman" w:eastAsia="Times New Roman" w:hAnsi="Times New Roman" w:cs="Times New Roman"/>
          <w:sz w:val="24"/>
          <w:szCs w:val="24"/>
        </w:rPr>
        <w:t>was collected after model training. These raw JPEG images (without any special preprocessing) were used only for a final sanity check. The model achieved 99.6–100% confidence on all of them, and the XAI methods correctly highlighted the diseased areas. This gives us strong confidence in the model’s real-world applicability.</w:t>
      </w:r>
    </w:p>
    <w:p w14:paraId="13FA0EF5" w14:textId="77777777" w:rsidR="008F30A6" w:rsidRDefault="00D3291C" w:rsidP="008F30A6">
      <w:pPr>
        <w:keepNext/>
        <w:spacing w:before="240" w:after="120" w:line="312" w:lineRule="auto"/>
      </w:pPr>
      <w:r w:rsidRPr="00D3291C">
        <w:rPr>
          <w:rFonts w:ascii="Times New Roman" w:eastAsia="Times New Roman" w:hAnsi="Times New Roman" w:cs="Times New Roman"/>
          <w:sz w:val="24"/>
          <w:szCs w:val="24"/>
        </w:rPr>
        <w:t>All field images were collected with the</w:t>
      </w:r>
      <w:r w:rsidR="008F30A6">
        <w:rPr>
          <w:rFonts w:ascii="Times New Roman" w:eastAsia="Times New Roman" w:hAnsi="Times New Roman" w:cs="Times New Roman"/>
          <w:sz w:val="24"/>
          <w:szCs w:val="24"/>
        </w:rPr>
        <w:t xml:space="preserve"> permission</w:t>
      </w:r>
      <w:r w:rsidRPr="00D3291C">
        <w:rPr>
          <w:rFonts w:ascii="Times New Roman" w:eastAsia="Times New Roman" w:hAnsi="Times New Roman" w:cs="Times New Roman"/>
          <w:sz w:val="24"/>
          <w:szCs w:val="24"/>
        </w:rPr>
        <w:t xml:space="preserve"> of plantation owners. No human subjects are present in the dataset. The complete dataset, along with trai</w:t>
      </w:r>
      <w:r w:rsidR="008F30A6">
        <w:rPr>
          <w:rFonts w:ascii="Times New Roman" w:eastAsia="Times New Roman" w:hAnsi="Times New Roman" w:cs="Times New Roman"/>
          <w:sz w:val="24"/>
          <w:szCs w:val="24"/>
        </w:rPr>
        <w:t xml:space="preserve">n </w:t>
      </w:r>
      <w:r w:rsidRPr="00D3291C">
        <w:rPr>
          <w:rFonts w:ascii="Times New Roman" w:eastAsia="Times New Roman" w:hAnsi="Times New Roman" w:cs="Times New Roman"/>
          <w:sz w:val="24"/>
          <w:szCs w:val="24"/>
        </w:rPr>
        <w:t xml:space="preserve">validation splits and trained model checkpoints, will be made </w:t>
      </w:r>
      <w:r w:rsidR="008F30A6">
        <w:rPr>
          <w:rFonts w:ascii="Times New Roman" w:eastAsia="Times New Roman" w:hAnsi="Times New Roman" w:cs="Times New Roman"/>
          <w:sz w:val="24"/>
          <w:szCs w:val="24"/>
        </w:rPr>
        <w:t xml:space="preserve">globally </w:t>
      </w:r>
      <w:r w:rsidRPr="00D3291C">
        <w:rPr>
          <w:rFonts w:ascii="Times New Roman" w:eastAsia="Times New Roman" w:hAnsi="Times New Roman" w:cs="Times New Roman"/>
          <w:sz w:val="24"/>
          <w:szCs w:val="24"/>
        </w:rPr>
        <w:t xml:space="preserve">available upon publication to support reproducibility and </w:t>
      </w:r>
      <w:r w:rsidR="008F30A6">
        <w:rPr>
          <w:rFonts w:ascii="Times New Roman" w:eastAsia="Times New Roman" w:hAnsi="Times New Roman" w:cs="Times New Roman"/>
          <w:sz w:val="24"/>
          <w:szCs w:val="24"/>
        </w:rPr>
        <w:t xml:space="preserve">another </w:t>
      </w:r>
      <w:r w:rsidRPr="00D3291C">
        <w:rPr>
          <w:rFonts w:ascii="Times New Roman" w:eastAsia="Times New Roman" w:hAnsi="Times New Roman" w:cs="Times New Roman"/>
          <w:sz w:val="24"/>
          <w:szCs w:val="24"/>
        </w:rPr>
        <w:t>research.</w:t>
      </w:r>
      <w:r w:rsidR="008F30A6">
        <w:rPr>
          <w:rFonts w:ascii="Times New Roman" w:eastAsia="Times New Roman" w:hAnsi="Times New Roman" w:cs="Times New Roman"/>
          <w:sz w:val="24"/>
          <w:szCs w:val="24"/>
        </w:rPr>
        <w:br/>
      </w:r>
      <w:r w:rsidR="008F30A6">
        <w:rPr>
          <w:rFonts w:ascii="Times New Roman" w:eastAsia="Times New Roman" w:hAnsi="Times New Roman" w:cs="Times New Roman"/>
          <w:sz w:val="24"/>
          <w:szCs w:val="24"/>
        </w:rPr>
        <w:br/>
      </w:r>
      <w:r w:rsidR="008F30A6">
        <w:rPr>
          <w:rFonts w:ascii="Times New Roman" w:hAnsi="Times New Roman" w:cs="Times New Roman"/>
          <w:b/>
          <w:sz w:val="24"/>
        </w:rPr>
        <w:t>3.1 Class Distribution on the Test Partition (Table 2)</w:t>
      </w:r>
    </w:p>
    <w:p w14:paraId="7B1C8F63" w14:textId="2718D834" w:rsidR="008F30A6" w:rsidRDefault="008F30A6" w:rsidP="008F30A6">
      <w:pPr>
        <w:spacing w:after="120" w:line="360" w:lineRule="auto"/>
        <w:ind w:firstLine="340"/>
        <w:jc w:val="both"/>
      </w:pPr>
      <w:r>
        <w:rPr>
          <w:rFonts w:ascii="Times New Roman" w:hAnsi="Times New Roman" w:cs="Times New Roman"/>
        </w:rPr>
        <w:t xml:space="preserve">The class-wise </w:t>
      </w:r>
      <w:proofErr w:type="gramStart"/>
      <w:r>
        <w:rPr>
          <w:rFonts w:ascii="Times New Roman" w:hAnsi="Times New Roman" w:cs="Times New Roman"/>
        </w:rPr>
        <w:t xml:space="preserve">image </w:t>
      </w:r>
      <w:r>
        <w:rPr>
          <w:rFonts w:ascii="Times New Roman" w:hAnsi="Times New Roman" w:cs="Times New Roman"/>
        </w:rPr>
        <w:t xml:space="preserve"> based</w:t>
      </w:r>
      <w:proofErr w:type="gramEnd"/>
      <w:r>
        <w:rPr>
          <w:rFonts w:ascii="Times New Roman" w:hAnsi="Times New Roman" w:cs="Times New Roman"/>
        </w:rPr>
        <w:t xml:space="preserve"> on </w:t>
      </w:r>
      <w:r>
        <w:rPr>
          <w:rFonts w:ascii="Times New Roman" w:hAnsi="Times New Roman" w:cs="Times New Roman"/>
        </w:rPr>
        <w:t xml:space="preserve">the test partition </w:t>
      </w:r>
      <w:r>
        <w:rPr>
          <w:rFonts w:ascii="Times New Roman" w:hAnsi="Times New Roman" w:cs="Times New Roman"/>
        </w:rPr>
        <w:t xml:space="preserve">of </w:t>
      </w:r>
      <w:r>
        <w:rPr>
          <w:rFonts w:ascii="Times New Roman" w:hAnsi="Times New Roman" w:cs="Times New Roman"/>
        </w:rPr>
        <w:t>classification report are</w:t>
      </w:r>
      <w:r>
        <w:rPr>
          <w:rFonts w:ascii="Times New Roman" w:hAnsi="Times New Roman" w:cs="Times New Roman"/>
        </w:rPr>
        <w:t xml:space="preserve"> </w:t>
      </w:r>
      <w:proofErr w:type="spellStart"/>
      <w:r>
        <w:rPr>
          <w:rFonts w:ascii="Times New Roman" w:hAnsi="Times New Roman" w:cs="Times New Roman"/>
        </w:rPr>
        <w:t>summarised</w:t>
      </w:r>
      <w:proofErr w:type="spellEnd"/>
      <w:r>
        <w:rPr>
          <w:rFonts w:ascii="Times New Roman" w:hAnsi="Times New Roman" w:cs="Times New Roman"/>
        </w:rPr>
        <w:t xml:space="preserve"> in Table 2. The training and validation split is intentionally left for Section 5, where the per-class precision, recall, and F1-scores are reported in the same context as the split itself.</w:t>
      </w:r>
    </w:p>
    <w:p w14:paraId="5324ECBC" w14:textId="11B5C69F"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p>
    <w:p w14:paraId="56C48A51" w14:textId="77777777" w:rsidR="00D3291C" w:rsidRPr="00D3291C" w:rsidRDefault="00D3291C" w:rsidP="00D3291C">
      <w:pPr>
        <w:spacing w:before="100" w:beforeAutospacing="1" w:after="100" w:afterAutospacing="1" w:line="240" w:lineRule="auto"/>
        <w:rPr>
          <w:rFonts w:ascii="Times New Roman" w:eastAsia="Times New Roman" w:hAnsi="Times New Roman" w:cs="Times New Roman"/>
          <w:sz w:val="24"/>
          <w:szCs w:val="24"/>
        </w:rPr>
      </w:pPr>
    </w:p>
    <w:p w14:paraId="2AFEBC09" w14:textId="1FDA4550" w:rsidR="00131909" w:rsidRDefault="008F30A6" w:rsidP="00131909">
      <w:pPr>
        <w:spacing w:after="120" w:line="360" w:lineRule="auto"/>
        <w:ind w:firstLine="340"/>
        <w:jc w:val="both"/>
        <w:rPr>
          <w:rFonts w:ascii="Times New Roman" w:hAnsi="Times New Roman" w:cs="Times New Roman"/>
        </w:rPr>
      </w:pPr>
      <w:r>
        <w:rPr>
          <w:rFonts w:ascii="Times New Roman" w:hAnsi="Times New Roman" w:cs="Times New Roman"/>
        </w:rPr>
        <w:t>Table</w:t>
      </w:r>
    </w:p>
    <w:p w14:paraId="2D0D0730" w14:textId="13A1E0B6" w:rsidR="008F30A6" w:rsidRDefault="008F30A6" w:rsidP="00131909">
      <w:pPr>
        <w:spacing w:after="120" w:line="360" w:lineRule="auto"/>
        <w:ind w:firstLine="340"/>
        <w:jc w:val="both"/>
        <w:rPr>
          <w:rFonts w:ascii="Times New Roman" w:hAnsi="Times New Roman" w:cs="Times New Roman"/>
        </w:rPr>
      </w:pPr>
    </w:p>
    <w:p w14:paraId="44366701" w14:textId="761A76BD" w:rsidR="008F30A6" w:rsidRDefault="008F30A6" w:rsidP="00131909">
      <w:pPr>
        <w:spacing w:after="120" w:line="360" w:lineRule="auto"/>
        <w:ind w:firstLine="340"/>
        <w:jc w:val="both"/>
        <w:rPr>
          <w:rFonts w:ascii="Times New Roman" w:hAnsi="Times New Roman" w:cs="Times New Roman"/>
        </w:rPr>
      </w:pPr>
    </w:p>
    <w:p w14:paraId="704A27A5" w14:textId="67DFCFDD" w:rsidR="008F30A6" w:rsidRDefault="008F30A6" w:rsidP="00131909">
      <w:pPr>
        <w:spacing w:after="120" w:line="360" w:lineRule="auto"/>
        <w:ind w:firstLine="340"/>
        <w:jc w:val="both"/>
        <w:rPr>
          <w:rFonts w:ascii="Times New Roman" w:hAnsi="Times New Roman" w:cs="Times New Roman"/>
        </w:rPr>
      </w:pPr>
    </w:p>
    <w:p w14:paraId="103632EC" w14:textId="0A4C2EDA" w:rsidR="008F30A6" w:rsidRDefault="008F30A6" w:rsidP="00131909">
      <w:pPr>
        <w:spacing w:after="120" w:line="360" w:lineRule="auto"/>
        <w:ind w:firstLine="340"/>
        <w:jc w:val="both"/>
        <w:rPr>
          <w:rFonts w:ascii="Times New Roman" w:hAnsi="Times New Roman" w:cs="Times New Roman"/>
        </w:rPr>
      </w:pPr>
    </w:p>
    <w:p w14:paraId="27AE0DA1" w14:textId="5B4DA850" w:rsidR="008F30A6" w:rsidRDefault="008F30A6" w:rsidP="00131909">
      <w:pPr>
        <w:spacing w:after="120" w:line="360" w:lineRule="auto"/>
        <w:ind w:firstLine="340"/>
        <w:jc w:val="both"/>
        <w:rPr>
          <w:rFonts w:ascii="Times New Roman" w:hAnsi="Times New Roman" w:cs="Times New Roman"/>
        </w:rPr>
      </w:pPr>
    </w:p>
    <w:p w14:paraId="4D3EE233" w14:textId="00788FE7" w:rsidR="008F30A6" w:rsidRDefault="008F30A6" w:rsidP="00131909">
      <w:pPr>
        <w:spacing w:after="120" w:line="360" w:lineRule="auto"/>
        <w:ind w:firstLine="340"/>
        <w:jc w:val="both"/>
        <w:rPr>
          <w:rFonts w:ascii="Times New Roman" w:hAnsi="Times New Roman" w:cs="Times New Roman"/>
        </w:rPr>
      </w:pPr>
    </w:p>
    <w:p w14:paraId="2C354E70" w14:textId="140ED70A" w:rsidR="008F30A6" w:rsidRDefault="008F30A6" w:rsidP="00131909">
      <w:pPr>
        <w:spacing w:after="120" w:line="360" w:lineRule="auto"/>
        <w:ind w:firstLine="340"/>
        <w:jc w:val="both"/>
        <w:rPr>
          <w:rFonts w:ascii="Times New Roman" w:hAnsi="Times New Roman" w:cs="Times New Roman"/>
        </w:rPr>
      </w:pPr>
    </w:p>
    <w:p w14:paraId="7B7E0B1A" w14:textId="77777777" w:rsidR="00707410" w:rsidRDefault="008F30A6" w:rsidP="00707410">
      <w:pPr>
        <w:keepNext/>
        <w:spacing w:before="240" w:after="120" w:line="312" w:lineRule="auto"/>
      </w:pPr>
      <w:r>
        <w:rPr>
          <w:rFonts w:ascii="Times New Roman" w:hAnsi="Times New Roman" w:cs="Times New Roman"/>
        </w:rPr>
        <w:t>The figure caption lists the augmentation parameters that were applied to the training split but not to the test split, in line with the standard practice of reporting model performance on un-augmented held-out data</w:t>
      </w:r>
      <w:r w:rsidR="00707410">
        <w:rPr>
          <w:rFonts w:ascii="Times New Roman" w:hAnsi="Times New Roman" w:cs="Times New Roman"/>
        </w:rPr>
        <w:br/>
      </w:r>
      <w:r w:rsidR="00707410">
        <w:rPr>
          <w:rFonts w:ascii="Times New Roman" w:hAnsi="Times New Roman" w:cs="Times New Roman"/>
          <w:b/>
          <w:sz w:val="24"/>
        </w:rPr>
        <w:t>3.2 Data Availability</w:t>
      </w:r>
    </w:p>
    <w:p w14:paraId="2D7CD3F1" w14:textId="14DB238E" w:rsidR="00707410" w:rsidRDefault="00707410" w:rsidP="00707410">
      <w:pPr>
        <w:spacing w:after="120" w:line="360" w:lineRule="auto"/>
        <w:ind w:firstLine="340"/>
        <w:jc w:val="both"/>
      </w:pPr>
      <w:r>
        <w:rPr>
          <w:rFonts w:ascii="Times New Roman" w:hAnsi="Times New Roman" w:cs="Times New Roman"/>
        </w:rPr>
        <w:t>The dataset</w:t>
      </w:r>
      <w:r>
        <w:rPr>
          <w:rFonts w:ascii="Times New Roman" w:hAnsi="Times New Roman" w:cs="Times New Roman"/>
        </w:rPr>
        <w:t xml:space="preserve">, </w:t>
      </w:r>
      <w:r>
        <w:rPr>
          <w:rFonts w:ascii="Times New Roman" w:hAnsi="Times New Roman" w:cs="Times New Roman"/>
        </w:rPr>
        <w:t xml:space="preserve">the trained model checkpoints, and the scripts </w:t>
      </w:r>
      <w:r>
        <w:rPr>
          <w:rFonts w:ascii="Times New Roman" w:hAnsi="Times New Roman" w:cs="Times New Roman"/>
        </w:rPr>
        <w:t>are essential</w:t>
      </w:r>
      <w:r>
        <w:rPr>
          <w:rFonts w:ascii="Times New Roman" w:hAnsi="Times New Roman" w:cs="Times New Roman"/>
        </w:rPr>
        <w:t xml:space="preserve"> to reproduce </w:t>
      </w:r>
      <w:r>
        <w:rPr>
          <w:rFonts w:ascii="Times New Roman" w:hAnsi="Times New Roman" w:cs="Times New Roman"/>
        </w:rPr>
        <w:t xml:space="preserve">all </w:t>
      </w:r>
      <w:r>
        <w:rPr>
          <w:rFonts w:ascii="Times New Roman" w:hAnsi="Times New Roman" w:cs="Times New Roman"/>
        </w:rPr>
        <w:t xml:space="preserve">result in this paper will be released on a public GitHub repository and on a Google Drive folder (links to be inserted in the camera-ready version) under a permissive academic-use </w:t>
      </w:r>
      <w:proofErr w:type="spellStart"/>
      <w:r>
        <w:rPr>
          <w:rFonts w:ascii="Times New Roman" w:hAnsi="Times New Roman" w:cs="Times New Roman"/>
        </w:rPr>
        <w:t>licence</w:t>
      </w:r>
      <w:proofErr w:type="spellEnd"/>
      <w:r>
        <w:rPr>
          <w:rFonts w:ascii="Times New Roman" w:hAnsi="Times New Roman" w:cs="Times New Roman"/>
        </w:rPr>
        <w:t xml:space="preserve">. </w:t>
      </w:r>
    </w:p>
    <w:p w14:paraId="185C4A07" w14:textId="28DB82D1" w:rsidR="008F30A6" w:rsidRDefault="008F30A6" w:rsidP="00131909">
      <w:pPr>
        <w:spacing w:after="120" w:line="360" w:lineRule="auto"/>
        <w:ind w:firstLine="340"/>
        <w:jc w:val="both"/>
        <w:rPr>
          <w:rFonts w:ascii="Times New Roman" w:hAnsi="Times New Roman" w:cs="Times New Roman"/>
        </w:rPr>
      </w:pPr>
    </w:p>
    <w:p w14:paraId="5FD1AECD" w14:textId="0A2BDAE6" w:rsidR="00131909" w:rsidRDefault="00131909" w:rsidP="00131909">
      <w:pPr>
        <w:spacing w:after="120" w:line="360" w:lineRule="auto"/>
        <w:ind w:firstLine="340"/>
        <w:jc w:val="both"/>
        <w:rPr>
          <w:rFonts w:ascii="Times New Roman" w:hAnsi="Times New Roman" w:cs="Times New Roman"/>
        </w:rPr>
      </w:pPr>
    </w:p>
    <w:p w14:paraId="4F7956A9" w14:textId="7F2B01FA" w:rsidR="00131909" w:rsidRDefault="00131909" w:rsidP="00131909">
      <w:pPr>
        <w:spacing w:after="120" w:line="360" w:lineRule="auto"/>
        <w:ind w:firstLine="340"/>
        <w:jc w:val="both"/>
        <w:rPr>
          <w:rFonts w:ascii="Times New Roman" w:hAnsi="Times New Roman" w:cs="Times New Roman"/>
        </w:rPr>
      </w:pPr>
    </w:p>
    <w:p w14:paraId="2FF7D1C7" w14:textId="51377FCE" w:rsidR="008F30A6" w:rsidRDefault="008F30A6" w:rsidP="00131909">
      <w:pPr>
        <w:spacing w:after="120" w:line="360" w:lineRule="auto"/>
        <w:ind w:firstLine="340"/>
        <w:jc w:val="both"/>
        <w:rPr>
          <w:rFonts w:ascii="Times New Roman" w:hAnsi="Times New Roman" w:cs="Times New Roman"/>
        </w:rPr>
      </w:pPr>
    </w:p>
    <w:p w14:paraId="592EEABC" w14:textId="77F01386" w:rsidR="008F30A6" w:rsidRDefault="008F30A6" w:rsidP="00131909">
      <w:pPr>
        <w:spacing w:after="120" w:line="360" w:lineRule="auto"/>
        <w:ind w:firstLine="340"/>
        <w:jc w:val="both"/>
        <w:rPr>
          <w:rFonts w:ascii="Times New Roman" w:hAnsi="Times New Roman" w:cs="Times New Roman"/>
        </w:rPr>
      </w:pPr>
    </w:p>
    <w:p w14:paraId="5029E4BA" w14:textId="77777777" w:rsidR="008F30A6" w:rsidRDefault="008F30A6" w:rsidP="00131909">
      <w:pPr>
        <w:spacing w:after="120" w:line="360" w:lineRule="auto"/>
        <w:ind w:firstLine="340"/>
        <w:jc w:val="both"/>
        <w:rPr>
          <w:rFonts w:ascii="Times New Roman" w:hAnsi="Times New Roman" w:cs="Times New Roman"/>
        </w:rPr>
      </w:pPr>
    </w:p>
    <w:p w14:paraId="49645773" w14:textId="297BAB86" w:rsidR="00131909" w:rsidRDefault="00131909" w:rsidP="00131909">
      <w:pPr>
        <w:spacing w:after="120" w:line="360" w:lineRule="auto"/>
        <w:ind w:firstLine="340"/>
        <w:jc w:val="both"/>
        <w:rPr>
          <w:rFonts w:ascii="Times New Roman" w:hAnsi="Times New Roman" w:cs="Times New Roman"/>
        </w:rPr>
      </w:pPr>
    </w:p>
    <w:p w14:paraId="086FF7DE" w14:textId="4A84BE5D" w:rsidR="00131909" w:rsidRDefault="00131909" w:rsidP="00131909">
      <w:pPr>
        <w:spacing w:after="120" w:line="360" w:lineRule="auto"/>
        <w:ind w:firstLine="340"/>
        <w:jc w:val="both"/>
        <w:rPr>
          <w:rFonts w:ascii="Times New Roman" w:hAnsi="Times New Roman" w:cs="Times New Roman"/>
        </w:rPr>
      </w:pPr>
    </w:p>
    <w:p w14:paraId="6187D0E5" w14:textId="3265DC99" w:rsidR="00131909" w:rsidRDefault="00131909" w:rsidP="00131909">
      <w:pPr>
        <w:spacing w:after="120" w:line="360" w:lineRule="auto"/>
        <w:ind w:firstLine="340"/>
        <w:jc w:val="both"/>
        <w:rPr>
          <w:rFonts w:ascii="Times New Roman" w:hAnsi="Times New Roman" w:cs="Times New Roman"/>
        </w:rPr>
      </w:pPr>
    </w:p>
    <w:p w14:paraId="08CCB9A5" w14:textId="30FA9D2C" w:rsidR="00131909" w:rsidRDefault="00131909" w:rsidP="00131909">
      <w:pPr>
        <w:spacing w:after="120" w:line="360" w:lineRule="auto"/>
        <w:ind w:firstLine="340"/>
        <w:jc w:val="both"/>
        <w:rPr>
          <w:rFonts w:ascii="Times New Roman" w:hAnsi="Times New Roman" w:cs="Times New Roman"/>
        </w:rPr>
      </w:pPr>
    </w:p>
    <w:p w14:paraId="196C7D99" w14:textId="721B1D89" w:rsidR="00131909" w:rsidRDefault="00131909" w:rsidP="00131909">
      <w:pPr>
        <w:spacing w:after="120" w:line="360" w:lineRule="auto"/>
        <w:ind w:firstLine="340"/>
        <w:jc w:val="both"/>
        <w:rPr>
          <w:rFonts w:ascii="Times New Roman" w:hAnsi="Times New Roman" w:cs="Times New Roman"/>
        </w:rPr>
      </w:pPr>
    </w:p>
    <w:p w14:paraId="15491180" w14:textId="2F311160" w:rsidR="00131909" w:rsidRDefault="00131909" w:rsidP="00131909">
      <w:pPr>
        <w:spacing w:after="120" w:line="360" w:lineRule="auto"/>
        <w:ind w:firstLine="340"/>
        <w:jc w:val="both"/>
        <w:rPr>
          <w:rFonts w:ascii="Times New Roman" w:hAnsi="Times New Roman" w:cs="Times New Roman"/>
        </w:rPr>
      </w:pPr>
    </w:p>
    <w:p w14:paraId="08745A5C" w14:textId="72BB1DA9" w:rsidR="00131909" w:rsidRDefault="00131909" w:rsidP="00131909">
      <w:pPr>
        <w:spacing w:after="120" w:line="360" w:lineRule="auto"/>
        <w:ind w:firstLine="340"/>
        <w:jc w:val="both"/>
        <w:rPr>
          <w:rFonts w:ascii="Times New Roman" w:hAnsi="Times New Roman" w:cs="Times New Roman"/>
        </w:rPr>
      </w:pPr>
    </w:p>
    <w:p w14:paraId="0F6DDCFA" w14:textId="04C30A9C" w:rsidR="00131909" w:rsidRDefault="00131909" w:rsidP="00131909">
      <w:pPr>
        <w:spacing w:after="120" w:line="360" w:lineRule="auto"/>
        <w:ind w:firstLine="340"/>
        <w:jc w:val="both"/>
        <w:rPr>
          <w:rFonts w:ascii="Times New Roman" w:hAnsi="Times New Roman" w:cs="Times New Roman"/>
        </w:rPr>
      </w:pPr>
    </w:p>
    <w:p w14:paraId="497AC775" w14:textId="0642A39B" w:rsidR="00131909" w:rsidRDefault="00131909" w:rsidP="00131909">
      <w:pPr>
        <w:spacing w:after="120" w:line="360" w:lineRule="auto"/>
        <w:ind w:firstLine="340"/>
        <w:jc w:val="both"/>
        <w:rPr>
          <w:rFonts w:ascii="Times New Roman" w:hAnsi="Times New Roman" w:cs="Times New Roman"/>
        </w:rPr>
      </w:pPr>
    </w:p>
    <w:p w14:paraId="458B2B74" w14:textId="070ED92F" w:rsidR="00131909" w:rsidRDefault="00131909" w:rsidP="00131909">
      <w:pPr>
        <w:spacing w:after="120" w:line="360" w:lineRule="auto"/>
        <w:ind w:firstLine="340"/>
        <w:jc w:val="both"/>
        <w:rPr>
          <w:rFonts w:ascii="Times New Roman" w:hAnsi="Times New Roman" w:cs="Times New Roman"/>
        </w:rPr>
      </w:pPr>
    </w:p>
    <w:p w14:paraId="5FAEA3F5" w14:textId="77777777" w:rsidR="00131909" w:rsidRDefault="00131909" w:rsidP="00131909">
      <w:pPr>
        <w:spacing w:after="120" w:line="360" w:lineRule="auto"/>
        <w:ind w:firstLine="340"/>
        <w:jc w:val="both"/>
      </w:pPr>
    </w:p>
    <w:p w14:paraId="57BDB011" w14:textId="77777777" w:rsidR="00131909" w:rsidRPr="00131909" w:rsidRDefault="00131909" w:rsidP="00131909">
      <w:pPr>
        <w:spacing w:after="120" w:line="360" w:lineRule="auto"/>
        <w:rPr>
          <w:b/>
          <w:bCs/>
          <w:sz w:val="32"/>
          <w:szCs w:val="32"/>
          <w:u w:val="single"/>
        </w:rPr>
      </w:pPr>
    </w:p>
    <w:p w14:paraId="7D61A03E" w14:textId="4CFD2ACB" w:rsidR="003F27D5" w:rsidRDefault="003F27D5" w:rsidP="003F27D5">
      <w:pPr>
        <w:pStyle w:val="NormalWeb"/>
      </w:pPr>
    </w:p>
    <w:p w14:paraId="3A6D43DF" w14:textId="254D7657" w:rsidR="00764747" w:rsidRPr="00EB722B" w:rsidRDefault="00764747" w:rsidP="00764747">
      <w:pPr>
        <w:pStyle w:val="NormalWeb"/>
        <w:rPr>
          <w:sz w:val="32"/>
          <w:szCs w:val="32"/>
        </w:rPr>
      </w:pPr>
    </w:p>
    <w:p w14:paraId="6A47960F" w14:textId="48EBF76E" w:rsidR="001B725C" w:rsidRDefault="00764747">
      <w:pPr>
        <w:rPr>
          <w:sz w:val="32"/>
          <w:szCs w:val="32"/>
        </w:rPr>
      </w:pPr>
      <w:r>
        <w:rPr>
          <w:sz w:val="32"/>
          <w:szCs w:val="32"/>
        </w:rPr>
        <w:t xml:space="preserve"> </w:t>
      </w:r>
    </w:p>
    <w:p w14:paraId="0CAB7FC6" w14:textId="2C198672" w:rsidR="001B725C" w:rsidRPr="001B725C" w:rsidRDefault="001B725C">
      <w:pPr>
        <w:rPr>
          <w:sz w:val="32"/>
          <w:szCs w:val="32"/>
        </w:rPr>
      </w:pPr>
      <w:r>
        <w:rPr>
          <w:sz w:val="32"/>
          <w:szCs w:val="32"/>
        </w:rPr>
        <w:t xml:space="preserve"> </w:t>
      </w:r>
    </w:p>
    <w:sectPr w:rsidR="001B725C" w:rsidRPr="001B7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158A3"/>
    <w:multiLevelType w:val="hybridMultilevel"/>
    <w:tmpl w:val="4874EDB4"/>
    <w:lvl w:ilvl="0" w:tplc="C360B588">
      <w:start w:val="1"/>
      <w:numFmt w:val="decimal"/>
      <w:lvlText w:val="%1)"/>
      <w:lvlJc w:val="left"/>
      <w:pPr>
        <w:ind w:left="108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327DD"/>
    <w:multiLevelType w:val="multilevel"/>
    <w:tmpl w:val="104E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25C"/>
    <w:rsid w:val="00131909"/>
    <w:rsid w:val="001B4781"/>
    <w:rsid w:val="001B725C"/>
    <w:rsid w:val="002639B3"/>
    <w:rsid w:val="003F27D5"/>
    <w:rsid w:val="00707410"/>
    <w:rsid w:val="00764747"/>
    <w:rsid w:val="00845043"/>
    <w:rsid w:val="008F30A6"/>
    <w:rsid w:val="00991C7E"/>
    <w:rsid w:val="00B00F32"/>
    <w:rsid w:val="00D3291C"/>
    <w:rsid w:val="00EB722B"/>
    <w:rsid w:val="00F97304"/>
    <w:rsid w:val="00FD0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7030"/>
  <w15:chartTrackingRefBased/>
  <w15:docId w15:val="{AD34B499-FCD0-452C-A9C1-1748B324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474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639B3"/>
    <w:pPr>
      <w:ind w:left="720"/>
      <w:contextualSpacing/>
    </w:pPr>
  </w:style>
  <w:style w:type="character" w:styleId="Strong">
    <w:name w:val="Strong"/>
    <w:basedOn w:val="DefaultParagraphFont"/>
    <w:uiPriority w:val="22"/>
    <w:qFormat/>
    <w:rsid w:val="00131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057673">
      <w:bodyDiv w:val="1"/>
      <w:marLeft w:val="0"/>
      <w:marRight w:val="0"/>
      <w:marTop w:val="0"/>
      <w:marBottom w:val="0"/>
      <w:divBdr>
        <w:top w:val="none" w:sz="0" w:space="0" w:color="auto"/>
        <w:left w:val="none" w:sz="0" w:space="0" w:color="auto"/>
        <w:bottom w:val="none" w:sz="0" w:space="0" w:color="auto"/>
        <w:right w:val="none" w:sz="0" w:space="0" w:color="auto"/>
      </w:divBdr>
    </w:div>
    <w:div w:id="199325235">
      <w:bodyDiv w:val="1"/>
      <w:marLeft w:val="0"/>
      <w:marRight w:val="0"/>
      <w:marTop w:val="0"/>
      <w:marBottom w:val="0"/>
      <w:divBdr>
        <w:top w:val="none" w:sz="0" w:space="0" w:color="auto"/>
        <w:left w:val="none" w:sz="0" w:space="0" w:color="auto"/>
        <w:bottom w:val="none" w:sz="0" w:space="0" w:color="auto"/>
        <w:right w:val="none" w:sz="0" w:space="0" w:color="auto"/>
      </w:divBdr>
    </w:div>
    <w:div w:id="452946022">
      <w:bodyDiv w:val="1"/>
      <w:marLeft w:val="0"/>
      <w:marRight w:val="0"/>
      <w:marTop w:val="0"/>
      <w:marBottom w:val="0"/>
      <w:divBdr>
        <w:top w:val="none" w:sz="0" w:space="0" w:color="auto"/>
        <w:left w:val="none" w:sz="0" w:space="0" w:color="auto"/>
        <w:bottom w:val="none" w:sz="0" w:space="0" w:color="auto"/>
        <w:right w:val="none" w:sz="0" w:space="0" w:color="auto"/>
      </w:divBdr>
    </w:div>
    <w:div w:id="1156649916">
      <w:bodyDiv w:val="1"/>
      <w:marLeft w:val="0"/>
      <w:marRight w:val="0"/>
      <w:marTop w:val="0"/>
      <w:marBottom w:val="0"/>
      <w:divBdr>
        <w:top w:val="none" w:sz="0" w:space="0" w:color="auto"/>
        <w:left w:val="none" w:sz="0" w:space="0" w:color="auto"/>
        <w:bottom w:val="none" w:sz="0" w:space="0" w:color="auto"/>
        <w:right w:val="none" w:sz="0" w:space="0" w:color="auto"/>
      </w:divBdr>
    </w:div>
    <w:div w:id="1829976056">
      <w:bodyDiv w:val="1"/>
      <w:marLeft w:val="0"/>
      <w:marRight w:val="0"/>
      <w:marTop w:val="0"/>
      <w:marBottom w:val="0"/>
      <w:divBdr>
        <w:top w:val="none" w:sz="0" w:space="0" w:color="auto"/>
        <w:left w:val="none" w:sz="0" w:space="0" w:color="auto"/>
        <w:bottom w:val="none" w:sz="0" w:space="0" w:color="auto"/>
        <w:right w:val="none" w:sz="0" w:space="0" w:color="auto"/>
      </w:divBdr>
    </w:div>
    <w:div w:id="1953314930">
      <w:bodyDiv w:val="1"/>
      <w:marLeft w:val="0"/>
      <w:marRight w:val="0"/>
      <w:marTop w:val="0"/>
      <w:marBottom w:val="0"/>
      <w:divBdr>
        <w:top w:val="none" w:sz="0" w:space="0" w:color="auto"/>
        <w:left w:val="none" w:sz="0" w:space="0" w:color="auto"/>
        <w:bottom w:val="none" w:sz="0" w:space="0" w:color="auto"/>
        <w:right w:val="none" w:sz="0" w:space="0" w:color="auto"/>
      </w:divBdr>
    </w:div>
    <w:div w:id="210668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peuly basak</dc:creator>
  <cp:keywords/>
  <dc:description/>
  <cp:lastModifiedBy/>
  <cp:revision>1</cp:revision>
  <dcterms:created xsi:type="dcterms:W3CDTF">2026-07-03T15:21:00Z</dcterms:created>
</cp:coreProperties>
</file>