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565C0"/>
          <w:sz w:val="52"/>
        </w:rPr>
        <w:t>Alternative Credit Scoring</w:t>
        <w:br/>
        <w:t>Dataset Research &amp; HW1 Alignment</w:t>
      </w:r>
    </w:p>
    <w:p>
      <w:pPr>
        <w:jc w:val="center"/>
      </w:pPr>
      <w:r>
        <w:rPr>
          <w:color w:val="555555"/>
          <w:sz w:val="28"/>
        </w:rPr>
        <w:br/>
        <w:t>MSIS 522 B — Advanced Machine Learning</w:t>
        <w:br/>
        <w:t>Homework 1 — The Complete Data Science Workflow</w:t>
        <w:br/>
        <w:br/>
        <w:t>2026-03-05</w:t>
      </w:r>
    </w:p>
    <w:p>
      <w:r>
        <w:br w:type="page"/>
      </w:r>
    </w:p>
    <w:p>
      <w:pPr>
        <w:pStyle w:val="Heading1"/>
      </w:pPr>
      <w:r>
        <w:t>1. Executive Summary</w:t>
      </w:r>
    </w:p>
    <w:p>
      <w:r>
        <w:t>This report identifies, evaluates, and documents six candidate tabular datasets suitable for building explainable alternative credit-scoring models. The datasets span classical credit-risk benchmarks (German Credit, Taiwan Default, FICO HELOC), Kaggle competition data (Give Me Some Credit, Home Credit Default Risk), and peer-to-peer lending records (LendingClub). Each dataset supports binary classification tasks aligned with MSIS 522 HW1: predicting whether a borrower will default.</w:t>
      </w:r>
    </w:p>
    <w:p>
      <w:pPr>
        <w:pStyle w:val="Heading3"/>
      </w:pPr>
      <w:r>
        <w:t>Top 2 Recommendations for HW1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Rank</w:t>
            </w:r>
          </w:p>
        </w:tc>
        <w:tc>
          <w:tcPr>
            <w:tcW w:type="dxa" w:w="2880"/>
          </w:tcPr>
          <w:p>
            <w:r>
              <w:rPr>
                <w:b/>
                <w:sz w:val="20"/>
              </w:rPr>
              <w:t>Dataset</w:t>
            </w:r>
          </w:p>
        </w:tc>
        <w:tc>
          <w:tcPr>
            <w:tcW w:type="dxa" w:w="2880"/>
          </w:tcPr>
          <w:p>
            <w:r>
              <w:rPr>
                <w:b/>
                <w:sz w:val="20"/>
              </w:rPr>
              <w:t>Why</w:t>
            </w:r>
          </w:p>
        </w:tc>
      </w:tr>
      <w:tr>
        <w:tc>
          <w:tcPr>
            <w:tcW w:type="dxa" w:w="2880"/>
          </w:tcPr>
          <w:p>
            <w:r>
              <w:rPr>
                <w:sz w:val="20"/>
              </w:rPr>
              <w:t>#1</w:t>
            </w:r>
          </w:p>
        </w:tc>
        <w:tc>
          <w:tcPr>
            <w:tcW w:type="dxa" w:w="2880"/>
          </w:tcPr>
          <w:p>
            <w:r>
              <w:rPr>
                <w:sz w:val="20"/>
              </w:rPr>
              <w:t>Taiwan Default of Credit Card Clients</w:t>
            </w:r>
          </w:p>
        </w:tc>
        <w:tc>
          <w:tcPr>
            <w:tcW w:type="dxa" w:w="2880"/>
          </w:tcPr>
          <w:p>
            <w:r>
              <w:rPr>
                <w:sz w:val="20"/>
              </w:rPr>
              <w:t>30K rows, single CSV, clean binary target, demographic features for fairness analysis, well-documented in academic literature</w:t>
            </w:r>
          </w:p>
        </w:tc>
      </w:tr>
      <w:tr>
        <w:tc>
          <w:tcPr>
            <w:tcW w:type="dxa" w:w="2880"/>
          </w:tcPr>
          <w:p>
            <w:r>
              <w:rPr>
                <w:sz w:val="20"/>
              </w:rPr>
              <w:t>#2</w:t>
            </w:r>
          </w:p>
        </w:tc>
        <w:tc>
          <w:tcPr>
            <w:tcW w:type="dxa" w:w="2880"/>
          </w:tcPr>
          <w:p>
            <w:r>
              <w:rPr>
                <w:sz w:val="20"/>
              </w:rPr>
              <w:t>Statlog German Credit</w:t>
            </w:r>
          </w:p>
        </w:tc>
        <w:tc>
          <w:tcPr>
            <w:tcW w:type="dxa" w:w="2880"/>
          </w:tcPr>
          <w:p>
            <w:r>
              <w:rPr>
                <w:sz w:val="20"/>
              </w:rPr>
              <w:t>1K-row classic benchmark, interpretable features, built-in fairness concerns (personal status/sex, foreign worker), fast prototyping</w:t>
            </w:r>
          </w:p>
        </w:tc>
      </w:tr>
    </w:tbl>
    <w:p/>
    <w:p>
      <w:r>
        <w:t>Both are directly downloadable without credentials and satisfy all HW1 requirements: ≥200 rows, clear target variable, tabular format, and real-world provenance.</w:t>
      </w:r>
    </w:p>
    <w:p>
      <w:r>
        <w:br w:type="page"/>
      </w:r>
    </w:p>
    <w:p>
      <w:pPr>
        <w:pStyle w:val="Heading1"/>
      </w:pPr>
      <w:r>
        <w:t>2. Dataset Inventory</w:t>
      </w:r>
    </w:p>
    <w:p>
      <w:pPr>
        <w:pStyle w:val="Heading2"/>
      </w:pPr>
      <w:r>
        <w:t>Dataset 1: Statlog (German Credit Data)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Title</w:t>
            </w:r>
          </w:p>
        </w:tc>
        <w:tc>
          <w:tcPr>
            <w:tcW w:type="dxa" w:w="4320"/>
          </w:tcPr>
          <w:p>
            <w:r>
              <w:rPr>
                <w:sz w:val="20"/>
              </w:rPr>
              <w:t>Statlog (German Credit Data)</w:t>
            </w:r>
          </w:p>
        </w:tc>
      </w:tr>
      <w:tr>
        <w:tc>
          <w:tcPr>
            <w:tcW w:type="dxa" w:w="4320"/>
          </w:tcPr>
          <w:p>
            <w:r>
              <w:rPr>
                <w:sz w:val="20"/>
              </w:rPr>
              <w:t>Summary</w:t>
            </w:r>
          </w:p>
        </w:tc>
        <w:tc>
          <w:tcPr>
            <w:tcW w:type="dxa" w:w="4320"/>
          </w:tcPr>
          <w:p>
            <w:r>
              <w:rPr>
                <w:sz w:val="20"/>
              </w:rPr>
              <w:t>Classify 1,000 bank customers as good or bad credit risks using 20 financial/demographic features.</w:t>
            </w:r>
          </w:p>
        </w:tc>
      </w:tr>
      <w:tr>
        <w:tc>
          <w:tcPr>
            <w:tcW w:type="dxa" w:w="4320"/>
          </w:tcPr>
          <w:p>
            <w:r>
              <w:rPr>
                <w:sz w:val="20"/>
              </w:rPr>
              <w:t>Source</w:t>
            </w:r>
          </w:p>
        </w:tc>
        <w:tc>
          <w:tcPr>
            <w:tcW w:type="dxa" w:w="4320"/>
          </w:tcPr>
          <w:p>
            <w:r>
              <w:rPr>
                <w:sz w:val="20"/>
              </w:rPr>
              <w:t>UCI Machine Learning Repository</w:t>
            </w:r>
          </w:p>
        </w:tc>
      </w:tr>
      <w:tr>
        <w:tc>
          <w:tcPr>
            <w:tcW w:type="dxa" w:w="4320"/>
          </w:tcPr>
          <w:p>
            <w:r>
              <w:rPr>
                <w:sz w:val="20"/>
              </w:rPr>
              <w:t>Direct URL</w:t>
            </w:r>
          </w:p>
        </w:tc>
        <w:tc>
          <w:tcPr>
            <w:tcW w:type="dxa" w:w="4320"/>
          </w:tcPr>
          <w:p>
            <w:r>
              <w:rPr>
                <w:sz w:val="20"/>
              </w:rPr>
              <w:t>https://archive.ics.uci.edu/ml/machine-learning-databases/statlog/german/german.data</w:t>
            </w:r>
          </w:p>
        </w:tc>
      </w:tr>
      <w:tr>
        <w:tc>
          <w:tcPr>
            <w:tcW w:type="dxa" w:w="4320"/>
          </w:tcPr>
          <w:p>
            <w:r>
              <w:rPr>
                <w:sz w:val="20"/>
              </w:rPr>
              <w:t>Files</w:t>
            </w:r>
          </w:p>
        </w:tc>
        <w:tc>
          <w:tcPr>
            <w:tcW w:type="dxa" w:w="4320"/>
          </w:tcPr>
          <w:p>
            <w:r>
              <w:rPr>
                <w:sz w:val="20"/>
              </w:rPr>
              <w:t>german.data (79,793 B), german.data-numeric (102,000 B), german.doc (4,679 B)</w:t>
            </w:r>
          </w:p>
        </w:tc>
      </w:tr>
      <w:tr>
        <w:tc>
          <w:tcPr>
            <w:tcW w:type="dxa" w:w="4320"/>
          </w:tcPr>
          <w:p>
            <w:r>
              <w:rPr>
                <w:sz w:val="20"/>
              </w:rPr>
              <w:t>Format</w:t>
            </w:r>
          </w:p>
        </w:tc>
        <w:tc>
          <w:tcPr>
            <w:tcW w:type="dxa" w:w="4320"/>
          </w:tcPr>
          <w:p>
            <w:r>
              <w:rPr>
                <w:sz w:val="20"/>
              </w:rPr>
              <w:t>Space-separated text, no header</w:t>
            </w:r>
          </w:p>
        </w:tc>
      </w:tr>
      <w:tr>
        <w:tc>
          <w:tcPr>
            <w:tcW w:type="dxa" w:w="4320"/>
          </w:tcPr>
          <w:p>
            <w:r>
              <w:rPr>
                <w:sz w:val="20"/>
              </w:rPr>
              <w:t>Shape</w:t>
            </w:r>
          </w:p>
        </w:tc>
        <w:tc>
          <w:tcPr>
            <w:tcW w:type="dxa" w:w="4320"/>
          </w:tcPr>
          <w:p>
            <w:r>
              <w:rPr>
                <w:sz w:val="20"/>
              </w:rPr>
              <w:t>1,000 rows × 21 columns</w:t>
            </w:r>
          </w:p>
        </w:tc>
      </w:tr>
      <w:tr>
        <w:tc>
          <w:tcPr>
            <w:tcW w:type="dxa" w:w="4320"/>
          </w:tcPr>
          <w:p>
            <w:r>
              <w:rPr>
                <w:sz w:val="20"/>
              </w:rPr>
              <w:t>Target</w:t>
            </w:r>
          </w:p>
        </w:tc>
        <w:tc>
          <w:tcPr>
            <w:tcW w:type="dxa" w:w="4320"/>
          </w:tcPr>
          <w:p>
            <w:r>
              <w:rPr>
                <w:sz w:val="20"/>
              </w:rPr>
              <w:t>Class — 1 = Good, 2 = Bad</w:t>
            </w:r>
          </w:p>
        </w:tc>
      </w:tr>
      <w:tr>
        <w:tc>
          <w:tcPr>
            <w:tcW w:type="dxa" w:w="4320"/>
          </w:tcPr>
          <w:p>
            <w:r>
              <w:rPr>
                <w:sz w:val="20"/>
              </w:rPr>
              <w:t>Key Fields</w:t>
            </w:r>
          </w:p>
        </w:tc>
        <w:tc>
          <w:tcPr>
            <w:tcW w:type="dxa" w:w="4320"/>
          </w:tcPr>
          <w:p>
            <w:r>
              <w:rPr>
                <w:sz w:val="20"/>
              </w:rPr>
              <w:t>Status_checking_acct, Duration, Credit_history, Purpose, Credit_amount, Savings_acct, Age, Personal_status_sex, Foreign_worker</w:t>
            </w:r>
          </w:p>
        </w:tc>
      </w:tr>
      <w:tr>
        <w:tc>
          <w:tcPr>
            <w:tcW w:type="dxa" w:w="4320"/>
          </w:tcPr>
          <w:p>
            <w:r>
              <w:rPr>
                <w:sz w:val="20"/>
              </w:rPr>
              <w:t>License</w:t>
            </w:r>
          </w:p>
        </w:tc>
        <w:tc>
          <w:tcPr>
            <w:tcW w:type="dxa" w:w="4320"/>
          </w:tcPr>
          <w:p>
            <w:r>
              <w:rPr>
                <w:sz w:val="20"/>
              </w:rPr>
              <w:t>CC BY 4.0</w:t>
            </w:r>
          </w:p>
        </w:tc>
      </w:tr>
      <w:tr>
        <w:tc>
          <w:tcPr>
            <w:tcW w:type="dxa" w:w="4320"/>
          </w:tcPr>
          <w:p>
            <w:r>
              <w:rPr>
                <w:sz w:val="20"/>
              </w:rPr>
              <w:t>Missing Values</w:t>
            </w:r>
          </w:p>
        </w:tc>
        <w:tc>
          <w:tcPr>
            <w:tcW w:type="dxa" w:w="4320"/>
          </w:tcPr>
          <w:p>
            <w:r>
              <w:rPr>
                <w:sz w:val="20"/>
              </w:rPr>
              <w:t>0</w:t>
            </w:r>
          </w:p>
        </w:tc>
      </w:tr>
      <w:tr>
        <w:tc>
          <w:tcPr>
            <w:tcW w:type="dxa" w:w="4320"/>
          </w:tcPr>
          <w:p>
            <w:r>
              <w:rPr>
                <w:sz w:val="20"/>
              </w:rPr>
              <w:t>PII Risk</w:t>
            </w:r>
          </w:p>
        </w:tc>
        <w:tc>
          <w:tcPr>
            <w:tcW w:type="dxa" w:w="4320"/>
          </w:tcPr>
          <w:p>
            <w:r>
              <w:rPr>
                <w:sz w:val="20"/>
              </w:rPr>
              <w:t>None — fully anonymized categorical codes</w:t>
            </w:r>
          </w:p>
        </w:tc>
      </w:tr>
    </w:tbl>
    <w:p/>
    <w:p>
      <w:pPr>
        <w:pStyle w:val="Heading3"/>
      </w:pPr>
      <w:r>
        <w:t>Sample Extraction</w:t>
      </w:r>
    </w:p>
    <w:p>
      <w:pPr>
        <w:spacing w:before="80" w:after="80"/>
      </w:pPr>
      <w:r>
        <w:rPr>
          <w:rFonts w:ascii="Consolas" w:hAnsi="Consolas"/>
          <w:sz w:val="18"/>
          <w:shd w:val="clear" w:fill="F4F4F4"/>
        </w:rPr>
        <w:t>import pandas as pd</w:t>
        <w:br/>
        <w:t>cols = ['Status_checking_acct','Duration','Credit_history','Purpose','Credit_amount',</w:t>
        <w:br/>
        <w:t xml:space="preserve">        'Savings_acct','Present_employment','Installment_rate','Personal_status_sex',</w:t>
        <w:br/>
        <w:t xml:space="preserve">        'Other_debtors','Residence_since','Property','Age','Other_installment_plans',</w:t>
        <w:br/>
        <w:t xml:space="preserve">        'Housing','Existing_credits','Job','Num_dependents','Telephone','Foreign_worker','Class']</w:t>
        <w:br/>
        <w:t>df = pd.read_csv('german-credit/raw/german.data', sep=' ', header=None, names=cols)</w:t>
        <w:br/>
        <w:t>sample = df.sample(n=200, random_state=42)</w:t>
        <w:br/>
        <w:t>sample.to_csv('german-credit/sample.csv', index=False)</w:t>
      </w:r>
    </w:p>
    <w:p>
      <w:pPr>
        <w:pStyle w:val="Heading3"/>
      </w:pPr>
      <w:r>
        <w:t>HW1 Mapping</w:t>
      </w:r>
    </w:p>
    <w:p>
      <w:r>
        <w:t>This dataset supports all five models (Logistic Regression baseline, Decision Tree, Random Forest, XGBoost, MLP) with its mix of categorical and numeric features. The Personal_status_sex and Foreign_worker columns make it ideal for Tab 5 Ethics &amp; Bias analysis (disparate impact by gender, nationality). Its small size allows rapid GridSearchCV iteration. SHAP waterfall plots are straightforward since the feature space is interpretable. For Tab 4, expose sliders for Duration, Credit_amount, Age, and dropdowns for Purpose, Status_checking_acct.</w:t>
      </w:r>
    </w:p>
    <w:p>
      <w:r>
        <w:br w:type="page"/>
      </w:r>
    </w:p>
    <w:p>
      <w:pPr>
        <w:pStyle w:val="Heading2"/>
      </w:pPr>
      <w:r>
        <w:t>Dataset 2: Default of Credit Card Clients (Taiwan)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Title</w:t>
            </w:r>
          </w:p>
        </w:tc>
        <w:tc>
          <w:tcPr>
            <w:tcW w:type="dxa" w:w="4320"/>
          </w:tcPr>
          <w:p>
            <w:r>
              <w:rPr>
                <w:sz w:val="20"/>
              </w:rPr>
              <w:t>Default of Credit Card Clients</w:t>
            </w:r>
          </w:p>
        </w:tc>
      </w:tr>
      <w:tr>
        <w:tc>
          <w:tcPr>
            <w:tcW w:type="dxa" w:w="4320"/>
          </w:tcPr>
          <w:p>
            <w:r>
              <w:rPr>
                <w:sz w:val="20"/>
              </w:rPr>
              <w:t>Summary</w:t>
            </w:r>
          </w:p>
        </w:tc>
        <w:tc>
          <w:tcPr>
            <w:tcW w:type="dxa" w:w="4320"/>
          </w:tcPr>
          <w:p>
            <w:r>
              <w:rPr>
                <w:sz w:val="20"/>
              </w:rPr>
              <w:t>Predict whether 30,000 Taiwan credit-card holders will default on payment next month.</w:t>
            </w:r>
          </w:p>
        </w:tc>
      </w:tr>
      <w:tr>
        <w:tc>
          <w:tcPr>
            <w:tcW w:type="dxa" w:w="4320"/>
          </w:tcPr>
          <w:p>
            <w:r>
              <w:rPr>
                <w:sz w:val="20"/>
              </w:rPr>
              <w:t>Source</w:t>
            </w:r>
          </w:p>
        </w:tc>
        <w:tc>
          <w:tcPr>
            <w:tcW w:type="dxa" w:w="4320"/>
          </w:tcPr>
          <w:p>
            <w:r>
              <w:rPr>
                <w:sz w:val="20"/>
              </w:rPr>
              <w:t>UCI Machine Learning Repository</w:t>
            </w:r>
          </w:p>
        </w:tc>
      </w:tr>
      <w:tr>
        <w:tc>
          <w:tcPr>
            <w:tcW w:type="dxa" w:w="4320"/>
          </w:tcPr>
          <w:p>
            <w:r>
              <w:rPr>
                <w:sz w:val="20"/>
              </w:rPr>
              <w:t>Direct URL</w:t>
            </w:r>
          </w:p>
        </w:tc>
        <w:tc>
          <w:tcPr>
            <w:tcW w:type="dxa" w:w="4320"/>
          </w:tcPr>
          <w:p>
            <w:r>
              <w:rPr>
                <w:sz w:val="20"/>
              </w:rPr>
              <w:t>https://archive.ics.uci.edu/static/public/350/default+of+credit+card+clients.zip</w:t>
            </w:r>
          </w:p>
        </w:tc>
      </w:tr>
      <w:tr>
        <w:tc>
          <w:tcPr>
            <w:tcW w:type="dxa" w:w="4320"/>
          </w:tcPr>
          <w:p>
            <w:r>
              <w:rPr>
                <w:sz w:val="20"/>
              </w:rPr>
              <w:t>Files</w:t>
            </w:r>
          </w:p>
        </w:tc>
        <w:tc>
          <w:tcPr>
            <w:tcW w:type="dxa" w:w="4320"/>
          </w:tcPr>
          <w:p>
            <w:r>
              <w:rPr>
                <w:sz w:val="20"/>
              </w:rPr>
              <w:t>default of credit card clients.xls (5,539,328 B)</w:t>
            </w:r>
          </w:p>
        </w:tc>
      </w:tr>
      <w:tr>
        <w:tc>
          <w:tcPr>
            <w:tcW w:type="dxa" w:w="4320"/>
          </w:tcPr>
          <w:p>
            <w:r>
              <w:rPr>
                <w:sz w:val="20"/>
              </w:rPr>
              <w:t>Format</w:t>
            </w:r>
          </w:p>
        </w:tc>
        <w:tc>
          <w:tcPr>
            <w:tcW w:type="dxa" w:w="4320"/>
          </w:tcPr>
          <w:p>
            <w:r>
              <w:rPr>
                <w:sz w:val="20"/>
              </w:rPr>
              <w:t>Excel (.xls), header on row 2</w:t>
            </w:r>
          </w:p>
        </w:tc>
      </w:tr>
      <w:tr>
        <w:tc>
          <w:tcPr>
            <w:tcW w:type="dxa" w:w="4320"/>
          </w:tcPr>
          <w:p>
            <w:r>
              <w:rPr>
                <w:sz w:val="20"/>
              </w:rPr>
              <w:t>Shape</w:t>
            </w:r>
          </w:p>
        </w:tc>
        <w:tc>
          <w:tcPr>
            <w:tcW w:type="dxa" w:w="4320"/>
          </w:tcPr>
          <w:p>
            <w:r>
              <w:rPr>
                <w:sz w:val="20"/>
              </w:rPr>
              <w:t>30,000 rows × 25 columns (incl. ID)</w:t>
            </w:r>
          </w:p>
        </w:tc>
      </w:tr>
      <w:tr>
        <w:tc>
          <w:tcPr>
            <w:tcW w:type="dxa" w:w="4320"/>
          </w:tcPr>
          <w:p>
            <w:r>
              <w:rPr>
                <w:sz w:val="20"/>
              </w:rPr>
              <w:t>Target</w:t>
            </w:r>
          </w:p>
        </w:tc>
        <w:tc>
          <w:tcPr>
            <w:tcW w:type="dxa" w:w="4320"/>
          </w:tcPr>
          <w:p>
            <w:r>
              <w:rPr>
                <w:sz w:val="20"/>
              </w:rPr>
              <w:t>default payment next month — 0 = No, 1 = Yes</w:t>
            </w:r>
          </w:p>
        </w:tc>
      </w:tr>
      <w:tr>
        <w:tc>
          <w:tcPr>
            <w:tcW w:type="dxa" w:w="4320"/>
          </w:tcPr>
          <w:p>
            <w:r>
              <w:rPr>
                <w:sz w:val="20"/>
              </w:rPr>
              <w:t>Key Fields</w:t>
            </w:r>
          </w:p>
        </w:tc>
        <w:tc>
          <w:tcPr>
            <w:tcW w:type="dxa" w:w="4320"/>
          </w:tcPr>
          <w:p>
            <w:r>
              <w:rPr>
                <w:sz w:val="20"/>
              </w:rPr>
              <w:t>LIMIT_BAL, SEX, EDUCATION, MARRIAGE, AGE, PAY_0–PAY_6, BILL_AMT1–BILL_AMT6, PAY_AMT1–PAY_AMT6</w:t>
            </w:r>
          </w:p>
        </w:tc>
      </w:tr>
      <w:tr>
        <w:tc>
          <w:tcPr>
            <w:tcW w:type="dxa" w:w="4320"/>
          </w:tcPr>
          <w:p>
            <w:r>
              <w:rPr>
                <w:sz w:val="20"/>
              </w:rPr>
              <w:t>License</w:t>
            </w:r>
          </w:p>
        </w:tc>
        <w:tc>
          <w:tcPr>
            <w:tcW w:type="dxa" w:w="4320"/>
          </w:tcPr>
          <w:p>
            <w:r>
              <w:rPr>
                <w:sz w:val="20"/>
              </w:rPr>
              <w:t>CC BY 4.0</w:t>
            </w:r>
          </w:p>
        </w:tc>
      </w:tr>
      <w:tr>
        <w:tc>
          <w:tcPr>
            <w:tcW w:type="dxa" w:w="4320"/>
          </w:tcPr>
          <w:p>
            <w:r>
              <w:rPr>
                <w:sz w:val="20"/>
              </w:rPr>
              <w:t>Missing Values</w:t>
            </w:r>
          </w:p>
        </w:tc>
        <w:tc>
          <w:tcPr>
            <w:tcW w:type="dxa" w:w="4320"/>
          </w:tcPr>
          <w:p>
            <w:r>
              <w:rPr>
                <w:sz w:val="20"/>
              </w:rPr>
              <w:t>0</w:t>
            </w:r>
          </w:p>
        </w:tc>
      </w:tr>
      <w:tr>
        <w:tc>
          <w:tcPr>
            <w:tcW w:type="dxa" w:w="4320"/>
          </w:tcPr>
          <w:p>
            <w:r>
              <w:rPr>
                <w:sz w:val="20"/>
              </w:rPr>
              <w:t>PII Risk</w:t>
            </w:r>
          </w:p>
        </w:tc>
        <w:tc>
          <w:tcPr>
            <w:tcW w:type="dxa" w:w="4320"/>
          </w:tcPr>
          <w:p>
            <w:r>
              <w:rPr>
                <w:sz w:val="20"/>
              </w:rPr>
              <w:t>None — anonymized IDs, no names/addresses</w:t>
            </w:r>
          </w:p>
        </w:tc>
      </w:tr>
    </w:tbl>
    <w:p/>
    <w:p>
      <w:pPr>
        <w:pStyle w:val="Heading3"/>
      </w:pPr>
      <w:r>
        <w:t>Sample Extraction</w:t>
      </w:r>
    </w:p>
    <w:p>
      <w:pPr>
        <w:spacing w:before="80" w:after="80"/>
      </w:pPr>
      <w:r>
        <w:rPr>
          <w:rFonts w:ascii="Consolas" w:hAnsi="Consolas"/>
          <w:sz w:val="18"/>
          <w:shd w:val="clear" w:fill="F4F4F4"/>
        </w:rPr>
        <w:t>import pandas as pd</w:t>
        <w:br/>
        <w:t>df = pd.read_excel('taiwan-credit/raw/default of credit card clients.xls', header=1)</w:t>
        <w:br/>
        <w:t>sample = df.sample(n=200, random_state=42)</w:t>
        <w:br/>
        <w:t>sample.to_csv('taiwan-credit/sample.csv', index=False)</w:t>
      </w:r>
    </w:p>
    <w:p>
      <w:pPr>
        <w:pStyle w:val="Heading3"/>
      </w:pPr>
      <w:r>
        <w:t>HW1 Mapping</w:t>
      </w:r>
    </w:p>
    <w:p>
      <w:r>
        <w:t>The recommended primary dataset for HW1. At 30K rows, it provides robust training for all five models. The 6-month payment history (PAY_0–PAY_6) and billing amounts offer rich numeric features for SHAP interpretation. SEX, EDUCATION, MARRIAGE, and AGE enable fairness auditing (Tab 5). For Tab 4 interactive predictions, expose sliders for LIMIT_BAL, AGE, and PAY_0 (most recent payment status), with dropdowns for SEX, EDUCATION, MARRIAGE; use mean/mode for remaining features. Class imbalance (~22% default) requires handling via SMOTE or class_weight="balanced".</w:t>
      </w:r>
    </w:p>
    <w:p>
      <w:r>
        <w:br w:type="page"/>
      </w:r>
    </w:p>
    <w:p>
      <w:pPr>
        <w:pStyle w:val="Heading2"/>
      </w:pPr>
      <w:r>
        <w:t>Dataset 3: FICO HELOC (Home Equity Line of Credit)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Title</w:t>
            </w:r>
          </w:p>
        </w:tc>
        <w:tc>
          <w:tcPr>
            <w:tcW w:type="dxa" w:w="4320"/>
          </w:tcPr>
          <w:p>
            <w:r>
              <w:rPr>
                <w:sz w:val="20"/>
              </w:rPr>
              <w:t>FICO Explainable ML Challenge — HELOC Dataset</w:t>
            </w:r>
          </w:p>
        </w:tc>
      </w:tr>
      <w:tr>
        <w:tc>
          <w:tcPr>
            <w:tcW w:type="dxa" w:w="4320"/>
          </w:tcPr>
          <w:p>
            <w:r>
              <w:rPr>
                <w:sz w:val="20"/>
              </w:rPr>
              <w:t>Summary</w:t>
            </w:r>
          </w:p>
        </w:tc>
        <w:tc>
          <w:tcPr>
            <w:tcW w:type="dxa" w:w="4320"/>
          </w:tcPr>
          <w:p>
            <w:r>
              <w:rPr>
                <w:sz w:val="20"/>
              </w:rPr>
              <w:t>Predict "good/bad" repayment performance on 10,459 HELOC applications using 23 credit-bureau features.</w:t>
            </w:r>
          </w:p>
        </w:tc>
      </w:tr>
      <w:tr>
        <w:tc>
          <w:tcPr>
            <w:tcW w:type="dxa" w:w="4320"/>
          </w:tcPr>
          <w:p>
            <w:r>
              <w:rPr>
                <w:sz w:val="20"/>
              </w:rPr>
              <w:t>Source</w:t>
            </w:r>
          </w:p>
        </w:tc>
        <w:tc>
          <w:tcPr>
            <w:tcW w:type="dxa" w:w="4320"/>
          </w:tcPr>
          <w:p>
            <w:r>
              <w:rPr>
                <w:sz w:val="20"/>
              </w:rPr>
              <w:t>FICO Community / GitHub mirror</w:t>
            </w:r>
          </w:p>
        </w:tc>
      </w:tr>
      <w:tr>
        <w:tc>
          <w:tcPr>
            <w:tcW w:type="dxa" w:w="4320"/>
          </w:tcPr>
          <w:p>
            <w:r>
              <w:rPr>
                <w:sz w:val="20"/>
              </w:rPr>
              <w:t>Direct URL</w:t>
            </w:r>
          </w:p>
        </w:tc>
        <w:tc>
          <w:tcPr>
            <w:tcW w:type="dxa" w:w="4320"/>
          </w:tcPr>
          <w:p>
            <w:r>
              <w:rPr>
                <w:sz w:val="20"/>
              </w:rPr>
              <w:t>https://raw.githubusercontent.com/benoitparis/explainable-challenge/master/heloc_dataset_v1.csv</w:t>
            </w:r>
          </w:p>
        </w:tc>
      </w:tr>
      <w:tr>
        <w:tc>
          <w:tcPr>
            <w:tcW w:type="dxa" w:w="4320"/>
          </w:tcPr>
          <w:p>
            <w:r>
              <w:rPr>
                <w:sz w:val="20"/>
              </w:rPr>
              <w:t>Files</w:t>
            </w:r>
          </w:p>
        </w:tc>
        <w:tc>
          <w:tcPr>
            <w:tcW w:type="dxa" w:w="4320"/>
          </w:tcPr>
          <w:p>
            <w:r>
              <w:rPr>
                <w:sz w:val="20"/>
              </w:rPr>
              <w:t>heloc_dataset_v1.csv (678,479 B)</w:t>
            </w:r>
          </w:p>
        </w:tc>
      </w:tr>
      <w:tr>
        <w:tc>
          <w:tcPr>
            <w:tcW w:type="dxa" w:w="4320"/>
          </w:tcPr>
          <w:p>
            <w:r>
              <w:rPr>
                <w:sz w:val="20"/>
              </w:rPr>
              <w:t>Format</w:t>
            </w:r>
          </w:p>
        </w:tc>
        <w:tc>
          <w:tcPr>
            <w:tcW w:type="dxa" w:w="4320"/>
          </w:tcPr>
          <w:p>
            <w:r>
              <w:rPr>
                <w:sz w:val="20"/>
              </w:rPr>
              <w:t>CSV with header</w:t>
            </w:r>
          </w:p>
        </w:tc>
      </w:tr>
      <w:tr>
        <w:tc>
          <w:tcPr>
            <w:tcW w:type="dxa" w:w="4320"/>
          </w:tcPr>
          <w:p>
            <w:r>
              <w:rPr>
                <w:sz w:val="20"/>
              </w:rPr>
              <w:t>Shape</w:t>
            </w:r>
          </w:p>
        </w:tc>
        <w:tc>
          <w:tcPr>
            <w:tcW w:type="dxa" w:w="4320"/>
          </w:tcPr>
          <w:p>
            <w:r>
              <w:rPr>
                <w:sz w:val="20"/>
              </w:rPr>
              <w:t>10,459 rows × 24 columns</w:t>
            </w:r>
          </w:p>
        </w:tc>
      </w:tr>
      <w:tr>
        <w:tc>
          <w:tcPr>
            <w:tcW w:type="dxa" w:w="4320"/>
          </w:tcPr>
          <w:p>
            <w:r>
              <w:rPr>
                <w:sz w:val="20"/>
              </w:rPr>
              <w:t>Target</w:t>
            </w:r>
          </w:p>
        </w:tc>
        <w:tc>
          <w:tcPr>
            <w:tcW w:type="dxa" w:w="4320"/>
          </w:tcPr>
          <w:p>
            <w:r>
              <w:rPr>
                <w:sz w:val="20"/>
              </w:rPr>
              <w:t>RiskPerformance — "Good" or "Bad"</w:t>
            </w:r>
          </w:p>
        </w:tc>
      </w:tr>
      <w:tr>
        <w:tc>
          <w:tcPr>
            <w:tcW w:type="dxa" w:w="4320"/>
          </w:tcPr>
          <w:p>
            <w:r>
              <w:rPr>
                <w:sz w:val="20"/>
              </w:rPr>
              <w:t>Key Fields</w:t>
            </w:r>
          </w:p>
        </w:tc>
        <w:tc>
          <w:tcPr>
            <w:tcW w:type="dxa" w:w="4320"/>
          </w:tcPr>
          <w:p>
            <w:r>
              <w:rPr>
                <w:sz w:val="20"/>
              </w:rPr>
              <w:t>ExternalRiskEstimate, MSinceOldestTradeOpen, NumSatisfactoryTrades, PercentTradesNeverDelq, NetFractionRevolvingBurden, NumInqLast6M</w:t>
            </w:r>
          </w:p>
        </w:tc>
      </w:tr>
      <w:tr>
        <w:tc>
          <w:tcPr>
            <w:tcW w:type="dxa" w:w="4320"/>
          </w:tcPr>
          <w:p>
            <w:r>
              <w:rPr>
                <w:sz w:val="20"/>
              </w:rPr>
              <w:t>License</w:t>
            </w:r>
          </w:p>
        </w:tc>
        <w:tc>
          <w:tcPr>
            <w:tcW w:type="dxa" w:w="4320"/>
          </w:tcPr>
          <w:p>
            <w:r>
              <w:rPr>
                <w:sz w:val="20"/>
              </w:rPr>
              <w:t>Research use (FICO Challenge terms)</w:t>
            </w:r>
          </w:p>
        </w:tc>
      </w:tr>
      <w:tr>
        <w:tc>
          <w:tcPr>
            <w:tcW w:type="dxa" w:w="4320"/>
          </w:tcPr>
          <w:p>
            <w:r>
              <w:rPr>
                <w:sz w:val="20"/>
              </w:rPr>
              <w:t>Missing Values</w:t>
            </w:r>
          </w:p>
        </w:tc>
        <w:tc>
          <w:tcPr>
            <w:tcW w:type="dxa" w:w="4320"/>
          </w:tcPr>
          <w:p>
            <w:r>
              <w:rPr>
                <w:sz w:val="20"/>
              </w:rPr>
              <w:t>0 (sentinel values -7, -8, -9 encode special conditions)</w:t>
            </w:r>
          </w:p>
        </w:tc>
      </w:tr>
      <w:tr>
        <w:tc>
          <w:tcPr>
            <w:tcW w:type="dxa" w:w="4320"/>
          </w:tcPr>
          <w:p>
            <w:r>
              <w:rPr>
                <w:sz w:val="20"/>
              </w:rPr>
              <w:t>PII Risk</w:t>
            </w:r>
          </w:p>
        </w:tc>
        <w:tc>
          <w:tcPr>
            <w:tcW w:type="dxa" w:w="4320"/>
          </w:tcPr>
          <w:p>
            <w:r>
              <w:rPr>
                <w:sz w:val="20"/>
              </w:rPr>
              <w:t>None — all credit-bureau aggregates</w:t>
            </w:r>
          </w:p>
        </w:tc>
      </w:tr>
    </w:tbl>
    <w:p/>
    <w:p>
      <w:pPr>
        <w:pStyle w:val="Heading3"/>
      </w:pPr>
      <w:r>
        <w:t>HW1 Mapping</w:t>
      </w:r>
    </w:p>
    <w:p>
      <w:r>
        <w:t>Designed specifically for explainable machine learning. All 23 features are numeric credit-bureau aggregates, making SHAP analysis especially clear. The sentinel values (-7, -8, -9) require pre-processing (replace with NaN or encode). No demographic features, so fairness analysis must focus on algorithmic bias rather than protected attributes. For Tab 4, expose sliders for ExternalRiskEstimate, NumSatisfactoryTrades, PercentTradesNeverDelq, NetFractionRevolvingBurden; average remaining features.</w:t>
      </w:r>
    </w:p>
    <w:p>
      <w:r>
        <w:br w:type="page"/>
      </w:r>
    </w:p>
    <w:p>
      <w:pPr>
        <w:pStyle w:val="Heading2"/>
      </w:pPr>
      <w:r>
        <w:t>Dataset 4: Give Me Some Credit (Kaggle)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Title</w:t>
            </w:r>
          </w:p>
        </w:tc>
        <w:tc>
          <w:tcPr>
            <w:tcW w:type="dxa" w:w="4320"/>
          </w:tcPr>
          <w:p>
            <w:r>
              <w:rPr>
                <w:sz w:val="20"/>
              </w:rPr>
              <w:t>Give Me Some Credit</w:t>
            </w:r>
          </w:p>
        </w:tc>
      </w:tr>
      <w:tr>
        <w:tc>
          <w:tcPr>
            <w:tcW w:type="dxa" w:w="4320"/>
          </w:tcPr>
          <w:p>
            <w:r>
              <w:rPr>
                <w:sz w:val="20"/>
              </w:rPr>
              <w:t>Summary</w:t>
            </w:r>
          </w:p>
        </w:tc>
        <w:tc>
          <w:tcPr>
            <w:tcW w:type="dxa" w:w="4320"/>
          </w:tcPr>
          <w:p>
            <w:r>
              <w:rPr>
                <w:sz w:val="20"/>
              </w:rPr>
              <w:t>Predict financial distress within 2 years for 150,000 borrowers using 10 financial features.</w:t>
            </w:r>
          </w:p>
        </w:tc>
      </w:tr>
      <w:tr>
        <w:tc>
          <w:tcPr>
            <w:tcW w:type="dxa" w:w="4320"/>
          </w:tcPr>
          <w:p>
            <w:r>
              <w:rPr>
                <w:sz w:val="20"/>
              </w:rPr>
              <w:t>Source</w:t>
            </w:r>
          </w:p>
        </w:tc>
        <w:tc>
          <w:tcPr>
            <w:tcW w:type="dxa" w:w="4320"/>
          </w:tcPr>
          <w:p>
            <w:r>
              <w:rPr>
                <w:sz w:val="20"/>
              </w:rPr>
              <w:t>Kaggle Competition</w:t>
            </w:r>
          </w:p>
        </w:tc>
      </w:tr>
      <w:tr>
        <w:tc>
          <w:tcPr>
            <w:tcW w:type="dxa" w:w="4320"/>
          </w:tcPr>
          <w:p>
            <w:r>
              <w:rPr>
                <w:sz w:val="20"/>
              </w:rPr>
              <w:t>Kaggle Slug</w:t>
            </w:r>
          </w:p>
        </w:tc>
        <w:tc>
          <w:tcPr>
            <w:tcW w:type="dxa" w:w="4320"/>
          </w:tcPr>
          <w:p>
            <w:r>
              <w:rPr>
                <w:sz w:val="20"/>
              </w:rPr>
              <w:t>competitions/GiveMeSomeCredit</w:t>
            </w:r>
          </w:p>
        </w:tc>
      </w:tr>
      <w:tr>
        <w:tc>
          <w:tcPr>
            <w:tcW w:type="dxa" w:w="4320"/>
          </w:tcPr>
          <w:p>
            <w:r>
              <w:rPr>
                <w:sz w:val="20"/>
              </w:rPr>
              <w:t>Download Cmd</w:t>
            </w:r>
          </w:p>
        </w:tc>
        <w:tc>
          <w:tcPr>
            <w:tcW w:type="dxa" w:w="4320"/>
          </w:tcPr>
          <w:p>
            <w:r>
              <w:rPr>
                <w:sz w:val="20"/>
              </w:rPr>
              <w:t>kaggle competitions download -c GiveMeSomeCredit -p give-me-some-credit/raw/</w:t>
            </w:r>
          </w:p>
        </w:tc>
      </w:tr>
      <w:tr>
        <w:tc>
          <w:tcPr>
            <w:tcW w:type="dxa" w:w="4320"/>
          </w:tcPr>
          <w:p>
            <w:r>
              <w:rPr>
                <w:sz w:val="20"/>
              </w:rPr>
              <w:t>Credentials</w:t>
            </w:r>
          </w:p>
        </w:tc>
        <w:tc>
          <w:tcPr>
            <w:tcW w:type="dxa" w:w="4320"/>
          </w:tcPr>
          <w:p>
            <w:r>
              <w:rPr>
                <w:sz w:val="20"/>
              </w:rPr>
              <w:t>Set KAGGLE_USERNAME and KAGGLE_KEY environment variables</w:t>
            </w:r>
          </w:p>
        </w:tc>
      </w:tr>
      <w:tr>
        <w:tc>
          <w:tcPr>
            <w:tcW w:type="dxa" w:w="4320"/>
          </w:tcPr>
          <w:p>
            <w:r>
              <w:rPr>
                <w:sz w:val="20"/>
              </w:rPr>
              <w:t>Shape</w:t>
            </w:r>
          </w:p>
        </w:tc>
        <w:tc>
          <w:tcPr>
            <w:tcW w:type="dxa" w:w="4320"/>
          </w:tcPr>
          <w:p>
            <w:r>
              <w:rPr>
                <w:sz w:val="20"/>
              </w:rPr>
              <w:t>~150,000 rows × 11 columns</w:t>
            </w:r>
          </w:p>
        </w:tc>
      </w:tr>
      <w:tr>
        <w:tc>
          <w:tcPr>
            <w:tcW w:type="dxa" w:w="4320"/>
          </w:tcPr>
          <w:p>
            <w:r>
              <w:rPr>
                <w:sz w:val="20"/>
              </w:rPr>
              <w:t>Target</w:t>
            </w:r>
          </w:p>
        </w:tc>
        <w:tc>
          <w:tcPr>
            <w:tcW w:type="dxa" w:w="4320"/>
          </w:tcPr>
          <w:p>
            <w:r>
              <w:rPr>
                <w:sz w:val="20"/>
              </w:rPr>
              <w:t>SeriousDlqin2yrs — 0 = No, 1 = Yes</w:t>
            </w:r>
          </w:p>
        </w:tc>
      </w:tr>
      <w:tr>
        <w:tc>
          <w:tcPr>
            <w:tcW w:type="dxa" w:w="4320"/>
          </w:tcPr>
          <w:p>
            <w:r>
              <w:rPr>
                <w:sz w:val="20"/>
              </w:rPr>
              <w:t>Key Fields</w:t>
            </w:r>
          </w:p>
        </w:tc>
        <w:tc>
          <w:tcPr>
            <w:tcW w:type="dxa" w:w="4320"/>
          </w:tcPr>
          <w:p>
            <w:r>
              <w:rPr>
                <w:sz w:val="20"/>
              </w:rPr>
              <w:t>RevolvingUtilizationOfUnsecuredLines, age, DebtRatio, MonthlyIncome, NumberOfDependents</w:t>
            </w:r>
          </w:p>
        </w:tc>
      </w:tr>
      <w:tr>
        <w:tc>
          <w:tcPr>
            <w:tcW w:type="dxa" w:w="4320"/>
          </w:tcPr>
          <w:p>
            <w:r>
              <w:rPr>
                <w:sz w:val="20"/>
              </w:rPr>
              <w:t>License</w:t>
            </w:r>
          </w:p>
        </w:tc>
        <w:tc>
          <w:tcPr>
            <w:tcW w:type="dxa" w:w="4320"/>
          </w:tcPr>
          <w:p>
            <w:r>
              <w:rPr>
                <w:sz w:val="20"/>
              </w:rPr>
              <w:t>Kaggle Competition Rules</w:t>
            </w:r>
          </w:p>
        </w:tc>
      </w:tr>
      <w:tr>
        <w:tc>
          <w:tcPr>
            <w:tcW w:type="dxa" w:w="4320"/>
          </w:tcPr>
          <w:p>
            <w:r>
              <w:rPr>
                <w:sz w:val="20"/>
              </w:rPr>
              <w:t>Missing Values</w:t>
            </w:r>
          </w:p>
        </w:tc>
        <w:tc>
          <w:tcPr>
            <w:tcW w:type="dxa" w:w="4320"/>
          </w:tcPr>
          <w:p>
            <w:r>
              <w:rPr>
                <w:sz w:val="20"/>
              </w:rPr>
              <w:t>~29,000 in MonthlyIncome, ~3,900 in NumberOfDependents</w:t>
            </w:r>
          </w:p>
        </w:tc>
      </w:tr>
      <w:tr>
        <w:tc>
          <w:tcPr>
            <w:tcW w:type="dxa" w:w="4320"/>
          </w:tcPr>
          <w:p>
            <w:r>
              <w:rPr>
                <w:sz w:val="20"/>
              </w:rPr>
              <w:t>PII Risk</w:t>
            </w:r>
          </w:p>
        </w:tc>
        <w:tc>
          <w:tcPr>
            <w:tcW w:type="dxa" w:w="4320"/>
          </w:tcPr>
          <w:p>
            <w:r>
              <w:rPr>
                <w:sz w:val="20"/>
              </w:rPr>
              <w:t>None — anonymized</w:t>
            </w:r>
          </w:p>
        </w:tc>
      </w:tr>
    </w:tbl>
    <w:p/>
    <w:p>
      <w:pPr>
        <w:pStyle w:val="Heading3"/>
      </w:pPr>
      <w:r>
        <w:t>HW1 Mapping</w:t>
      </w:r>
    </w:p>
    <w:p>
      <w:r>
        <w:t>Large training set for robust model comparison. Missing values in MonthlyIncome and NumberOfDependents demonstrate imputation techniques. The age field supports basic fairness checks. Target is imbalanced (~6.7% positive), motivating SMOTE or class weighting. Good candidate for demonstrating the full GridSearchCV pipeline due to ample data.</w:t>
      </w:r>
    </w:p>
    <w:p>
      <w:pPr>
        <w:pStyle w:val="Heading2"/>
      </w:pPr>
      <w:r>
        <w:t>Dataset 5: Home Credit Default Risk (Kaggle)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Title</w:t>
            </w:r>
          </w:p>
        </w:tc>
        <w:tc>
          <w:tcPr>
            <w:tcW w:type="dxa" w:w="4320"/>
          </w:tcPr>
          <w:p>
            <w:r>
              <w:rPr>
                <w:sz w:val="20"/>
              </w:rPr>
              <w:t>Home Credit Default Risk</w:t>
            </w:r>
          </w:p>
        </w:tc>
      </w:tr>
      <w:tr>
        <w:tc>
          <w:tcPr>
            <w:tcW w:type="dxa" w:w="4320"/>
          </w:tcPr>
          <w:p>
            <w:r>
              <w:rPr>
                <w:sz w:val="20"/>
              </w:rPr>
              <w:t>Summary</w:t>
            </w:r>
          </w:p>
        </w:tc>
        <w:tc>
          <w:tcPr>
            <w:tcW w:type="dxa" w:w="4320"/>
          </w:tcPr>
          <w:p>
            <w:r>
              <w:rPr>
                <w:sz w:val="20"/>
              </w:rPr>
              <w:t>Predict loan repayment ability for 307K+ applicants using multi-table financial data.</w:t>
            </w:r>
          </w:p>
        </w:tc>
      </w:tr>
      <w:tr>
        <w:tc>
          <w:tcPr>
            <w:tcW w:type="dxa" w:w="4320"/>
          </w:tcPr>
          <w:p>
            <w:r>
              <w:rPr>
                <w:sz w:val="20"/>
              </w:rPr>
              <w:t>Source</w:t>
            </w:r>
          </w:p>
        </w:tc>
        <w:tc>
          <w:tcPr>
            <w:tcW w:type="dxa" w:w="4320"/>
          </w:tcPr>
          <w:p>
            <w:r>
              <w:rPr>
                <w:sz w:val="20"/>
              </w:rPr>
              <w:t>Kaggle Competition</w:t>
            </w:r>
          </w:p>
        </w:tc>
      </w:tr>
      <w:tr>
        <w:tc>
          <w:tcPr>
            <w:tcW w:type="dxa" w:w="4320"/>
          </w:tcPr>
          <w:p>
            <w:r>
              <w:rPr>
                <w:sz w:val="20"/>
              </w:rPr>
              <w:t>Kaggle Slug</w:t>
            </w:r>
          </w:p>
        </w:tc>
        <w:tc>
          <w:tcPr>
            <w:tcW w:type="dxa" w:w="4320"/>
          </w:tcPr>
          <w:p>
            <w:r>
              <w:rPr>
                <w:sz w:val="20"/>
              </w:rPr>
              <w:t>competitions/home-credit-default-risk</w:t>
            </w:r>
          </w:p>
        </w:tc>
      </w:tr>
      <w:tr>
        <w:tc>
          <w:tcPr>
            <w:tcW w:type="dxa" w:w="4320"/>
          </w:tcPr>
          <w:p>
            <w:r>
              <w:rPr>
                <w:sz w:val="20"/>
              </w:rPr>
              <w:t>Download Cmd</w:t>
            </w:r>
          </w:p>
        </w:tc>
        <w:tc>
          <w:tcPr>
            <w:tcW w:type="dxa" w:w="4320"/>
          </w:tcPr>
          <w:p>
            <w:r>
              <w:rPr>
                <w:sz w:val="20"/>
              </w:rPr>
              <w:t>kaggle competitions download -c home-credit-default-risk -p home-credit-default-risk/raw/</w:t>
            </w:r>
          </w:p>
        </w:tc>
      </w:tr>
      <w:tr>
        <w:tc>
          <w:tcPr>
            <w:tcW w:type="dxa" w:w="4320"/>
          </w:tcPr>
          <w:p>
            <w:r>
              <w:rPr>
                <w:sz w:val="20"/>
              </w:rPr>
              <w:t>Shape</w:t>
            </w:r>
          </w:p>
        </w:tc>
        <w:tc>
          <w:tcPr>
            <w:tcW w:type="dxa" w:w="4320"/>
          </w:tcPr>
          <w:p>
            <w:r>
              <w:rPr>
                <w:sz w:val="20"/>
              </w:rPr>
              <w:t>307,511 rows × 122 columns (main table)</w:t>
            </w:r>
          </w:p>
        </w:tc>
      </w:tr>
      <w:tr>
        <w:tc>
          <w:tcPr>
            <w:tcW w:type="dxa" w:w="4320"/>
          </w:tcPr>
          <w:p>
            <w:r>
              <w:rPr>
                <w:sz w:val="20"/>
              </w:rPr>
              <w:t>Target</w:t>
            </w:r>
          </w:p>
        </w:tc>
        <w:tc>
          <w:tcPr>
            <w:tcW w:type="dxa" w:w="4320"/>
          </w:tcPr>
          <w:p>
            <w:r>
              <w:rPr>
                <w:sz w:val="20"/>
              </w:rPr>
              <w:t>TARGET — 0 = Repaid, 1 = Default</w:t>
            </w:r>
          </w:p>
        </w:tc>
      </w:tr>
      <w:tr>
        <w:tc>
          <w:tcPr>
            <w:tcW w:type="dxa" w:w="4320"/>
          </w:tcPr>
          <w:p>
            <w:r>
              <w:rPr>
                <w:sz w:val="20"/>
              </w:rPr>
              <w:t>Key Fields</w:t>
            </w:r>
          </w:p>
        </w:tc>
        <w:tc>
          <w:tcPr>
            <w:tcW w:type="dxa" w:w="4320"/>
          </w:tcPr>
          <w:p>
            <w:r>
              <w:rPr>
                <w:sz w:val="20"/>
              </w:rPr>
              <w:t>AMT_INCOME_TOTAL, AMT_CREDIT, AMT_ANNUITY, CODE_GENDER, DAYS_BIRTH, EXT_SOURCE_1/2/3</w:t>
            </w:r>
          </w:p>
        </w:tc>
      </w:tr>
      <w:tr>
        <w:tc>
          <w:tcPr>
            <w:tcW w:type="dxa" w:w="4320"/>
          </w:tcPr>
          <w:p>
            <w:r>
              <w:rPr>
                <w:sz w:val="20"/>
              </w:rPr>
              <w:t>License</w:t>
            </w:r>
          </w:p>
        </w:tc>
        <w:tc>
          <w:tcPr>
            <w:tcW w:type="dxa" w:w="4320"/>
          </w:tcPr>
          <w:p>
            <w:r>
              <w:rPr>
                <w:sz w:val="20"/>
              </w:rPr>
              <w:t>Kaggle Competition Rules</w:t>
            </w:r>
          </w:p>
        </w:tc>
      </w:tr>
      <w:tr>
        <w:tc>
          <w:tcPr>
            <w:tcW w:type="dxa" w:w="4320"/>
          </w:tcPr>
          <w:p>
            <w:r>
              <w:rPr>
                <w:sz w:val="20"/>
              </w:rPr>
              <w:t>Missing Values</w:t>
            </w:r>
          </w:p>
        </w:tc>
        <w:tc>
          <w:tcPr>
            <w:tcW w:type="dxa" w:w="4320"/>
          </w:tcPr>
          <w:p>
            <w:r>
              <w:rPr>
                <w:sz w:val="20"/>
              </w:rPr>
              <w:t>Significant — 60+ columns have &gt;50% missing</w:t>
            </w:r>
          </w:p>
        </w:tc>
      </w:tr>
      <w:tr>
        <w:tc>
          <w:tcPr>
            <w:tcW w:type="dxa" w:w="4320"/>
          </w:tcPr>
          <w:p>
            <w:r>
              <w:rPr>
                <w:sz w:val="20"/>
              </w:rPr>
              <w:t>PII Risk</w:t>
            </w:r>
          </w:p>
        </w:tc>
        <w:tc>
          <w:tcPr>
            <w:tcW w:type="dxa" w:w="4320"/>
          </w:tcPr>
          <w:p>
            <w:r>
              <w:rPr>
                <w:sz w:val="20"/>
              </w:rPr>
              <w:t>None — anonymized with encoded categories</w:t>
            </w:r>
          </w:p>
        </w:tc>
      </w:tr>
    </w:tbl>
    <w:p/>
    <w:p>
      <w:pPr>
        <w:pStyle w:val="Heading3"/>
      </w:pPr>
      <w:r>
        <w:t>HW1 Mapping</w:t>
      </w:r>
    </w:p>
    <w:p>
      <w:r>
        <w:t>The richest dataset with relational tables supporting advanced feature engineering. However, its 122 columns and multi-table structure may be overly complex for HW1 — better suited for a semester project. The CODE_GENDER field enables fairness analysis. Has severe class imbalance (~8% default).</w:t>
      </w:r>
    </w:p>
    <w:p>
      <w:pPr>
        <w:pStyle w:val="Heading2"/>
      </w:pPr>
      <w:r>
        <w:t>Dataset 6: LendingClub Loan Data (Kaggle)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Title</w:t>
            </w:r>
          </w:p>
        </w:tc>
        <w:tc>
          <w:tcPr>
            <w:tcW w:type="dxa" w:w="4320"/>
          </w:tcPr>
          <w:p>
            <w:r>
              <w:rPr>
                <w:sz w:val="20"/>
              </w:rPr>
              <w:t>Lending Club Loans 2007-2020</w:t>
            </w:r>
          </w:p>
        </w:tc>
      </w:tr>
      <w:tr>
        <w:tc>
          <w:tcPr>
            <w:tcW w:type="dxa" w:w="4320"/>
          </w:tcPr>
          <w:p>
            <w:r>
              <w:rPr>
                <w:sz w:val="20"/>
              </w:rPr>
              <w:t>Summary</w:t>
            </w:r>
          </w:p>
        </w:tc>
        <w:tc>
          <w:tcPr>
            <w:tcW w:type="dxa" w:w="4320"/>
          </w:tcPr>
          <w:p>
            <w:r>
              <w:rPr>
                <w:sz w:val="20"/>
              </w:rPr>
              <w:t>Peer-to-peer lending records for ~2.9M loans with 151 features.</w:t>
            </w:r>
          </w:p>
        </w:tc>
      </w:tr>
      <w:tr>
        <w:tc>
          <w:tcPr>
            <w:tcW w:type="dxa" w:w="4320"/>
          </w:tcPr>
          <w:p>
            <w:r>
              <w:rPr>
                <w:sz w:val="20"/>
              </w:rPr>
              <w:t>Source</w:t>
            </w:r>
          </w:p>
        </w:tc>
        <w:tc>
          <w:tcPr>
            <w:tcW w:type="dxa" w:w="4320"/>
          </w:tcPr>
          <w:p>
            <w:r>
              <w:rPr>
                <w:sz w:val="20"/>
              </w:rPr>
              <w:t>Kaggle</w:t>
            </w:r>
          </w:p>
        </w:tc>
      </w:tr>
      <w:tr>
        <w:tc>
          <w:tcPr>
            <w:tcW w:type="dxa" w:w="4320"/>
          </w:tcPr>
          <w:p>
            <w:r>
              <w:rPr>
                <w:sz w:val="20"/>
              </w:rPr>
              <w:t>Kaggle Slug</w:t>
            </w:r>
          </w:p>
        </w:tc>
        <w:tc>
          <w:tcPr>
            <w:tcW w:type="dxa" w:w="4320"/>
          </w:tcPr>
          <w:p>
            <w:r>
              <w:rPr>
                <w:sz w:val="20"/>
              </w:rPr>
              <w:t>datasets/ethon0426/lending-club-20072020q1</w:t>
            </w:r>
          </w:p>
        </w:tc>
      </w:tr>
      <w:tr>
        <w:tc>
          <w:tcPr>
            <w:tcW w:type="dxa" w:w="4320"/>
          </w:tcPr>
          <w:p>
            <w:r>
              <w:rPr>
                <w:sz w:val="20"/>
              </w:rPr>
              <w:t>Download Cmd</w:t>
            </w:r>
          </w:p>
        </w:tc>
        <w:tc>
          <w:tcPr>
            <w:tcW w:type="dxa" w:w="4320"/>
          </w:tcPr>
          <w:p>
            <w:r>
              <w:rPr>
                <w:sz w:val="20"/>
              </w:rPr>
              <w:t>kaggle datasets download -d ethon0426/lending-club-20072020q1 -p lendingclub-loans/raw/</w:t>
            </w:r>
          </w:p>
        </w:tc>
      </w:tr>
      <w:tr>
        <w:tc>
          <w:tcPr>
            <w:tcW w:type="dxa" w:w="4320"/>
          </w:tcPr>
          <w:p>
            <w:r>
              <w:rPr>
                <w:sz w:val="20"/>
              </w:rPr>
              <w:t>Shape</w:t>
            </w:r>
          </w:p>
        </w:tc>
        <w:tc>
          <w:tcPr>
            <w:tcW w:type="dxa" w:w="4320"/>
          </w:tcPr>
          <w:p>
            <w:r>
              <w:rPr>
                <w:sz w:val="20"/>
              </w:rPr>
              <w:t>~2,900,000 rows × 151 columns</w:t>
            </w:r>
          </w:p>
        </w:tc>
      </w:tr>
      <w:tr>
        <w:tc>
          <w:tcPr>
            <w:tcW w:type="dxa" w:w="4320"/>
          </w:tcPr>
          <w:p>
            <w:r>
              <w:rPr>
                <w:sz w:val="20"/>
              </w:rPr>
              <w:t>Target</w:t>
            </w:r>
          </w:p>
        </w:tc>
        <w:tc>
          <w:tcPr>
            <w:tcW w:type="dxa" w:w="4320"/>
          </w:tcPr>
          <w:p>
            <w:r>
              <w:rPr>
                <w:sz w:val="20"/>
              </w:rPr>
              <w:t>loan_status — map "Charged Off" = 1, "Fully Paid" = 0</w:t>
            </w:r>
          </w:p>
        </w:tc>
      </w:tr>
      <w:tr>
        <w:tc>
          <w:tcPr>
            <w:tcW w:type="dxa" w:w="4320"/>
          </w:tcPr>
          <w:p>
            <w:r>
              <w:rPr>
                <w:sz w:val="20"/>
              </w:rPr>
              <w:t>Key Fields</w:t>
            </w:r>
          </w:p>
        </w:tc>
        <w:tc>
          <w:tcPr>
            <w:tcW w:type="dxa" w:w="4320"/>
          </w:tcPr>
          <w:p>
            <w:r>
              <w:rPr>
                <w:sz w:val="20"/>
              </w:rPr>
              <w:t>loan_amnt, int_rate, annual_inc, dti, delinq_2yrs, fico_range_low, purpose, addr_state</w:t>
            </w:r>
          </w:p>
        </w:tc>
      </w:tr>
      <w:tr>
        <w:tc>
          <w:tcPr>
            <w:tcW w:type="dxa" w:w="4320"/>
          </w:tcPr>
          <w:p>
            <w:r>
              <w:rPr>
                <w:sz w:val="20"/>
              </w:rPr>
              <w:t>License</w:t>
            </w:r>
          </w:p>
        </w:tc>
        <w:tc>
          <w:tcPr>
            <w:tcW w:type="dxa" w:w="4320"/>
          </w:tcPr>
          <w:p>
            <w:r>
              <w:rPr>
                <w:sz w:val="20"/>
              </w:rPr>
              <w:t>CC0 Public Domain</w:t>
            </w:r>
          </w:p>
        </w:tc>
      </w:tr>
      <w:tr>
        <w:tc>
          <w:tcPr>
            <w:tcW w:type="dxa" w:w="4320"/>
          </w:tcPr>
          <w:p>
            <w:r>
              <w:rPr>
                <w:sz w:val="20"/>
              </w:rPr>
              <w:t>Missing Values</w:t>
            </w:r>
          </w:p>
        </w:tc>
        <w:tc>
          <w:tcPr>
            <w:tcW w:type="dxa" w:w="4320"/>
          </w:tcPr>
          <w:p>
            <w:r>
              <w:rPr>
                <w:sz w:val="20"/>
              </w:rPr>
              <w:t>Substantial across many columns</w:t>
            </w:r>
          </w:p>
        </w:tc>
      </w:tr>
      <w:tr>
        <w:tc>
          <w:tcPr>
            <w:tcW w:type="dxa" w:w="4320"/>
          </w:tcPr>
          <w:p>
            <w:r>
              <w:rPr>
                <w:sz w:val="20"/>
              </w:rPr>
              <w:t>PII Risk</w:t>
            </w:r>
          </w:p>
        </w:tc>
        <w:tc>
          <w:tcPr>
            <w:tcW w:type="dxa" w:w="4320"/>
          </w:tcPr>
          <w:p>
            <w:r>
              <w:rPr>
                <w:sz w:val="20"/>
              </w:rPr>
              <w:t>Low — addr_state and zip_code (3-digit) may be quasi-identifiers</w:t>
            </w:r>
          </w:p>
        </w:tc>
      </w:tr>
    </w:tbl>
    <w:p/>
    <w:p>
      <w:r>
        <w:br w:type="page"/>
      </w:r>
    </w:p>
    <w:p>
      <w:pPr>
        <w:pStyle w:val="Heading1"/>
      </w:pPr>
      <w:r>
        <w:t>3. Top 2 Recommendation &amp; Justification</w:t>
      </w:r>
    </w:p>
    <w:p>
      <w:pPr>
        <w:pStyle w:val="Heading2"/>
      </w:pPr>
      <w:r>
        <w:t>Primary: Taiwan Default of Credit Card Clients</w:t>
      </w:r>
    </w:p>
    <w:p>
      <w:pPr>
        <w:pStyle w:val="ListBullet"/>
      </w:pPr>
      <w:r>
        <w:rPr>
          <w:b/>
        </w:rPr>
        <w:t xml:space="preserve">Right size: </w:t>
      </w:r>
      <w:r>
        <w:t>30,000 rows — large enough for meaningful train/test splits and GridSearchCV, small enough for fast MLP training</w:t>
      </w:r>
    </w:p>
    <w:p>
      <w:pPr>
        <w:pStyle w:val="ListBullet"/>
      </w:pPr>
      <w:r>
        <w:rPr>
          <w:b/>
        </w:rPr>
        <w:t xml:space="preserve">Clean: </w:t>
      </w:r>
      <w:r>
        <w:t>Zero missing values, single file, straightforward Excel import</w:t>
      </w:r>
    </w:p>
    <w:p>
      <w:pPr>
        <w:pStyle w:val="ListBullet"/>
      </w:pPr>
      <w:r>
        <w:rPr>
          <w:b/>
        </w:rPr>
        <w:t xml:space="preserve">Binary classification: </w:t>
      </w:r>
      <w:r>
        <w:t>Clear target (default payment next month)</w:t>
      </w:r>
    </w:p>
    <w:p>
      <w:pPr>
        <w:pStyle w:val="ListBullet"/>
      </w:pPr>
      <w:r>
        <w:rPr>
          <w:b/>
        </w:rPr>
        <w:t xml:space="preserve">Fairness-ready: </w:t>
      </w:r>
      <w:r>
        <w:t>SEX, EDUCATION, MARRIAGE, AGE enable Tab 5 disparate-impact and equalized-odds analysis</w:t>
      </w:r>
    </w:p>
    <w:p>
      <w:pPr>
        <w:pStyle w:val="ListBullet"/>
      </w:pPr>
      <w:r>
        <w:rPr>
          <w:b/>
        </w:rPr>
        <w:t xml:space="preserve">SHAP-friendly: </w:t>
      </w:r>
      <w:r>
        <w:t>Mix of categorical (encoded as integers) and continuous features produces interpretable plots</w:t>
      </w:r>
    </w:p>
    <w:p>
      <w:pPr>
        <w:pStyle w:val="ListBullet"/>
      </w:pPr>
      <w:r>
        <w:rPr>
          <w:b/>
        </w:rPr>
        <w:t xml:space="preserve">Class imbalance: </w:t>
      </w:r>
      <w:r>
        <w:t>~22% default rate — enough to motivate SMOTE/class-weighting, not so extreme as to collapse metrics</w:t>
      </w:r>
    </w:p>
    <w:p>
      <w:pPr>
        <w:pStyle w:val="ListBullet"/>
      </w:pPr>
      <w:r>
        <w:rPr>
          <w:b/>
        </w:rPr>
        <w:t xml:space="preserve">Academic pedigree: </w:t>
      </w:r>
      <w:r>
        <w:t>Published in Yeh &amp; Lien (2009), widely used in ML coursework</w:t>
      </w:r>
    </w:p>
    <w:p>
      <w:pPr>
        <w:pStyle w:val="Heading2"/>
      </w:pPr>
      <w:r>
        <w:t>Secondary: Statlog German Credit</w:t>
      </w:r>
    </w:p>
    <w:p>
      <w:pPr>
        <w:pStyle w:val="ListBullet"/>
      </w:pPr>
      <w:r>
        <w:rPr>
          <w:b/>
        </w:rPr>
        <w:t xml:space="preserve">Fast prototyping: </w:t>
      </w:r>
      <w:r>
        <w:t>1,000 rows — entire pipeline runs in seconds</w:t>
      </w:r>
    </w:p>
    <w:p>
      <w:pPr>
        <w:pStyle w:val="ListBullet"/>
      </w:pPr>
      <w:r>
        <w:rPr>
          <w:b/>
        </w:rPr>
        <w:t xml:space="preserve">Interpretable: </w:t>
      </w:r>
      <w:r>
        <w:t>20 features with clear business meaning</w:t>
      </w:r>
    </w:p>
    <w:p>
      <w:pPr>
        <w:pStyle w:val="ListBullet"/>
      </w:pPr>
      <w:r>
        <w:rPr>
          <w:b/>
        </w:rPr>
        <w:t xml:space="preserve">Ethics showcase: </w:t>
      </w:r>
      <w:r>
        <w:t>Personal_status_sex, Foreign_worker, Age are textbook fairness-audit examples</w:t>
      </w:r>
    </w:p>
    <w:p>
      <w:pPr>
        <w:pStyle w:val="ListBullet"/>
      </w:pPr>
      <w:r>
        <w:rPr>
          <w:b/>
        </w:rPr>
        <w:t xml:space="preserve">Proven benchmark: </w:t>
      </w:r>
      <w:r>
        <w:t>One of the most-cited credit datasets in ML literature</w:t>
      </w:r>
    </w:p>
    <w:p>
      <w:pPr>
        <w:pStyle w:val="ListBullet"/>
      </w:pPr>
      <w:r>
        <w:rPr>
          <w:b/>
        </w:rPr>
        <w:t xml:space="preserve">Complementary: </w:t>
      </w:r>
      <w:r>
        <w:t>If used alongside Taiwan Credit, demonstrates model behavior on small vs. medium datasets</w:t>
      </w:r>
    </w:p>
    <w:p>
      <w:r>
        <w:br w:type="page"/>
      </w:r>
    </w:p>
    <w:p>
      <w:pPr>
        <w:pStyle w:val="Heading1"/>
      </w:pPr>
      <w:r>
        <w:t>4. EDA Plan (Top 2 Picks)</w:t>
      </w:r>
    </w:p>
    <w:p>
      <w:pPr>
        <w:pStyle w:val="Heading2"/>
      </w:pPr>
      <w:r>
        <w:t>Taiwan Default of Credit Card Clients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EDA Step</w:t>
            </w:r>
          </w:p>
        </w:tc>
        <w:tc>
          <w:tcPr>
            <w:tcW w:type="dxa" w:w="4320"/>
          </w:tcPr>
          <w:p>
            <w:r>
              <w:rPr>
                <w:b/>
                <w:sz w:val="20"/>
              </w:rPr>
              <w:t>Detail</w:t>
            </w:r>
          </w:p>
        </w:tc>
      </w:tr>
      <w:tr>
        <w:tc>
          <w:tcPr>
            <w:tcW w:type="dxa" w:w="4320"/>
          </w:tcPr>
          <w:p>
            <w:r>
              <w:rPr>
                <w:sz w:val="20"/>
              </w:rPr>
              <w:t>Distributions</w:t>
            </w:r>
          </w:p>
        </w:tc>
        <w:tc>
          <w:tcPr>
            <w:tcW w:type="dxa" w:w="4320"/>
          </w:tcPr>
          <w:p>
            <w:r>
              <w:rPr>
                <w:sz w:val="20"/>
              </w:rPr>
              <w:t>Histograms for LIMIT_BAL, AGE, BILL_AMT1–BILL_AMT6</w:t>
            </w:r>
          </w:p>
        </w:tc>
      </w:tr>
      <w:tr>
        <w:tc>
          <w:tcPr>
            <w:tcW w:type="dxa" w:w="4320"/>
          </w:tcPr>
          <w:p>
            <w:r>
              <w:rPr>
                <w:sz w:val="20"/>
              </w:rPr>
              <w:t>Target Balance</w:t>
            </w:r>
          </w:p>
        </w:tc>
        <w:tc>
          <w:tcPr>
            <w:tcW w:type="dxa" w:w="4320"/>
          </w:tcPr>
          <w:p>
            <w:r>
              <w:rPr>
                <w:sz w:val="20"/>
              </w:rPr>
              <w:t>Bar chart of default payment next month (0 vs. 1)</w:t>
            </w:r>
          </w:p>
        </w:tc>
      </w:tr>
      <w:tr>
        <w:tc>
          <w:tcPr>
            <w:tcW w:type="dxa" w:w="4320"/>
          </w:tcPr>
          <w:p>
            <w:r>
              <w:rPr>
                <w:sz w:val="20"/>
              </w:rPr>
              <w:t>Correlation</w:t>
            </w:r>
          </w:p>
        </w:tc>
        <w:tc>
          <w:tcPr>
            <w:tcW w:type="dxa" w:w="4320"/>
          </w:tcPr>
          <w:p>
            <w:r>
              <w:rPr>
                <w:sz w:val="20"/>
              </w:rPr>
              <w:t>Heatmap of all numeric features (expect high correlation among BILL_AMT and PAY_AMT series)</w:t>
            </w:r>
          </w:p>
        </w:tc>
      </w:tr>
      <w:tr>
        <w:tc>
          <w:tcPr>
            <w:tcW w:type="dxa" w:w="4320"/>
          </w:tcPr>
          <w:p>
            <w:r>
              <w:rPr>
                <w:sz w:val="20"/>
              </w:rPr>
              <w:t>Cross-tabs</w:t>
            </w:r>
          </w:p>
        </w:tc>
        <w:tc>
          <w:tcPr>
            <w:tcW w:type="dxa" w:w="4320"/>
          </w:tcPr>
          <w:p>
            <w:r>
              <w:rPr>
                <w:sz w:val="20"/>
              </w:rPr>
              <w:t>Default rate by SEX, EDUCATION, MARRIAGE</w:t>
            </w:r>
          </w:p>
        </w:tc>
      </w:tr>
      <w:tr>
        <w:tc>
          <w:tcPr>
            <w:tcW w:type="dxa" w:w="4320"/>
          </w:tcPr>
          <w:p>
            <w:r>
              <w:rPr>
                <w:sz w:val="20"/>
              </w:rPr>
              <w:t>Outlier Detection</w:t>
            </w:r>
          </w:p>
        </w:tc>
        <w:tc>
          <w:tcPr>
            <w:tcW w:type="dxa" w:w="4320"/>
          </w:tcPr>
          <w:p>
            <w:r>
              <w:rPr>
                <w:sz w:val="20"/>
              </w:rPr>
              <w:t>Box plots for LIMIT_BAL, BILL_AMT1, PAY_AMT1</w:t>
            </w:r>
          </w:p>
        </w:tc>
      </w:tr>
      <w:tr>
        <w:tc>
          <w:tcPr>
            <w:tcW w:type="dxa" w:w="4320"/>
          </w:tcPr>
          <w:p>
            <w:r>
              <w:rPr>
                <w:sz w:val="20"/>
              </w:rPr>
              <w:t>Payment Patterns</w:t>
            </w:r>
          </w:p>
        </w:tc>
        <w:tc>
          <w:tcPr>
            <w:tcW w:type="dxa" w:w="4320"/>
          </w:tcPr>
          <w:p>
            <w:r>
              <w:rPr>
                <w:sz w:val="20"/>
              </w:rPr>
              <w:t>Stacked bar chart of PAY_0–PAY_6 distributions</w:t>
            </w:r>
          </w:p>
        </w:tc>
      </w:tr>
    </w:tbl>
    <w:p/>
    <w:p>
      <w:pPr>
        <w:pStyle w:val="Heading2"/>
      </w:pPr>
      <w:r>
        <w:t>Statlog German Credit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EDA Step</w:t>
            </w:r>
          </w:p>
        </w:tc>
        <w:tc>
          <w:tcPr>
            <w:tcW w:type="dxa" w:w="4320"/>
          </w:tcPr>
          <w:p>
            <w:r>
              <w:rPr>
                <w:b/>
                <w:sz w:val="20"/>
              </w:rPr>
              <w:t>Detail</w:t>
            </w:r>
          </w:p>
        </w:tc>
      </w:tr>
      <w:tr>
        <w:tc>
          <w:tcPr>
            <w:tcW w:type="dxa" w:w="4320"/>
          </w:tcPr>
          <w:p>
            <w:r>
              <w:rPr>
                <w:sz w:val="20"/>
              </w:rPr>
              <w:t>Distributions</w:t>
            </w:r>
          </w:p>
        </w:tc>
        <w:tc>
          <w:tcPr>
            <w:tcW w:type="dxa" w:w="4320"/>
          </w:tcPr>
          <w:p>
            <w:r>
              <w:rPr>
                <w:sz w:val="20"/>
              </w:rPr>
              <w:t>Histograms for Duration, Credit_amount, Age</w:t>
            </w:r>
          </w:p>
        </w:tc>
      </w:tr>
      <w:tr>
        <w:tc>
          <w:tcPr>
            <w:tcW w:type="dxa" w:w="4320"/>
          </w:tcPr>
          <w:p>
            <w:r>
              <w:rPr>
                <w:sz w:val="20"/>
              </w:rPr>
              <w:t>Target Balance</w:t>
            </w:r>
          </w:p>
        </w:tc>
        <w:tc>
          <w:tcPr>
            <w:tcW w:type="dxa" w:w="4320"/>
          </w:tcPr>
          <w:p>
            <w:r>
              <w:rPr>
                <w:sz w:val="20"/>
              </w:rPr>
              <w:t>Bar chart of Class (1=Good vs. 2=Bad; note: 70/30 split)</w:t>
            </w:r>
          </w:p>
        </w:tc>
      </w:tr>
      <w:tr>
        <w:tc>
          <w:tcPr>
            <w:tcW w:type="dxa" w:w="4320"/>
          </w:tcPr>
          <w:p>
            <w:r>
              <w:rPr>
                <w:sz w:val="20"/>
              </w:rPr>
              <w:t>Cross-tabs</w:t>
            </w:r>
          </w:p>
        </w:tc>
        <w:tc>
          <w:tcPr>
            <w:tcW w:type="dxa" w:w="4320"/>
          </w:tcPr>
          <w:p>
            <w:r>
              <w:rPr>
                <w:sz w:val="20"/>
              </w:rPr>
              <w:t>Default rate by Personal_status_sex, Foreign_worker, Purpose</w:t>
            </w:r>
          </w:p>
        </w:tc>
      </w:tr>
      <w:tr>
        <w:tc>
          <w:tcPr>
            <w:tcW w:type="dxa" w:w="4320"/>
          </w:tcPr>
          <w:p>
            <w:r>
              <w:rPr>
                <w:sz w:val="20"/>
              </w:rPr>
              <w:t>Correlation</w:t>
            </w:r>
          </w:p>
        </w:tc>
        <w:tc>
          <w:tcPr>
            <w:tcW w:type="dxa" w:w="4320"/>
          </w:tcPr>
          <w:p>
            <w:r>
              <w:rPr>
                <w:sz w:val="20"/>
              </w:rPr>
              <w:t>Heatmap of numeric features (after encoding categoricals)</w:t>
            </w:r>
          </w:p>
        </w:tc>
      </w:tr>
      <w:tr>
        <w:tc>
          <w:tcPr>
            <w:tcW w:type="dxa" w:w="4320"/>
          </w:tcPr>
          <w:p>
            <w:r>
              <w:rPr>
                <w:sz w:val="20"/>
              </w:rPr>
              <w:t>Feature Importance</w:t>
            </w:r>
          </w:p>
        </w:tc>
        <w:tc>
          <w:tcPr>
            <w:tcW w:type="dxa" w:w="4320"/>
          </w:tcPr>
          <w:p>
            <w:r>
              <w:rPr>
                <w:sz w:val="20"/>
              </w:rPr>
              <w:t>Preliminary Random Forest importance plot</w:t>
            </w:r>
          </w:p>
        </w:tc>
      </w:tr>
    </w:tbl>
    <w:p/>
    <w:p>
      <w:pPr>
        <w:pStyle w:val="Heading1"/>
      </w:pPr>
      <w:r>
        <w:t>5. Feature Engineering Suggestions</w:t>
      </w:r>
    </w:p>
    <w:p>
      <w:pPr>
        <w:pStyle w:val="Heading2"/>
      </w:pPr>
      <w:r>
        <w:t>Taiwan Credit</w:t>
      </w:r>
    </w:p>
    <w:p>
      <w:pPr>
        <w:pStyle w:val="ListBullet"/>
      </w:pPr>
      <w:r>
        <w:rPr>
          <w:b/>
        </w:rPr>
        <w:t xml:space="preserve">Payment behavior aggregates: </w:t>
      </w:r>
      <w:r>
        <w:t>avg_delay = mean(PAY_0..PAY_6), max_delay, num_months_delayed</w:t>
      </w:r>
    </w:p>
    <w:p>
      <w:pPr>
        <w:pStyle w:val="ListBullet"/>
      </w:pPr>
      <w:r>
        <w:rPr>
          <w:b/>
        </w:rPr>
        <w:t xml:space="preserve">Utilization ratio: </w:t>
      </w:r>
      <w:r>
        <w:t>BILL_AMT1 / LIMIT_BAL</w:t>
      </w:r>
    </w:p>
    <w:p>
      <w:pPr>
        <w:pStyle w:val="ListBullet"/>
      </w:pPr>
      <w:r>
        <w:rPr>
          <w:b/>
        </w:rPr>
        <w:t xml:space="preserve">Payment ratio: </w:t>
      </w:r>
      <w:r>
        <w:t>PAY_AMT1 / BILL_AMT1 (how much of the bill was paid)</w:t>
      </w:r>
    </w:p>
    <w:p>
      <w:pPr>
        <w:pStyle w:val="ListBullet"/>
      </w:pPr>
      <w:r>
        <w:rPr>
          <w:b/>
        </w:rPr>
        <w:t xml:space="preserve">Trend features: </w:t>
      </w:r>
      <w:r>
        <w:t>Slope of BILL_AMT1..BILL_AMT6 over time (increasing debt trend)</w:t>
      </w:r>
    </w:p>
    <w:p>
      <w:pPr>
        <w:pStyle w:val="ListBullet"/>
      </w:pPr>
      <w:r>
        <w:rPr>
          <w:b/>
        </w:rPr>
        <w:t xml:space="preserve">Age bins: </w:t>
      </w:r>
      <w:r>
        <w:t>Discretize AGE into brackets for fairness subgroup analysis</w:t>
      </w:r>
    </w:p>
    <w:p>
      <w:pPr>
        <w:pStyle w:val="Heading2"/>
      </w:pPr>
      <w:r>
        <w:t>German Credit</w:t>
      </w:r>
    </w:p>
    <w:p>
      <w:pPr>
        <w:pStyle w:val="ListBullet"/>
      </w:pPr>
      <w:r>
        <w:rPr>
          <w:b/>
        </w:rPr>
        <w:t xml:space="preserve">Encode categoricals: </w:t>
      </w:r>
      <w:r>
        <w:t>One-hot or ordinal encoding for Status_checking_acct, Credit_history, Purpose, etc.</w:t>
      </w:r>
    </w:p>
    <w:p>
      <w:pPr>
        <w:pStyle w:val="ListBullet"/>
      </w:pPr>
      <w:r>
        <w:rPr>
          <w:b/>
        </w:rPr>
        <w:t xml:space="preserve">Interaction features: </w:t>
      </w:r>
      <w:r>
        <w:t>Credit_amount × Duration, Age × Present_employment</w:t>
      </w:r>
    </w:p>
    <w:p>
      <w:pPr>
        <w:pStyle w:val="ListBullet"/>
      </w:pPr>
      <w:r>
        <w:rPr>
          <w:b/>
        </w:rPr>
        <w:t xml:space="preserve">Binary flags: </w:t>
      </w:r>
      <w:r>
        <w:t>has_telephone, is_foreign_worker</w:t>
      </w:r>
    </w:p>
    <w:p>
      <w:pPr>
        <w:pStyle w:val="ListBullet"/>
      </w:pPr>
      <w:r>
        <w:rPr>
          <w:b/>
        </w:rPr>
        <w:t xml:space="preserve">Risk score proxy: </w:t>
      </w:r>
      <w:r>
        <w:t>Combine Status_checking_acct + Savings_acct into liquidity score</w:t>
      </w:r>
    </w:p>
    <w:p>
      <w:r>
        <w:br w:type="page"/>
      </w:r>
    </w:p>
    <w:p>
      <w:pPr>
        <w:pStyle w:val="Heading1"/>
      </w:pPr>
      <w:r>
        <w:t>6. Baseline Model Plan</w:t>
      </w:r>
    </w:p>
    <w:p>
      <w:pPr>
        <w:pStyle w:val="Heading3"/>
      </w:pPr>
      <w:r>
        <w:t>Train/Test Split</w:t>
      </w:r>
    </w:p>
    <w:p>
      <w:pPr>
        <w:spacing w:before="80" w:after="80"/>
      </w:pPr>
      <w:r>
        <w:rPr>
          <w:rFonts w:ascii="Consolas" w:hAnsi="Consolas"/>
          <w:sz w:val="18"/>
          <w:shd w:val="clear" w:fill="F4F4F4"/>
        </w:rPr>
        <w:t>from sklearn.model_selection import train_test_split</w:t>
        <w:br/>
        <w:t>X_train, X_test, y_train, y_test = train_test_split(</w:t>
        <w:br/>
        <w:t xml:space="preserve">    X, y, test_size=0.3, random_state=42, stratify=y</w:t>
        <w:br/>
        <w:t>)</w:t>
      </w:r>
    </w:p>
    <w:p>
      <w:pPr>
        <w:pStyle w:val="Heading3"/>
      </w:pPr>
      <w:r>
        <w:t>Model Pipeline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Model</w:t>
            </w:r>
          </w:p>
        </w:tc>
        <w:tc>
          <w:tcPr>
            <w:tcW w:type="dxa" w:w="2160"/>
          </w:tcPr>
          <w:p>
            <w:r>
              <w:rPr>
                <w:b/>
                <w:sz w:val="20"/>
              </w:rPr>
              <w:t>Implementation</w:t>
            </w:r>
          </w:p>
        </w:tc>
        <w:tc>
          <w:tcPr>
            <w:tcW w:type="dxa" w:w="2160"/>
          </w:tcPr>
          <w:p>
            <w:r>
              <w:rPr>
                <w:b/>
                <w:sz w:val="20"/>
              </w:rPr>
              <w:t>Hyperparameter Tuning</w:t>
            </w:r>
          </w:p>
        </w:tc>
      </w:tr>
      <w:tr>
        <w:tc>
          <w:tcPr>
            <w:tcW w:type="dxa" w:w="2160"/>
          </w:tcPr>
          <w:p>
            <w:r>
              <w:rPr>
                <w:sz w:val="20"/>
              </w:rPr>
              <w:t>1</w:t>
            </w:r>
          </w:p>
        </w:tc>
        <w:tc>
          <w:tcPr>
            <w:tcW w:type="dxa" w:w="2160"/>
          </w:tcPr>
          <w:p>
            <w:r>
              <w:rPr>
                <w:sz w:val="20"/>
              </w:rPr>
              <w:t>Logistic Regression</w:t>
            </w:r>
          </w:p>
        </w:tc>
        <w:tc>
          <w:tcPr>
            <w:tcW w:type="dxa" w:w="2160"/>
          </w:tcPr>
          <w:p>
            <w:r>
              <w:rPr>
                <w:sz w:val="20"/>
              </w:rPr>
              <w:t>sklearn.linear_model.LogisticRegression</w:t>
            </w:r>
          </w:p>
        </w:tc>
        <w:tc>
          <w:tcPr>
            <w:tcW w:type="dxa" w:w="2160"/>
          </w:tcPr>
          <w:p>
            <w:r>
              <w:rPr>
                <w:sz w:val="20"/>
              </w:rPr>
              <w:t>Baseline — default params</w:t>
            </w:r>
          </w:p>
        </w:tc>
      </w:tr>
      <w:tr>
        <w:tc>
          <w:tcPr>
            <w:tcW w:type="dxa" w:w="2160"/>
          </w:tcPr>
          <w:p>
            <w:r>
              <w:rPr>
                <w:sz w:val="20"/>
              </w:rPr>
              <w:t>2</w:t>
            </w:r>
          </w:p>
        </w:tc>
        <w:tc>
          <w:tcPr>
            <w:tcW w:type="dxa" w:w="2160"/>
          </w:tcPr>
          <w:p>
            <w:r>
              <w:rPr>
                <w:sz w:val="20"/>
              </w:rPr>
              <w:t>Decision Tree</w:t>
            </w:r>
          </w:p>
        </w:tc>
        <w:tc>
          <w:tcPr>
            <w:tcW w:type="dxa" w:w="2160"/>
          </w:tcPr>
          <w:p>
            <w:r>
              <w:rPr>
                <w:sz w:val="20"/>
              </w:rPr>
              <w:t>sklearn.tree.DecisionTreeClassifier</w:t>
            </w:r>
          </w:p>
        </w:tc>
        <w:tc>
          <w:tcPr>
            <w:tcW w:type="dxa" w:w="2160"/>
          </w:tcPr>
          <w:p>
            <w:r>
              <w:rPr>
                <w:sz w:val="20"/>
              </w:rPr>
              <w:t>GridSearchCV(5-fold): max_depth=[3,5,7,10], min_samples_leaf=[5,10,20,50]</w:t>
            </w:r>
          </w:p>
        </w:tc>
      </w:tr>
      <w:tr>
        <w:tc>
          <w:tcPr>
            <w:tcW w:type="dxa" w:w="2160"/>
          </w:tcPr>
          <w:p>
            <w:r>
              <w:rPr>
                <w:sz w:val="20"/>
              </w:rPr>
              <w:t>3</w:t>
            </w:r>
          </w:p>
        </w:tc>
        <w:tc>
          <w:tcPr>
            <w:tcW w:type="dxa" w:w="2160"/>
          </w:tcPr>
          <w:p>
            <w:r>
              <w:rPr>
                <w:sz w:val="20"/>
              </w:rPr>
              <w:t>Random Forest</w:t>
            </w:r>
          </w:p>
        </w:tc>
        <w:tc>
          <w:tcPr>
            <w:tcW w:type="dxa" w:w="2160"/>
          </w:tcPr>
          <w:p>
            <w:r>
              <w:rPr>
                <w:sz w:val="20"/>
              </w:rPr>
              <w:t>sklearn.ensemble.RandomForestClassifier</w:t>
            </w:r>
          </w:p>
        </w:tc>
        <w:tc>
          <w:tcPr>
            <w:tcW w:type="dxa" w:w="2160"/>
          </w:tcPr>
          <w:p>
            <w:r>
              <w:rPr>
                <w:sz w:val="20"/>
              </w:rPr>
              <w:t>GridSearchCV(5-fold): n_estimators=[50,100,200], max_depth=[3,5,8]</w:t>
            </w:r>
          </w:p>
        </w:tc>
      </w:tr>
      <w:tr>
        <w:tc>
          <w:tcPr>
            <w:tcW w:type="dxa" w:w="2160"/>
          </w:tcPr>
          <w:p>
            <w:r>
              <w:rPr>
                <w:sz w:val="20"/>
              </w:rPr>
              <w:t>4</w:t>
            </w:r>
          </w:p>
        </w:tc>
        <w:tc>
          <w:tcPr>
            <w:tcW w:type="dxa" w:w="2160"/>
          </w:tcPr>
          <w:p>
            <w:r>
              <w:rPr>
                <w:sz w:val="20"/>
              </w:rPr>
              <w:t>XGBoost</w:t>
            </w:r>
          </w:p>
        </w:tc>
        <w:tc>
          <w:tcPr>
            <w:tcW w:type="dxa" w:w="2160"/>
          </w:tcPr>
          <w:p>
            <w:r>
              <w:rPr>
                <w:sz w:val="20"/>
              </w:rPr>
              <w:t>xgboost.XGBClassifier</w:t>
            </w:r>
          </w:p>
        </w:tc>
        <w:tc>
          <w:tcPr>
            <w:tcW w:type="dxa" w:w="2160"/>
          </w:tcPr>
          <w:p>
            <w:r>
              <w:rPr>
                <w:sz w:val="20"/>
              </w:rPr>
              <w:t>GridSearchCV(5-fold): learning_rate=[0.01,0.1,0.3], n_estimators=[50,100,200], max_depth=[3,5,7]</w:t>
            </w:r>
          </w:p>
        </w:tc>
      </w:tr>
      <w:tr>
        <w:tc>
          <w:tcPr>
            <w:tcW w:type="dxa" w:w="2160"/>
          </w:tcPr>
          <w:p>
            <w:r>
              <w:rPr>
                <w:sz w:val="20"/>
              </w:rPr>
              <w:t>5</w:t>
            </w:r>
          </w:p>
        </w:tc>
        <w:tc>
          <w:tcPr>
            <w:tcW w:type="dxa" w:w="2160"/>
          </w:tcPr>
          <w:p>
            <w:r>
              <w:rPr>
                <w:sz w:val="20"/>
              </w:rPr>
              <w:t>MLP</w:t>
            </w:r>
          </w:p>
        </w:tc>
        <w:tc>
          <w:tcPr>
            <w:tcW w:type="dxa" w:w="2160"/>
          </w:tcPr>
          <w:p>
            <w:r>
              <w:rPr>
                <w:sz w:val="20"/>
              </w:rPr>
              <w:t>keras.Sequential</w:t>
            </w:r>
          </w:p>
        </w:tc>
        <w:tc>
          <w:tcPr>
            <w:tcW w:type="dxa" w:w="2160"/>
          </w:tcPr>
          <w:p>
            <w:r>
              <w:rPr>
                <w:sz w:val="20"/>
              </w:rPr>
              <w:t>≥2 hidden layers (128 units, ReLU), output sigmoid, binary crossentropy</w:t>
            </w:r>
          </w:p>
        </w:tc>
      </w:tr>
    </w:tbl>
    <w:p/>
    <w:p>
      <w:pPr>
        <w:pStyle w:val="Heading3"/>
      </w:pPr>
      <w:r>
        <w:t>Evaluation Metrics</w:t>
      </w:r>
    </w:p>
    <w:p>
      <w:pPr>
        <w:pStyle w:val="ListBullet"/>
      </w:pPr>
      <w:r>
        <w:t>Accuracy, Precision, Recall, F1-Score, ROC-AUC</w:t>
      </w:r>
    </w:p>
    <w:p>
      <w:pPr>
        <w:pStyle w:val="ListBullet"/>
      </w:pPr>
      <w:r>
        <w:t>Confusion matrix for each model</w:t>
      </w:r>
    </w:p>
    <w:p>
      <w:pPr>
        <w:pStyle w:val="ListBullet"/>
      </w:pPr>
      <w:r>
        <w:t>ROC curve comparison plot</w:t>
      </w:r>
    </w:p>
    <w:p>
      <w:pPr>
        <w:pStyle w:val="Heading1"/>
      </w:pPr>
      <w:r>
        <w:t>7. Fairness &amp; Audit Checklist</w:t>
      </w:r>
    </w:p>
    <w:p>
      <w:pPr>
        <w:pStyle w:val="Heading3"/>
      </w:pPr>
      <w:r>
        <w:t>Disparate Impact Analysis</w:t>
      </w:r>
    </w:p>
    <w:p>
      <w:pPr>
        <w:spacing w:before="80" w:after="80"/>
      </w:pPr>
      <w:r>
        <w:rPr>
          <w:rFonts w:ascii="Consolas" w:hAnsi="Consolas"/>
          <w:sz w:val="18"/>
          <w:shd w:val="clear" w:fill="F4F4F4"/>
        </w:rPr>
        <w:t># For Taiwan Credit — check default predictions by SEX</w:t>
        <w:br/>
        <w:t>from sklearn.metrics import confusion_matrix</w:t>
        <w:br/>
        <w:t>male_preds = model.predict(X_test[X_test['SEX'] == 1])</w:t>
        <w:br/>
        <w:t>female_preds = model.predict(X_test[X_test['SEX'] == 2])</w:t>
        <w:br/>
        <w:t># Disparate impact ratio = P(favorable|unprivileged) / P(favorable|privileged)</w:t>
      </w:r>
    </w:p>
    <w:p>
      <w:pPr>
        <w:pStyle w:val="Heading3"/>
      </w:pPr>
      <w:r>
        <w:t>Checklist</w:t>
      </w:r>
    </w:p>
    <w:p>
      <w:pPr>
        <w:pStyle w:val="ListBullet"/>
      </w:pPr>
      <w:r>
        <w:rPr>
          <w:b/>
        </w:rPr>
        <w:t xml:space="preserve">Data bias: </w:t>
      </w:r>
      <w:r>
        <w:t>Check class distribution across protected attributes (SEX, AGE, EDUCATION, MARRIAGE)</w:t>
      </w:r>
    </w:p>
    <w:p>
      <w:pPr>
        <w:pStyle w:val="ListBullet"/>
      </w:pPr>
      <w:r>
        <w:rPr>
          <w:b/>
        </w:rPr>
        <w:t xml:space="preserve">Disparate impact: </w:t>
      </w:r>
      <w:r>
        <w:t>Compute DI ratio for each model; flag if &lt; 0.8 (four-fifths rule)</w:t>
      </w:r>
    </w:p>
    <w:p>
      <w:pPr>
        <w:pStyle w:val="ListBullet"/>
      </w:pPr>
      <w:r>
        <w:rPr>
          <w:b/>
        </w:rPr>
        <w:t xml:space="preserve">Equalized odds: </w:t>
      </w:r>
      <w:r>
        <w:t>Compare TPR and FPR across subgroups</w:t>
      </w:r>
    </w:p>
    <w:p>
      <w:pPr>
        <w:pStyle w:val="ListBullet"/>
      </w:pPr>
      <w:r>
        <w:rPr>
          <w:b/>
        </w:rPr>
        <w:t xml:space="preserve">Calibration: </w:t>
      </w:r>
      <w:r>
        <w:t>Check if predicted probabilities are well-calibrated per subgroup</w:t>
      </w:r>
    </w:p>
    <w:p>
      <w:pPr>
        <w:pStyle w:val="ListBullet"/>
      </w:pPr>
      <w:r>
        <w:rPr>
          <w:b/>
        </w:rPr>
        <w:t xml:space="preserve">Feature influence: </w:t>
      </w:r>
      <w:r>
        <w:t>Use SHAP to check if protected attributes have outsized importance</w:t>
      </w:r>
    </w:p>
    <w:p>
      <w:pPr>
        <w:pStyle w:val="ListBullet"/>
      </w:pPr>
      <w:r>
        <w:rPr>
          <w:b/>
        </w:rPr>
        <w:t xml:space="preserve">Mitigation: </w:t>
      </w:r>
      <w:r>
        <w:t>If bias detected: remove protected features, reweight, or post-processing threshold adjustment</w:t>
      </w:r>
    </w:p>
    <w:p>
      <w:pPr>
        <w:pStyle w:val="ListBullet"/>
      </w:pPr>
      <w:r>
        <w:rPr>
          <w:b/>
        </w:rPr>
        <w:t xml:space="preserve">Documentation: </w:t>
      </w:r>
      <w:r>
        <w:t>Record all findings in Tab 5 of Streamlit app</w:t>
      </w:r>
    </w:p>
    <w:p>
      <w:r>
        <w:br w:type="page"/>
      </w:r>
    </w:p>
    <w:p>
      <w:pPr>
        <w:pStyle w:val="Heading1"/>
      </w:pPr>
      <w:r>
        <w:t>8. Streamlit App Wireframe</w:t>
      </w:r>
    </w:p>
    <w:p>
      <w:pPr>
        <w:pStyle w:val="Heading2"/>
      </w:pPr>
      <w:r>
        <w:t>Tab 1: Executive Summary</w:t>
      </w:r>
    </w:p>
    <w:p>
      <w:pPr>
        <w:pStyle w:val="ListBullet"/>
      </w:pPr>
      <w:r>
        <w:t>Problem statement and dataset description</w:t>
      </w:r>
    </w:p>
    <w:p>
      <w:pPr>
        <w:pStyle w:val="ListBullet"/>
      </w:pPr>
      <w:r>
        <w:t>Key findings in bullet points</w:t>
      </w:r>
    </w:p>
    <w:p>
      <w:pPr>
        <w:pStyle w:val="ListBullet"/>
      </w:pPr>
      <w:r>
        <w:t>Best model name and its AUC-ROC score</w:t>
      </w:r>
    </w:p>
    <w:p>
      <w:pPr>
        <w:pStyle w:val="Heading2"/>
      </w:pPr>
      <w:r>
        <w:t>Tab 2: Descriptive Analytics</w:t>
      </w:r>
    </w:p>
    <w:p>
      <w:pPr>
        <w:pStyle w:val="ListBullet"/>
      </w:pPr>
      <w:r>
        <w:t>st.dataframe(df.head()) — interactive data preview</w:t>
      </w:r>
    </w:p>
    <w:p>
      <w:pPr>
        <w:pStyle w:val="ListBullet"/>
      </w:pPr>
      <w:r>
        <w:t>st.write(df.describe()) — summary statistics</w:t>
      </w:r>
    </w:p>
    <w:p>
      <w:pPr>
        <w:pStyle w:val="ListBullet"/>
      </w:pPr>
      <w:r>
        <w:t>Plotly/Matplotlib histograms for key features</w:t>
      </w:r>
    </w:p>
    <w:p>
      <w:pPr>
        <w:pStyle w:val="ListBullet"/>
      </w:pPr>
      <w:r>
        <w:t>Seaborn correlation heatmap</w:t>
      </w:r>
    </w:p>
    <w:p>
      <w:pPr>
        <w:pStyle w:val="Heading2"/>
      </w:pPr>
      <w:r>
        <w:t>Tab 3: Model Performance</w:t>
      </w:r>
    </w:p>
    <w:p>
      <w:pPr>
        <w:pStyle w:val="ListBullet"/>
      </w:pPr>
      <w:r>
        <w:t>Comparison table: all 5 models × 5 metrics</w:t>
      </w:r>
    </w:p>
    <w:p>
      <w:pPr>
        <w:pStyle w:val="ListBullet"/>
      </w:pPr>
      <w:r>
        <w:t>Bar chart: AUC-ROC comparison</w:t>
      </w:r>
    </w:p>
    <w:p>
      <w:pPr>
        <w:pStyle w:val="ListBullet"/>
      </w:pPr>
      <w:r>
        <w:t>ROC curves overlay (one per model)</w:t>
      </w:r>
    </w:p>
    <w:p>
      <w:pPr>
        <w:pStyle w:val="ListBullet"/>
      </w:pPr>
      <w:r>
        <w:t>Best model's confusion matrix</w:t>
      </w:r>
    </w:p>
    <w:p>
      <w:pPr>
        <w:pStyle w:val="Heading2"/>
      </w:pPr>
      <w:r>
        <w:t>Tab 4: Predictions &amp; Explainability</w:t>
      </w:r>
    </w:p>
    <w:p>
      <w:r>
        <w:t>Interactive inputs:</w:t>
      </w:r>
    </w:p>
    <w:p>
      <w:pPr>
        <w:pStyle w:val="ListBullet"/>
      </w:pPr>
      <w:r>
        <w:t>st.slider("Credit Limit", 10000, 800000, 150000) — LIMIT_BAL</w:t>
      </w:r>
    </w:p>
    <w:p>
      <w:pPr>
        <w:pStyle w:val="ListBullet"/>
      </w:pPr>
      <w:r>
        <w:t>st.slider("Age", 20, 80, 35) — AGE</w:t>
      </w:r>
    </w:p>
    <w:p>
      <w:pPr>
        <w:pStyle w:val="ListBullet"/>
      </w:pPr>
      <w:r>
        <w:t>st.selectbox("Sex", [1, 2]) — SEX (1=Male, 2=Female)</w:t>
      </w:r>
    </w:p>
    <w:p>
      <w:pPr>
        <w:pStyle w:val="ListBullet"/>
      </w:pPr>
      <w:r>
        <w:t>st.selectbox("Education", [1, 2, 3, 4]) — EDUCATION</w:t>
      </w:r>
    </w:p>
    <w:p>
      <w:pPr>
        <w:pStyle w:val="ListBullet"/>
      </w:pPr>
      <w:r>
        <w:t>st.selectbox("Marriage", [1, 2, 3]) — MARRIAGE</w:t>
      </w:r>
    </w:p>
    <w:p>
      <w:pPr>
        <w:pStyle w:val="ListBullet"/>
      </w:pPr>
      <w:r>
        <w:t>st.slider("Most Recent Payment Status", -2, 8, 0) — PAY_0</w:t>
      </w:r>
    </w:p>
    <w:p>
      <w:pPr>
        <w:pStyle w:val="ListBullet"/>
      </w:pPr>
      <w:r>
        <w:t>Remaining features (BILL_AMT, PAY_AMT) use averaged defaults from training data</w:t>
      </w:r>
    </w:p>
    <w:p>
      <w:r>
        <w:t xml:space="preserve">Output: </w:t>
      </w:r>
      <w:r>
        <w:rPr>
          <w:i/>
        </w:rPr>
        <w:t>Prediction probability + SHAP waterfall plot for the input</w:t>
      </w:r>
    </w:p>
    <w:p>
      <w:pPr>
        <w:pStyle w:val="Heading2"/>
      </w:pPr>
      <w:r>
        <w:t>Tab 5: Ethics &amp; Responsible AI</w:t>
      </w:r>
    </w:p>
    <w:p>
      <w:pPr>
        <w:pStyle w:val="ListBullet"/>
      </w:pPr>
      <w:r>
        <w:t>Bias analysis results (disparate impact table)</w:t>
      </w:r>
    </w:p>
    <w:p>
      <w:pPr>
        <w:pStyle w:val="ListBullet"/>
      </w:pPr>
      <w:r>
        <w:t>Equalized odds comparison chart</w:t>
      </w:r>
    </w:p>
    <w:p>
      <w:pPr>
        <w:pStyle w:val="ListBullet"/>
      </w:pPr>
      <w:r>
        <w:t>Discussion of societal impact</w:t>
      </w:r>
    </w:p>
    <w:p>
      <w:pPr>
        <w:pStyle w:val="ListBullet"/>
      </w:pPr>
      <w:r>
        <w:t>Mitigation strategies applied/recommended</w:t>
      </w:r>
    </w:p>
    <w:p>
      <w:pPr>
        <w:pStyle w:val="Heading1"/>
      </w:pPr>
      <w:r>
        <w:t>9. CV Strategy</w:t>
      </w:r>
    </w:p>
    <w:p>
      <w:pPr>
        <w:spacing w:before="80" w:after="80"/>
      </w:pPr>
      <w:r>
        <w:rPr>
          <w:rFonts w:ascii="Consolas" w:hAnsi="Consolas"/>
          <w:sz w:val="18"/>
          <w:shd w:val="clear" w:fill="F4F4F4"/>
        </w:rPr>
        <w:t>from sklearn.model_selection import GridSearchCV, StratifiedKFold</w:t>
        <w:br/>
        <w:br/>
        <w:t>cv = StratifiedKFold(n_splits=5, shuffle=True, random_state=42)</w:t>
        <w:br/>
        <w:br/>
        <w:t># Example: Random Forest</w:t>
        <w:br/>
        <w:t>param_grid = {</w:t>
        <w:br/>
        <w:t xml:space="preserve">    'n_estimators': [50, 100, 200],</w:t>
        <w:br/>
        <w:t xml:space="preserve">    'max_depth': [3, 5, 8]</w:t>
        <w:br/>
        <w:t>}</w:t>
        <w:br/>
        <w:t>grid_search = GridSearchCV(</w:t>
        <w:br/>
        <w:t xml:space="preserve">    RandomForestClassifier(random_state=42, class_weight='balanced'),</w:t>
        <w:br/>
        <w:t xml:space="preserve">    param_grid, cv=cv, scoring='roc_auc', n_jobs=-1</w:t>
        <w:br/>
        <w:t>)</w:t>
        <w:br/>
        <w:t>grid_search.fit(X_train, y_train)</w:t>
      </w:r>
    </w:p>
    <w:p>
      <w:pPr>
        <w:pStyle w:val="Heading1"/>
      </w:pPr>
      <w:r>
        <w:t>10. Appendix: Kaggle CLI Setup</w:t>
      </w:r>
    </w:p>
    <w:p>
      <w:pPr>
        <w:pStyle w:val="Heading3"/>
      </w:pPr>
      <w:r>
        <w:t>Step 1: Install Kaggle CLI</w:t>
      </w:r>
    </w:p>
    <w:p>
      <w:pPr>
        <w:spacing w:before="80" w:after="80"/>
      </w:pPr>
      <w:r>
        <w:rPr>
          <w:rFonts w:ascii="Consolas" w:hAnsi="Consolas"/>
          <w:sz w:val="18"/>
          <w:shd w:val="clear" w:fill="F4F4F4"/>
        </w:rPr>
        <w:t>pip install kaggle</w:t>
      </w:r>
    </w:p>
    <w:p>
      <w:pPr>
        <w:pStyle w:val="Heading3"/>
      </w:pPr>
      <w:r>
        <w:t>Step 2: Set Credentials</w:t>
      </w:r>
    </w:p>
    <w:p>
      <w:pPr>
        <w:spacing w:before="80" w:after="80"/>
      </w:pPr>
      <w:r>
        <w:rPr>
          <w:rFonts w:ascii="Consolas" w:hAnsi="Consolas"/>
          <w:sz w:val="18"/>
          <w:shd w:val="clear" w:fill="F4F4F4"/>
        </w:rPr>
        <w:t># PowerShell</w:t>
        <w:br/>
        <w:t>$env:KAGGLE_USERNAME = "your_kaggle_username"</w:t>
        <w:br/>
        <w:t>$env:KAGGLE_KEY = "your_kaggle_api_key"</w:t>
        <w:br/>
        <w:br/>
        <w:t># Or create %USERPROFILE%\.kaggle\kaggle.json:</w:t>
        <w:br/>
        <w:t># {"username": "your_kaggle_username", "key": "your_kaggle_api_key"}</w:t>
      </w:r>
    </w:p>
    <w:p>
      <w:pPr>
        <w:pStyle w:val="Heading3"/>
      </w:pPr>
      <w:r>
        <w:t>Step 3: Download Datasets</w:t>
      </w:r>
    </w:p>
    <w:p>
      <w:pPr>
        <w:spacing w:before="80" w:after="80"/>
      </w:pPr>
      <w:r>
        <w:rPr>
          <w:rFonts w:ascii="Consolas" w:hAnsi="Consolas"/>
          <w:sz w:val="18"/>
          <w:shd w:val="clear" w:fill="F4F4F4"/>
        </w:rPr>
        <w:t># Give Me Some Credit</w:t>
        <w:br/>
        <w:t>kaggle competitions download -c GiveMeSomeCredit -p give-me-some-credit/raw/</w:t>
        <w:br/>
        <w:br/>
        <w:t># Home Credit Default Risk</w:t>
        <w:br/>
        <w:t>kaggle competitions download -c home-credit-default-risk -p home-credit-default-risk/raw/</w:t>
        <w:br/>
        <w:br/>
        <w:t># LendingClub Loans</w:t>
        <w:br/>
        <w:t>kaggle datasets download -d ethon0426/lending-club-20072020q1 -p lendingclub-loans/raw/</w:t>
      </w:r>
    </w:p>
    <w:p>
      <w:pPr>
        <w:pStyle w:val="Heading3"/>
      </w:pPr>
      <w:r>
        <w:t>Step 4: To obtain your API key</w:t>
      </w:r>
    </w:p>
    <w:p>
      <w:pPr>
        <w:pStyle w:val="ListBullet"/>
      </w:pPr>
      <w:r>
        <w:t>Go to https://www.kaggle.com/settings</w:t>
      </w:r>
    </w:p>
    <w:p>
      <w:pPr>
        <w:pStyle w:val="ListBullet"/>
      </w:pPr>
      <w:r>
        <w:t>Scroll to "API" section</w:t>
      </w:r>
    </w:p>
    <w:p>
      <w:pPr>
        <w:pStyle w:val="ListBullet"/>
      </w:pPr>
      <w:r>
        <w:t>Click "Create New Token"</w:t>
      </w:r>
    </w:p>
    <w:p>
      <w:pPr>
        <w:pStyle w:val="ListBullet"/>
      </w:pPr>
      <w:r>
        <w:t>Download kaggle.json and place it in %USERPROFILE%\.kaggle\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65C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65C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