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bridge-export bleek alleen te kunnen importeren, niet exporteren, zonder een publiek bereikbare lokale broker -- Emil koos daarop queues + REST Delivery Points (RDP's): demo-apps blijven ongewijzigd DIRECT publiceren, 3 queues vangen dit automatisch op (Solace "message promotion"), 3 RDP's sturen elke queue native door naar de bijbehorende cloud-broker. Oude bridge-configuratie opgeruimd. Eerste testrun faalde op de rest-consumers door een verkeerde authenticationScheme-waarde ("basic" i.p.v. "http-basic") -- gefixt, en de herhaalde run draait nu volledig schoon (0 WARN). Broker Manager toont echter alle 3 RDP's als "Down" met HTTP 503 "Service Unavailable" op de queue-binding. Een directe curl-POST naar alle 3 cloud-brokers, met dezelfde host/poort/credentials/topic-constructie als de RDP gebruikt, lukt gewoon (200 OK) -- dit sluit REST-incoming-uitgeschakeld, verkeerde auth, host/poort en topic-mapping definitief uit; de REST-consumer se eigen tellers staan nog op 0 (nog nooit een échte berichtaflevering geprobeerd). De eerste poging tot een echte end-to-end publish-test liep meteen vast op de demo-app zelf: de geïnstalleerde Solace Try-Me CLI (stm v1.0.0) kent geen "publish"-subcommando, alleen "send" -- gefixt in publish-public.sh. Na die fix loopt de test alweer vast, nu op een nieuw en apart probleem: de lokale broker wijst pub-public af met "The RADIUS profile is shutdown" -- dit gebeurt vóórdat de RDP-keten zelfs bereikt wordt, dus los van het 503-onderzoek. Bevestigd en gefixt: de enewable-VPN se auth-type stond daadwerkelijk op "radius" zonder enig RADIUS-profiel; configure-local-broker.sh PATCHt de VPN nu naar "internal". Na die fix lukte de verbinding, maar elk bericht werd geweigerd ("Sending guaranteed message is not allowed by router for this client"): stm send publiceert standaard PERSISTENT, niet DIRECT. Ook gefixt: --delivery-mode DIRECT toegevoegd. Daarna landde het bericht eindelijk in de lokale queue (message-promotion bevestigd werkend, spooledMsgCount: 10), maar kwam niet aan op AWS. Root cause gevonden: requestTargetEvaluation op de queue-binding stond op "none", dus "${topic()}" werd nooit geëvalueerd -- elke queue-binding postte naar het letterlijke pad "/${topic()}", vermoedelijk geblokkeerd door een WAF (Log4Shell-achtig patroon). Gefixt in configure-rdp-export.sh. Vervolg: een herhaalde diagnose (ronde 5, spooledMsgCount inmiddels 20) bevestigt dat de fix daadwerkelijk live staat, maar de 503 en httpRequestTxMsgCount: 0 blijven volledig ongewijzigd -- dus niet de (enige) oorzaak. Nieuw spoor: de REST-consumer toont "lastConnectionFailureReason": "Peer TCP Closed" -- mogelijk sluit de cloud-broker de persistente verbindingspool van de RDP actief, terwijl een losse curl-POST (nieuwe verbinding per keer) altijd wél slaagt. Nieuw diagnosescript watch-rdp-live.sh moet dit bevestigen of ontkrachten -- de eerste run leverde alleen null-waarden op door een bug in het script zelf (jq-filter las van het verkeerde JSON-niveau), inmiddels gefixt. De herhaalde run met correcte data toont de echte root cause: de queue-binding bindt zich nooit aan zijn eigen lokale queue (bindRequestCount: 0, "Consumers: 0" in Broker Manager) omdat clientProfileName "default" (gebruikt door zowel de RDP als de demo-app publishers) allowGuaranteedMsgReceiveEnabled: false heeft -- en een RDP-binding is precies een guaranteed-receive-operatie. Het "Peer TCP Closed"-spoor bleek een rode haring: de binding faalt onafhankelijk van of de REST-consumer gezond is. Gefixt: een los clientprofiel "rdp-deliver" met allowGuaranteedMsgReceiveEnabled: true, en alle 3 RDP's daarop gezet. Sanity-check vóór het toepassen: een handmatige curl-POST rechtstreeks naar AWS (zelfde credentials als de RDP) geeft 200 OK en het bericht verschijnt meteen in AWS "Try Me!" -- AWS-kant, credentials en topic-mapping zijn dus 100% in orde, het probleem zat uitsluitend lokaal. Na het toepassen van de fix: WERKT. Alle 3 queue-bindings staan op up:true met bindSuccessCount:1 (voor het eerst ooit daadwerkelijk gebonden aan hun queue), RDP-aws leverde 21 van de 30 wachtende berichten daadwerkelijk af, en AWS "Try Me!" toont het echte bericht aankomen op enewable/public/market/price -- de RDP-export werkt nu volledig end-to-end.</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REST Delivery Points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 (dynamische topic)</w:t>
            </w:r>
          </w:p>
        </w:tc>
        <w:tc>
          <w:tcPr>
            <w:tcW w:type="dxa" w:w="1526"/>
            <w:shd w:fill="D9D9D9" w:val="clear"/>
            <w:tcMar>
              <w:top w:type="dxa" w:w="80"/>
              <w:left w:type="dxa" w:w="100"/>
              <w:bottom w:type="dxa" w:w="80"/>
              <w:right w:type="dxa" w:w="100"/>
            </w:tcMar>
          </w:tcPr>
          <w:p>
            <w:r>
              <w:rPr>
                <w:b/>
                <w:bCs/>
              </w:rPr>
              <w:t xml:space="preserve">RDP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.../price/intraday-price/BE (3 types x 5 markten)</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.../load/grid-load-aggregate/3500-NL</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.../reading/ENW-NL-000482</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Queues + REST Delivery Points met topic-scoped subscriptions in plaats van DMR/#noexport -- functioneel voldoende voor deze demo, architecturaal een ander mechanisme (zie sectie 7). Message VPN Bridges waren de eerst geprobeerde route, maar bleken alleen te kunnen importeren van een remote broker, niet exporteren, zonder een publiek bereikbare lokale broker.</w:t>
      </w:r>
    </w:p>
    <w:p>
      <w:pPr>
        <w:pStyle w:val="ListParagraph"/>
        <w:numPr>
          <w:ilvl w:val="0"/>
          <w:numId w:val="2"/>
        </w:numPr>
        <w:spacing w:after="80"/>
      </w:pPr>
      <w:r>
        <w:t xml:space="preserve">Eigen client-username per dataklasse met een ACL-profiel dat publiceren tot één topic-subtree beperkt (“governed sharing” aan de bron); voor de REST Delivery Points naar de cloud-brokers geldt hetzelfde -- dezelfde, dedicated username per service (hergebruikt van de bridge-opzet), niet de standaard solace-cloud-client (die de “Try Me!”-tab gebruikt). Los daarvan: een apart, read-only monitor-account dat op heel enewable/&gt; mag subscriben (voor visualisatietools als Sunburst Topic Explorer) maar zelf niets kan publiceren -- doorbreekt de publish-governance dus niet.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ListParagraph"/>
        <w:numPr>
          <w:ilvl w:val="0"/>
          <w:numId w:val="2"/>
        </w:numPr>
        <w:spacing w:after="80"/>
      </w:pPr>
      <w:r>
        <w:t xml:space="preserve">Topics zijn dynamisch: elke tool voegt echte veldwaarden uit het bericht toe aan de topic (bijv. .../price/intraday-price/BE uit 3 types x 5 markten, .../reading/ENW-NL-000482), niet een vaste string. Werkt zonder broker-wijziging, want alle ACL's en RDP-export-queues staan al op de hele topic-subtree (multi-level wildcard), niet op één exacte topic.</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RDP-export</w:t>
            </w:r>
          </w:p>
        </w:tc>
        <w:tc>
          <w:tcPr>
            <w:tcW w:type="dxa" w:w="3400"/>
            <w:tcMar>
              <w:top w:type="dxa" w:w="80"/>
              <w:left w:type="dxa" w:w="100"/>
              <w:bottom w:type="dxa" w:w="80"/>
              <w:right w:type="dxa" w:w="100"/>
            </w:tcMar>
          </w:tcPr>
          <w:p>
            <w:r>
              <w:rPr>
                <w:b w:val="false"/>
                <w:bCs w:val="false"/>
              </w:rPr>
              <w:t xml:space="preserve">✅✅ Volledig werkend, end-to-end bevestigd op alle 3 cloud-brokers (AWS, Azure, STACKIT/GCP-interim)</w:t>
            </w:r>
          </w:p>
        </w:tc>
        <w:tc>
          <w:tcPr>
            <w:tcW w:type="dxa" w:w="2326"/>
            <w:tcMar>
              <w:top w:type="dxa" w:w="80"/>
              <w:left w:type="dxa" w:w="100"/>
              <w:bottom w:type="dxa" w:w="80"/>
              <w:right w:type="dxa" w:w="100"/>
            </w:tcMar>
          </w:tcPr>
          <w:p>
            <w:r>
              <w:rPr>
                <w:b w:val="false"/>
                <w:bCs w:val="false"/>
              </w:rPr>
              <w:t xml:space="preserve">Fase 5 afgerond, 3/3 geslaagd. Volgende: draaiboek + fallback-opname (sectie 14, stap 6)</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 3/3: stm-public, python-eu-nonpersonal en sdkperf-pii alle drie bevestigd. Sindsdien versterkt: elke app publiceert nu alle 3 dataklassen per run (AWS+Azure+STACKIT), niet meer maar één per app</w:t>
            </w:r>
          </w:p>
        </w:tc>
        <w:tc>
          <w:tcPr>
            <w:tcW w:type="dxa" w:w="2326"/>
            <w:tcMar>
              <w:top w:type="dxa" w:w="80"/>
              <w:left w:type="dxa" w:w="100"/>
              <w:bottom w:type="dxa" w:w="80"/>
              <w:right w:type="dxa" w:w="100"/>
            </w:tcMar>
          </w:tcPr>
          <w:p>
            <w:r>
              <w:rPr>
                <w:b w:val="false"/>
                <w:bCs w:val="false"/>
              </w:rPr>
              <w:t xml:space="preserve">Herhalen vóór DADD zelf als extra zekerheid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één van de drie tools (stm, het Python-script, of SDKPerf) publiceert, en dat ene commando levert alle drie de dataklassen tegelijk af -- publiek verschijnt op AWS, niet-persoonlijke EU-data op Azure, PII uitsluitend op STACKIT. Welke tool je kiest maakt voor de bestemming geen verschil: alleen de topic (en de bijbehorende, per-klasse gescoped credential) bepaalt waar een bericht landt -- dat is precies het punt. Optioneel: herhaal met een andere tool, of gebruik de --class-vlag om één klasse te isoleren.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queues/RDP's -- bewust buiten scope voor deze eerste versie.</w:t>
      </w:r>
    </w:p>
    <w:p>
      <w:pPr>
        <w:pStyle w:val="ListParagraph"/>
        <w:numPr>
          <w:ilvl w:val="0"/>
          <w:numId w:val="2"/>
        </w:numPr>
        <w:spacing w:after="80"/>
      </w:pPr>
      <w:r>
        <w:t xml:space="preserve">De RDP-attribuutnamen zijn gecrosscheckt tegen een werkende Go SEMP-client (Solace's eigen CLI-documentatie geeft geen REST-attribuutnamen); het REST-host/poort per cloud-service (9443) is inmiddels bevestigd correct via de Connect-tab. De resterende "Down"-status is vernauwd tot een HTTP 503 op de queue-binding, met als vermoedelijke oorzaak dat REST-incoming niet aanstaat op de cloud-VPN.</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~~test-rest-direct.sh draaien.~~ ✅ -- alle 3 cloud-brokers antwoorden 200 OK; REST-incoming, auth, host/poort en topic-mapping zijn uitgesloten als oorzaak.</w:t>
      </w:r>
    </w:p>
    <w:p>
      <w:pPr>
        <w:pStyle w:val="ListParagraph"/>
        <w:numPr>
          <w:ilvl w:val="0"/>
          <w:numId w:val="2"/>
        </w:numPr>
        <w:spacing w:after="80"/>
      </w:pPr>
      <w:r>
        <w:t xml:space="preserve">~~Publish-test + diagnose-rdp.sh, iteratief.~~ ✅ -- vier losse bugs gevonden en gefixt: stm CLI-syntax ("publish" -&gt; "send"), VPN-auth-type (RADIUS -&gt; internal), delivery-mode (PERSISTENT -&gt; DIRECT), en requestTargetEvaluation ("none" -&gt; "substitution-expressions").</w:t>
      </w:r>
    </w:p>
    <w:p>
      <w:pPr>
        <w:pStyle w:val="ListParagraph"/>
        <w:numPr>
          <w:ilvl w:val="0"/>
          <w:numId w:val="2"/>
        </w:numPr>
        <w:spacing w:after="80"/>
      </w:pPr>
      <w:r>
        <w:t xml:space="preserve">~~configure-rdp-export.sh opnieuw draaien, dan publish-test + diagnose-rdp.sh herhalen.~~ ✅ -- fix bevestigd live, maar de 503 en httpRequestTxMsgCount: 0 blijven ongewijzigd (ronde 5): niet de (enige) oorzaak. Nieuw spoor: REST-consumer toont "Peer TCP Closed" op de persistente verbindingspool.</w:t>
      </w:r>
    </w:p>
    <w:p>
      <w:pPr>
        <w:pStyle w:val="ListParagraph"/>
        <w:numPr>
          <w:ilvl w:val="0"/>
          <w:numId w:val="2"/>
        </w:numPr>
        <w:spacing w:after="80"/>
      </w:pPr>
      <w:r>
        <w:t xml:space="preserve">~~watch-rdp-live.sh draaien.~~ ✅ -- toont de echte root cause: de queue-binding bindt zich nooit aan zijn eigen lokale queue (bindRequestCount: 0). Oorzaak: clientProfileName "default" (RDP + publishers) heeft allowGuaranteedMsgReceiveEnabled: false. Gefixt met nieuw profiel rdp-deliver.</w:t>
      </w:r>
    </w:p>
    <w:p>
      <w:pPr>
        <w:pStyle w:val="ListParagraph"/>
        <w:numPr>
          <w:ilvl w:val="0"/>
          <w:numId w:val="2"/>
        </w:numPr>
        <w:spacing w:after="80"/>
      </w:pPr>
      <w:r>
        <w:t xml:space="preserve">~~Sanity-check: handmatige curl-POST rechtstreeks naar AWS.~~ ✅ -- 200 OK, bericht verschijnt meteen in AWS "Try Me!": AWS-kant, credentials en topic-mapping zijn 100% in orde, het probleem zit uitsluitend lokaal.</w:t>
      </w:r>
    </w:p>
    <w:p>
      <w:pPr>
        <w:pStyle w:val="ListParagraph"/>
        <w:numPr>
          <w:ilvl w:val="0"/>
          <w:numId w:val="2"/>
        </w:numPr>
        <w:spacing w:after="80"/>
      </w:pPr>
      <w:r>
        <w:t xml:space="preserve">~~configure-rdp-export.sh opnieuw draaien, dan diagnose-rdp.sh en de AWS "Try Me!"-tab controleren.~~ ✅✅ WERKT: alle 3 queue-bindings up:true met bindSuccessCount:1, RDP-aws leverde 21 berichten daadwerkelijk af, zichtbaar in AWS "Try Me!" op de juiste topic. Azure/STACKIT staan klaar, nog ongetest.</w:t>
      </w:r>
    </w:p>
    <w:p>
      <w:pPr>
        <w:pStyle w:val="ListParagraph"/>
        <w:numPr>
          <w:ilvl w:val="0"/>
          <w:numId w:val="2"/>
        </w:numPr>
        <w:spacing w:after="80"/>
      </w:pPr>
      <w:r>
        <w:t xml:space="preserve">~~Eerste end-to-end testronde: publiceren met stm/python/sdkperf en per cloud-broker controleren dat het bericht op dezelfde topic aankomt, en nergens anders.~~ ✅ Afgerond, 3/3: stm-public -&gt; AWS. python-eu-nonpersonal -&gt; Azure (20 berichten, na een zsh-commentaar-instructiefout hersteld). sdkperf-pii -&gt; STACKIT (20 berichten, na een SDKPERF_BIN PATH-fix). Elke app landde toen uitsluitend op zijn eigen doelbroker (zie volgende bullet voor de daaropvolgende versterking).</w:t>
      </w:r>
    </w:p>
    <w:p>
      <w:pPr>
        <w:pStyle w:val="ListParagraph"/>
        <w:numPr>
          <w:ilvl w:val="0"/>
          <w:numId w:val="2"/>
        </w:numPr>
        <w:spacing w:after="80"/>
      </w:pPr>
      <w:r>
        <w:t xml:space="preserve">~~Documentatie synchroniseren met de code, README herschrijven, doorlopend-draaien-script toevoegen.~~ ✅ -- 3 documenten met stale RDP/bridge-verwijzingen gecorrigeerd; README.md is nu de volledige stap-voor-stap-handleiding vanaf nul (uitgaand van bestaande Solace Cloud-services/credentials); nieuw local-broker/scripts/run-demo-loop.sh laat de 3 demo-apps doorlopend draaien voor stand/booth-gebruik.</w:t>
      </w:r>
    </w:p>
    <w:p>
      <w:pPr>
        <w:pStyle w:val="ListParagraph"/>
        <w:numPr>
          <w:ilvl w:val="0"/>
          <w:numId w:val="2"/>
        </w:numPr>
        <w:spacing w:after="80"/>
      </w:pPr>
      <w:r>
        <w:t xml:space="preserve">~~Elke demo-app alle 3 dataklassen laten publiceren i.p.v. maar één per app, zodat de topic -- niet de tool -- de bestemming bepaalt.~~ ✅ -- alle 3 scripts herschreven met per-klasse credential/topic/payload en per-klasse foutisolatie (één falende klasse stopt de andere twee niet), --class-vlag toegevoegd om optioneel tot één klasse te beperken, gedeelde demo-apps/sample-payloads/ geïntroduceerd, alle documentatie (READMEs, docs/demo-apps.md, docs/topologie.md + topology/topologie.mmd, root-README.md) bijgewerkt.</w:t>
      </w:r>
    </w:p>
    <w:p>
      <w:pPr>
        <w:pStyle w:val="ListParagraph"/>
        <w:numPr>
          <w:ilvl w:val="0"/>
          <w:numId w:val="2"/>
        </w:numPr>
        <w:spacing w:after="80"/>
      </w:pPr>
      <w:r>
        <w:t xml:space="preserve">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2026-09-28T15:37:34.642Z</dcterms:created>
  <dcterms:modified xsi:type="dcterms:W3CDTF">2026-09-28T15:37:34.652Z</dcterms:modified>
</cp:coreProperties>
</file>

<file path=docProps/custom.xml><?xml version="1.0" encoding="utf-8"?>
<Properties xmlns="http://schemas.openxmlformats.org/officeDocument/2006/custom-properties" xmlns:vt="http://schemas.openxmlformats.org/officeDocument/2006/docPropsVTypes"/>
</file>