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via remoteSubscription alleen werkt niet (dat importeert juist); nodig is een wederkerige bridge op elke cloud-broker. Een poging om dit zonder publieke bereikbaarheid op te lossen via Solace's virtual-router-name-mechanisme is getest op AWS en bleek negatief (bridge-from-enewable bleef Down, Establisher N/A) -- vermoedelijk is hiervoor DMR-clustering nodig, buiten scope voor DADD. Twee haalbare routes resteren: lokale broker publiek bereikbaar maken, of bridges loslaten voor de exportkant en een lokale relay-app bouwen. Keuze aan Emil.</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Router-name-experiment negatief (DMR-cluster nodig, buiten scope). Keuze nodig: lokale broker publiek bereikbaar maken, of een lokale relay-app i.p.v. bridges voor export</w:t>
            </w:r>
          </w:p>
        </w:tc>
        <w:tc>
          <w:tcPr>
            <w:tcW w:type="dxa" w:w="2326"/>
            <w:tcMar>
              <w:top w:type="dxa" w:w="80"/>
              <w:left w:type="dxa" w:w="100"/>
              <w:bottom w:type="dxa" w:w="80"/>
              <w:right w:type="dxa" w:w="100"/>
            </w:tcMar>
          </w:tcPr>
          <w:p>
            <w:r>
              <w:rPr>
                <w:b w:val="false"/>
                <w:bCs w:val="false"/>
              </w:rPr>
              <w:t xml:space="preserve">Geblokkeerd op keuze</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2026-09-28T07:42:01.731Z</dcterms:created>
  <dcterms:modified xsi:type="dcterms:W3CDTF">2026-09-28T07:42:01.733Z</dcterms:modified>
</cp:coreProperties>
</file>

<file path=docProps/custom.xml><?xml version="1.0" encoding="utf-8"?>
<Properties xmlns="http://schemas.openxmlformats.org/officeDocument/2006/custom-properties" xmlns:vt="http://schemas.openxmlformats.org/officeDocument/2006/docPropsVTypes"/>
</file>