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De diagnose (diagnose-rdp.sh) heeft de oorzaak inmiddels vernauwd: de REST-consumer-verbinding zelf is gezond (up:true) en de topic-subscriptie op elke queue is bevestigd aanwezig -- maar de queue-binding faalt met HTTP 503 "Service Unavailable": de verbinding komt tot stand, de POST wordt afgewezen. Vermoedelijke oorzaak: REST-incoming staat niet aan op de doel-Message-VPN. Nieuw script enable-rest-on-cloud-vpns.sh checkt/zet dit aan; Emil draait het en herhaalt daarna diagnose-rdp.sh.</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Queue-binding faalt met HTTP 503 "Service Unavailable"; REST-consumer-verbinding en topic-subscriptie zijn beide bevestigd gezond. Vermoedelijke oorzaak: REST-incoming staat niet aan op de cloud-VPN -- nieuw script enable-rest-on-cloud-vpns.sh toegevoegd</w:t>
            </w:r>
          </w:p>
        </w:tc>
        <w:tc>
          <w:tcPr>
            <w:tcW w:type="dxa" w:w="2326"/>
            <w:tcMar>
              <w:top w:type="dxa" w:w="80"/>
              <w:left w:type="dxa" w:w="100"/>
              <w:bottom w:type="dxa" w:w="80"/>
              <w:right w:type="dxa" w:w="100"/>
            </w:tcMar>
          </w:tcPr>
          <w:p>
            <w:r>
              <w:rPr>
                <w:b w:val="false"/>
                <w:bCs w:val="false"/>
              </w:rPr>
              <w:t xml:space="preserve">Emil draait het script, dan diagnose-rdp.sh opnieuw</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enable-rest-on-cloud-vpns.sh draaien om REST-incoming te checken/aan te zetten op elke cloud-VPN, daarna diagnose-rdp.sh herhalen.</w:t>
      </w:r>
    </w:p>
    <w:p>
      <w:pPr>
        <w:pStyle w:val="ListParagraph"/>
        <w:numPr>
          <w:ilvl w:val="0"/>
          <w:numId w:val="2"/>
        </w:numPr>
        <w:spacing w:after="80"/>
      </w:pPr>
      <w:r>
        <w:t xml:space="preserve">Controleren dat de queue-binding's lastFailureReason verandert (niet meer "Service Unavailable") en dat de 3 REST Delivery Points "Up" komen in Broker Manager.</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2026-09-28T09:31:47.818Z</dcterms:created>
  <dcterms:modified xsi:type="dcterms:W3CDTF">2026-09-28T09:31:47.829Z</dcterms:modified>
</cp:coreProperties>
</file>

<file path=docProps/custom.xml><?xml version="1.0" encoding="utf-8"?>
<Properties xmlns="http://schemas.openxmlformats.org/officeDocument/2006/custom-properties" xmlns:vt="http://schemas.openxmlformats.org/officeDocument/2006/docPropsVTypes"/>
</file>