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Emil moet dat script herdraaien en dan de echte end-to-end publish-test opnieuw proberen.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Lokale auth-bug gevonden en gefixt: de enewable-VPN stond op RADIUS-auth zonder RADIUS-profiel, waardoor elke publisher werd afgewezen vóór de RDP-keten zelfs bereikt werd. configure-local-broker.sh PATCHt de VPN nu naar internal-auth</w:t>
            </w:r>
          </w:p>
        </w:tc>
        <w:tc>
          <w:tcPr>
            <w:tcW w:type="dxa" w:w="2326"/>
            <w:tcMar>
              <w:top w:type="dxa" w:w="80"/>
              <w:left w:type="dxa" w:w="100"/>
              <w:bottom w:type="dxa" w:w="80"/>
              <w:right w:type="dxa" w:w="100"/>
            </w:tcMar>
          </w:tcPr>
          <w:p>
            <w:r>
              <w:rPr>
                <w:b w:val="false"/>
                <w:bCs w:val="false"/>
              </w:rPr>
              <w:t xml:space="preserve">Emil herdraait configure-local-broker.sh, dan de echte publish-test + diagnose-rdp.sh</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draaien; diagnose-local-auth.sh.~~ ✅ -- twee losse bugs gevonden en gefixt: stm CLI-syntax ("publish" -&gt; "send") en de enewable-VPN se auth-type (RADIUS -&gt; internal).</w:t>
      </w:r>
    </w:p>
    <w:p>
      <w:pPr>
        <w:pStyle w:val="ListParagraph"/>
        <w:numPr>
          <w:ilvl w:val="0"/>
          <w:numId w:val="2"/>
        </w:numPr>
        <w:spacing w:after="80"/>
      </w:pPr>
      <w:r>
        <w:t xml:space="preserve">configure-local-broker.sh herdraaien (idempotent), dan de echte end-to-end publish-test + diagnose-rdp.sh: landt het bericht in de queue, en bewegen de REST-consumer se tellers van 0 af?</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2026-09-28T10:28:58.668Z</dcterms:created>
  <dcterms:modified xsi:type="dcterms:W3CDTF">2026-09-28T10:28:58.679Z</dcterms:modified>
</cp:coreProperties>
</file>

<file path=docProps/custom.xml><?xml version="1.0" encoding="utf-8"?>
<Properties xmlns="http://schemas.openxmlformats.org/officeDocument/2006/custom-properties" xmlns:vt="http://schemas.openxmlformats.org/officeDocument/2006/docPropsVTypes"/>
</file>