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맑은 고딕" w:cs="맑은 고딕" w:eastAsia="맑은 고딕" w:hAnsi="맑은 고딕"/>
          <w:b/>
          <w:bCs/>
          <w:color w:val="1F4E79"/>
          <w:sz w:val="40"/>
          <w:szCs w:val="40"/>
        </w:rPr>
        <w:t xml:space="preserve">바디(body-c) 다이캐스팅 자료 분석 보고서</w:t>
      </w:r>
    </w:p>
    <w:p>
      <w:pPr>
        <w:pBdr>
          <w:bottom w:val="single" w:color="1F4E79" w:sz="12" w:space="4"/>
        </w:pBdr>
        <w:spacing w:after="200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SLS POWER PACK 요청 자료(2026-10-21) 번역 · 분석 · 보완 요청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7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대상 자료</w:t>
            </w:r>
          </w:p>
        </w:tc>
        <w:tc>
          <w:tcPr>
            <w:tcW w:type="dxa" w:w="7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SLS POWER PACK 「바디 다이캐스팅 관련 요청 자료」 (PPTX 2장, 2026-10-21)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작성 목적</w:t>
            </w:r>
          </w:p>
        </w:tc>
        <w:tc>
          <w:tcPr>
            <w:tcW w:type="dxa" w:w="7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자료 한글 번역, 수치 검증, 부족 항목 도출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분석 기준</w:t>
            </w:r>
          </w:p>
        </w:tc>
        <w:tc>
          <w:tcPr>
            <w:tcW w:type="dxa" w:w="7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2장 표(이미지)의 수치. 합금 규격 미기재로 알루미늄 밀도 2.7 g/cm³ 가정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신뢰도 표기</w:t>
            </w:r>
          </w:p>
        </w:tc>
        <w:tc>
          <w:tcPr>
            <w:tcW w:type="dxa" w:w="7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[확정] 데이터·이론 입증 / [유력] 근거 있으나 검증 필요 / [가설] 추가 정보 필요</w:t>
            </w:r>
          </w:p>
        </w:tc>
      </w:tr>
    </w:tbl>
    <w:p>
      <w:pPr>
        <w:spacing w:after="60"/>
      </w:pPr>
    </w:p>
    <w:p>
      <w:pPr>
        <w:pStyle w:val="Heading1"/>
        <w:pBdr>
          <w:bottom w:val="single" w:color="1F4E79" w:sz="8" w:space="2"/>
        </w:pBdr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1. 요약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요청 4개 항목 중 첨부된 것은 1번(장비 파라미터)뿐이며, 사출 프로파일·3D 데이터(STP)·주조 해석 결과는 비어 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표의 중량(754+281+580=1,615 g)과 스트로크(저속 40+고속 10=50 cm = 슬리브 52−비스킷 2)는 서로 일치합니다. 수치 자체의 정합성은 양호합니다.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역산 결과 슬리브 충전율 약 23%, 게이트 속도 약 46 m/s, 고속 충전시간 약 50 ms입니다. 적정 범위 판정은 합금·온도·충전시간 기준 자료가 없어 보류했습니다.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형체력 900 ton 대비 P×A = 329 tf(약 37%)로 여유가 매우 큽니다. 투영면적과 주조 압력의 정의 확인이 필요합니다.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합금, 용탕·금형 온도, 증압, 고속 전환 위치, 진공, 게이트 치수 등 핵심 변수가 표에 없습니다.</w:t>
      </w:r>
    </w:p>
    <w:p>
      <w:pPr>
        <w:pStyle w:val="Heading1"/>
        <w:pBdr>
          <w:bottom w:val="single" w:color="1F4E79" w:sz="8" w:space="2"/>
        </w:pBdr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2. 한글 번역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2.1 1장: 바디 다이캐스팅 관련 요청 자료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5838"/>
        <w:gridCol w:w="1400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요청 자료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첨부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다이캐스팅 장비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장비 파라미터 (플런저 직경, 충전율 포함)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2페이지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사출 조건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사출 프로파일 (플런저 속도, 압력, 플런저 위치 포함)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3D 데이터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금형·툴링 3D 데이터 (STP 형식, 사출 슬리브 충전부(샷/비스킷)와 러너 시스템 포함)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없음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해석</w:t>
            </w:r>
          </w:p>
        </w:tc>
        <w:tc>
          <w:tcPr>
            <w:tcW w:type="dxa" w:w="5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주조 해석 결과 (Casting Simulation Results)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없음</w:t>
            </w:r>
          </w:p>
        </w:tc>
      </w:tr>
    </w:tbl>
    <w:p>
      <w:pPr>
        <w:spacing w:after="60"/>
      </w:pP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2.2 2장: 주조 파라미터 (body-c)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200"/>
        <w:gridCol w:w="1300"/>
        <w:gridCol w:w="1438"/>
      </w:tblGrid>
      <w:tr>
        <w:trPr>
          <w:tblHeader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항목(원문)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한글 번역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단위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Clamping Force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형체력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ton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900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Casting Wt.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주조 중량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1,615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Projected Area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투영면적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cm²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484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Wall Th. (Parts)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제품 두께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mm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Parts Wt.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제품 중량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754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Overflow Wt.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오버플로 중량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281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Runner Wt.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러너 중량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580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Biscuit Th.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비스킷 두께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cm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Sleeve Length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슬리브 길이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cm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52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Sleeve Diameter (노란색 표시)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슬리브 직경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cm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Slow-shot Length (빨간 글씨)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저속 구간 길이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cm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40.0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Fast-shot Length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고속 구간 길이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cm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10.0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Slow-shot Velocity (파란색 표시)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저속 속도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m/s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0.2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Fast-Shot Velocity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고속 속도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m/s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Gate-Area (파란색 표시)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게이트 면적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cm²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2.17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Gas-ventration (Act)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가스 배기 면적(실제값)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cm²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1.68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Castung-Pressure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주조 압력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kg/cm²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680</w:t>
            </w:r>
          </w:p>
        </w:tc>
      </w:tr>
    </w:tbl>
    <w:p>
      <w:pPr>
        <w:spacing w:after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※ 표는 이미지이므로 육안으로 옮겼습니다. 원본과 대조가 필요합니다. 원문 오탈자(Castung, ventration)는 표기 그대로 두었습니다.</w:t>
      </w:r>
    </w:p>
    <w:p>
      <w:pPr>
        <w:pStyle w:val="Heading1"/>
        <w:pBdr>
          <w:bottom w:val="single" w:color="1F4E79" w:sz="8" w:space="2"/>
        </w:pBdr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3. 분석</w:t>
      </w:r>
    </w:p>
    <w:p>
      <w:pPr>
        <w:spacing w:after="12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식, 대입값, 단위, 결과를 함께 적었습니다. 밀도 2.7 g/cm³ 가정(합금 미기재)에 따라 모든 계산값의 신뢰도는 [가설]을 기본으로 하되, 자료 간 일치로 확인된 항목은 [유력]으로 표시했습니다.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100"/>
        <w:gridCol w:w="2538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검토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식과 대입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중량 합계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754 + 281 + 580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1,615 g (일치)</w:t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러너에 비스킷 포함으로 보임 [유력]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플런저 단면적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π/4 × 8²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50.27 cm²</w:t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플런저 직경 = 슬리브 직경 가정 [가설]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비스킷 중량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50.27 × 2 × 2.7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약 271 g</w:t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순수 러너 약 309 g [가설]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슬리브 충전율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(1,615÷2.7) ÷ (50.27×52) = 598 ÷ 2,614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약 23%</w:t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표에 없는 값을 역산 [가설]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스트로크 정합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52 − 2 = 50 = 40 + 10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일치</w:t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저속 = 게이트 도달 전까지 [유력]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고속 충전 부피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(598 − 100.5) ÷ 50.27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9.9 cm</w:t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고속 10 cm와 일치 [유력]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게이트 속도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Vg = (Ap×Vp)/Ag = 50.27×200÷2.17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4,633 cm/s ≈ 46 m/s</w:t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적정 여부는 합금·목표 충전시간 필요 [가설]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충전 시간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 cm ÷ 2 m/s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50 ms</w:t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 mm 두께 적정 범위는 NADCA 표 확인 필요 (출처 확인 필요)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저속 시간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0.4 m ÷ 0.2 m/s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2.0 s</w:t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슬리브 내 냉각 우려, 온도 데이터 필요 [가설]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주조 압력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680 kg/cm² × 0.0981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약 66.7 MPa</w:t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증압 시 압력인지 불명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형체력 검토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 = P×A = 680 × 484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329 tf (900 ton의 약 37%)</w:t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투영면적 정의 확인 필요 [가설]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배기/게이트 비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1.68 ÷ 2.17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0.77</w:t>
            </w:r>
          </w:p>
        </w:tc>
        <w:tc>
          <w:tcPr>
            <w:tcW w:type="dxa" w:w="2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기준값 문헌 확인 필요 (출처 확인 필요)</w:t>
            </w:r>
          </w:p>
        </w:tc>
      </w:tr>
    </w:tbl>
    <w:p>
      <w:pPr>
        <w:pStyle w:val="Heading1"/>
        <w:pBdr>
          <w:bottom w:val="single" w:color="1F4E79" w:sz="8" w:space="2"/>
        </w:pBdr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4. 자료의 부족한 점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4.1 요청 4항목 중 3항목 미첨부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사출 프로파일(속도·압력·위치 곡선), 금형 3D 데이터(STP), 주조 해석 결과가 비어 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1번 항목의 충전율이 표에 없습니다. 본 보고서의 약 23%는 역산값입니다.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플런저 직경 항목이 없고 슬리브 직경만 있습니다.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4.2 표에서 빠진 변수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누락 항목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합금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합금 규격, 성분 분석값, 리턴재 비율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온도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용탕 온도, 금형 온도(고정측·가동측, 측정 위치)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사출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증압값, 증압 지연·상승 시간, 고속 전환 위치와 방식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진공·스프레이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진공 장치 유무와 진공도, 스프레이 조건, 사이클 타임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방안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게이트 두께·폭, 오버플로·벤트 위치와 단면적, 캐비티 수, 냉각 채널, 국부 가압 유무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설비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머신 메이커·기종, 최대 사출 속도, 증압 능력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품질·현황</w:t>
            </w:r>
          </w:p>
        </w:tc>
        <w:tc>
          <w:tcPr>
            <w:tcW w:type="dxa" w:w="7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요구 품질(기밀, 열처리, 용접, 도장), 불량 현황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4.3 표기와 형식 문제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원문 오탈자: Castung-Pressure, Gas-ventration (Gas-venting이 일반적 표기).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압력 단위가 kg/cm²입니다. MPa 병기를 권장합니다.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노란색·파란색·빨간색 표시의 의미(변경값, 협의 필요 등)가 없습니다.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가스 배기 면적에 (Act)만 있고 목표값이 없습니다.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표가 이미지라 수정과 검색이 되지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품명, 도면 번호, 작성자, 작성 목적, 개정 이력이 없습니다.</w:t>
      </w:r>
    </w:p>
    <w:p>
      <w:pPr>
        <w:pStyle w:val="Heading1"/>
        <w:pBdr>
          <w:bottom w:val="single" w:color="1F4E79" w:sz="8" w:space="2"/>
        </w:pBdr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5. 가정한 사항과 한계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5.1 가정한 사항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합금은 알루미늄(밀도 2.7 g/cm³)으로 가정했습니다. 합금이 다르면 충전율과 비스킷 중량이 달라집니다.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플런저 직경은 슬리브 직경과 같다고 가정했습니다.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투영면적과 주조 압력의 정의(러너·오버플로 포함 여부, 증압 시 압력 여부)는 확인하지 못했습니다.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5.2 한계 사항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2장 표는 이미지를 육안으로 옮겼으므로 숫자 오독 가능성이 있습니다. 원본과 대조해 주세요.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적정 범위(게이트 속도, 충전 시간, 배기비)는 문헌 기준값을 확인하지 못해 판정하지 않았습니다. NADCA 기준표 또는 ASM Handbook Vol.15로 확인이 필요합니다.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사출 파형과 CAE 결과가 없어 결함 원인 분석과 조건 최적화는 수행하지 못했습니다.</w:t>
      </w:r>
    </w:p>
    <w:p>
      <w:pPr>
        <w:pStyle w:val="Heading1"/>
        <w:pBdr>
          <w:bottom w:val="single" w:color="1F4E79" w:sz="8" w:space="2"/>
        </w:pBdr>
        <w:spacing w:after="140" w:before="300"/>
      </w:pPr>
      <w:r>
        <w:rPr>
          <w:rFonts w:ascii="맑은 고딕" w:cs="맑은 고딕" w:eastAsia="맑은 고딕" w:hAnsi="맑은 고딕"/>
          <w:b/>
          <w:bCs/>
          <w:color w:val="1F4E79"/>
          <w:sz w:val="28"/>
          <w:szCs w:val="28"/>
        </w:rPr>
        <w:t xml:space="preserve">6. 추가 확인 요청 (우선순위 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5638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순위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요청 사항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필요한 이유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합금 규격, 용탕·금형 온도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충전율, 충전 시간, 열 해석의 기준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사출 파형, 고속 전환 위치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실제 속도와 설정값의 일치 확인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투영면적·주조 압력의 정의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형체력 여유율 판단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슬리브 충전율, 플런저 직경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5F9F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저속 임계 속도(Garber식) 계산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STP, CAE 결과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게이트·벤트 방안 검토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SLS POWER PACK · body-c 자료 분석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2026-10-25T12:40:37.019Z</dcterms:created>
  <dcterms:modified xsi:type="dcterms:W3CDTF">2026-10-25T12:40:37.019Z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