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5939" w14:textId="53E00444" w:rsidR="00F50D8D" w:rsidRDefault="001A7621">
      <w:r>
        <w:rPr>
          <w:noProof/>
        </w:rPr>
        <w:drawing>
          <wp:inline distT="0" distB="0" distL="0" distR="0" wp14:anchorId="47603153" wp14:editId="09747603">
            <wp:extent cx="5731510" cy="2689860"/>
            <wp:effectExtent l="0" t="0" r="254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80DD" w14:textId="182C8829" w:rsidR="001A7621" w:rsidRDefault="001A7621"/>
    <w:p w14:paraId="7F70599E" w14:textId="3F4FC82C" w:rsidR="001A7621" w:rsidRDefault="00380C00">
      <w:r>
        <w:rPr>
          <w:noProof/>
        </w:rPr>
        <w:drawing>
          <wp:inline distT="0" distB="0" distL="0" distR="0" wp14:anchorId="46FFE8E4" wp14:editId="25C8C619">
            <wp:extent cx="5731510" cy="2640330"/>
            <wp:effectExtent l="0" t="0" r="2540" b="762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15C6" w14:textId="27B34C4F" w:rsidR="0061681C" w:rsidRDefault="0061681C"/>
    <w:p w14:paraId="24834473" w14:textId="2755C02D" w:rsidR="0061681C" w:rsidRDefault="0061681C">
      <w:r>
        <w:rPr>
          <w:noProof/>
        </w:rPr>
        <w:drawing>
          <wp:inline distT="0" distB="0" distL="0" distR="0" wp14:anchorId="066B20C7" wp14:editId="32FB5457">
            <wp:extent cx="5731510" cy="2226945"/>
            <wp:effectExtent l="0" t="0" r="2540" b="190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405D" w14:textId="4743E43C" w:rsidR="00CA4EF4" w:rsidRDefault="00CA4EF4"/>
    <w:p w14:paraId="1297B155" w14:textId="607AD40E" w:rsidR="00CA4EF4" w:rsidRDefault="00CA4EF4"/>
    <w:p w14:paraId="6326168B" w14:textId="59D5F3D1" w:rsidR="00CA4EF4" w:rsidRDefault="00CA4EF4" w:rsidP="00CA4EF4">
      <w:pPr>
        <w:tabs>
          <w:tab w:val="left" w:pos="1646"/>
        </w:tabs>
      </w:pPr>
      <w:r>
        <w:tab/>
      </w:r>
    </w:p>
    <w:p w14:paraId="7FF76BCB" w14:textId="15AE2C25" w:rsidR="00CA4EF4" w:rsidRDefault="00CA4EF4" w:rsidP="00CA4EF4">
      <w:pPr>
        <w:tabs>
          <w:tab w:val="left" w:pos="1646"/>
        </w:tabs>
      </w:pPr>
      <w:r>
        <w:t>Namespace---logical way of arranging related class and other supportive features</w:t>
      </w:r>
    </w:p>
    <w:p w14:paraId="55E04914" w14:textId="513740A8" w:rsidR="00325BEE" w:rsidRDefault="00325BEE" w:rsidP="00CA4EF4">
      <w:pPr>
        <w:tabs>
          <w:tab w:val="left" w:pos="1646"/>
        </w:tabs>
      </w:pPr>
      <w:r>
        <w:t>Benefit-Avoiding name collision</w:t>
      </w:r>
    </w:p>
    <w:p w14:paraId="4FB85F12" w14:textId="289F0225" w:rsidR="009568CD" w:rsidRPr="00CA4EF4" w:rsidRDefault="005C051B" w:rsidP="00CA4EF4">
      <w:pPr>
        <w:tabs>
          <w:tab w:val="left" w:pos="1646"/>
        </w:tabs>
      </w:pPr>
      <w:r>
        <w:rPr>
          <w:noProof/>
        </w:rPr>
        <w:drawing>
          <wp:inline distT="0" distB="0" distL="0" distR="0" wp14:anchorId="772214DD" wp14:editId="3FBA2A06">
            <wp:extent cx="5731510" cy="2583180"/>
            <wp:effectExtent l="0" t="0" r="2540" b="762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8CD" w:rsidRPr="00CA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E3"/>
    <w:rsid w:val="001A7621"/>
    <w:rsid w:val="00325BEE"/>
    <w:rsid w:val="00380C00"/>
    <w:rsid w:val="003A6A98"/>
    <w:rsid w:val="00404BE3"/>
    <w:rsid w:val="005C051B"/>
    <w:rsid w:val="0061681C"/>
    <w:rsid w:val="009568CD"/>
    <w:rsid w:val="00CA4EF4"/>
    <w:rsid w:val="00F5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57B5"/>
  <w15:chartTrackingRefBased/>
  <w15:docId w15:val="{039FDAB9-12F0-4F1F-BB65-309475F6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Ahmad</dc:creator>
  <cp:keywords/>
  <dc:description/>
  <cp:lastModifiedBy>Tabish Ahmad</cp:lastModifiedBy>
  <cp:revision>7</cp:revision>
  <dcterms:created xsi:type="dcterms:W3CDTF">2021-06-19T03:37:00Z</dcterms:created>
  <dcterms:modified xsi:type="dcterms:W3CDTF">2021-06-20T03:49:00Z</dcterms:modified>
</cp:coreProperties>
</file>