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Enhanced Hotel Booking Analytics &amp; Machine Learning Report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This project focused on analyzing hotel booking data to generate business insights and develop predictive machine learning models. </w:t>
        <w:br w:type="textWrapping"/>
        <w:t xml:space="preserve">The workflow included data cleaning, exploratory data analysis (EDA), and machine learning model development.</w:t>
        <w:br w:type="textWrapping"/>
        <w:br w:type="textWrapping"/>
        <w:t xml:space="preserve">The cleaned dataset contained 87,237 booking records and was used for statistical analysis and predictive modeling.</w:t>
        <w:br w:type="textWrapping"/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Data Cleaning and Preparation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Loaded the hotel booking dataset using pandas.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 missing values in children, company, and agent columns.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invalid records containing negative values.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 duplicate rows to improve data consistency.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Exported the cleaned dataset for downstream analytics.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2.1 Findings with Numerical Values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cleaned dataset contained 87,237 valid booking records.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feature matrix used for machine learning contained 20 major input features.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encoding categorical variables, the transformed feature matrix expanded to 52 model features.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training dataset contained 69,789 rows while the testing dataset contained 17,448 rows.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values were mostly concentrated in operational columns such as company and agent.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2.2 Recommendations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automated validation checks during booking entry.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operational data collection processes.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anomaly detection systems for unrealistic booking values.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regular data quality audits.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3. Exploratory Data Analysis (EDA)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Exploratory Data Analysis was conducted to understand booking behavior, pricing trends, seasonality, and customer segmentation patterns.</w:t>
        <w:br w:type="textWrapping"/>
        <w:br w:type="textWrapping"/>
        <w:t xml:space="preserve">The analysis included:</w:t>
        <w:br w:type="textWrapping"/>
        <w:t xml:space="preserve">• ADR distribution analysis</w:t>
        <w:br w:type="textWrapping"/>
        <w:t xml:space="preserve">• Seasonal booking trend analysis</w:t>
        <w:br w:type="textWrapping"/>
        <w:t xml:space="preserve">• Customer type comparison</w:t>
        <w:br w:type="textWrapping"/>
        <w:t xml:space="preserve">• Hotel type comparison</w:t>
        <w:br w:type="textWrapping"/>
        <w:t xml:space="preserve">• Market segment analysis</w:t>
        <w:br w:type="textWrapping"/>
        <w:t xml:space="preserve">• Revenue distribution analysis</w:t>
        <w:br w:type="textWrapping"/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3.1 Key Findings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 (Average Daily Rate) distribution was highly right-skewed, indicating premium-value bookings.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Hotels maintained more stable occupancy patterns throughout the year.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Resort Hotels experienced stronger seasonal demand spikes.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and August recorded the highest booking activity.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customers selected no-deposit booking options.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customers generated more overall revenue than repeat guests.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3.2 Business Recommendations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dynamic pricing during peak demand seasons.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staffing during July and August.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stronger customer loyalty programs.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targeted marketing using market segmentation.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4. Machine Learning Modeling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  <w:t xml:space="preserve">Machine learning techniques were applied to build predictive models capable of forecasting booking-related outcomes.</w:t>
        <w:br w:type="textWrapping"/>
        <w:br w:type="textWrapping"/>
        <w:t xml:space="preserve">The workflow included:</w:t>
        <w:br w:type="textWrapping"/>
        <w:t xml:space="preserve">• Feature selection</w:t>
        <w:br w:type="textWrapping"/>
        <w:t xml:space="preserve">• One-Hot Encoding</w:t>
        <w:br w:type="textWrapping"/>
        <w:t xml:space="preserve">• Feature scaling</w:t>
        <w:br w:type="textWrapping"/>
        <w:t xml:space="preserve">• Train-test splitting</w:t>
        <w:br w:type="textWrapping"/>
        <w:t xml:space="preserve">• Cross-validation</w:t>
        <w:br w:type="textWrapping"/>
        <w:t xml:space="preserve">• Regression model training</w:t>
        <w:br w:type="textWrapping"/>
        <w:t xml:space="preserve">• Performance evaluation</w:t>
        <w:br w:type="textWrapping"/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4.1 Model Training Statistics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feature matrix shape: (87,237 rows, 20 columns).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Encoded feature matrix shape: (87,237 rows, 52 columns).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data shape: (69,789 rows, 52 columns).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data shape: (17,448 rows, 52 columns).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4.2 Model Evaluation Metrics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Cross-validation R² Scores: [0.8503, 0.8527, 0.8612, 0.8461, 0.8557].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Cross-validation R² Score: 0.8532.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Cross-validation Standard Deviation: 0.0051.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R² Score: 0.8476.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Absolute Error (MAE): 79.24.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Mean Squared Error (RMSE): 143.88.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4.3 Interpretation of Results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  <w:t xml:space="preserve">The machine learning model demonstrated strong predictive performance. </w:t>
        <w:br w:type="textWrapping"/>
        <w:t xml:space="preserve">The average cross-validation R² score of 0.8532 indicates that the model explained approximately 85.3% of the variance in the target variable.</w:t>
        <w:br w:type="textWrapping"/>
        <w:br w:type="textWrapping"/>
        <w:t xml:space="preserve">The testing R² score of 0.8476 was close to the cross-validation average, showing that the model generalized well and avoided major overfitting.</w:t>
        <w:br w:type="textWrapping"/>
        <w:br w:type="textWrapping"/>
        <w:t xml:space="preserve">The MAE value of 79.24 suggests relatively accurate prediction capability, while the RMSE value of 143.88 indicates moderate sensitivity to larger prediction errors.</w:t>
        <w:br w:type="textWrapping"/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4.4 Recommendations for Improvement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with ensemble models such as XGBoost and Random Forest.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hyperparameter tuning to improve predictive accuracy.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advanced feature engineering techniques.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external factors such as weather and tourism events.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the model for real-time revenue forecasting.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5. Conclusion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br w:type="textWrapping"/>
        <w:t xml:space="preserve">This project successfully demonstrated a complete end-to-end analytics and machine learning workflow for hotel booking data.</w:t>
        <w:br w:type="textWrapping"/>
        <w:br w:type="textWrapping"/>
        <w:t xml:space="preserve">The project improved data quality, uncovered valuable business insights, and developed a predictive model with strong forecasting capability. </w:t>
        <w:br w:type="textWrapping"/>
        <w:t xml:space="preserve">The machine learning model achieved an average cross-validation R² score of 85.32% and a testing R² score of 84.76%, indicating reliable predictive performance.</w:t>
        <w:br w:type="textWrapping"/>
        <w:br w:type="textWrapping"/>
        <w:t xml:space="preserve">The findings from this project can support strategic decision-making, operational planning, dynamic pricing, and customer engagement within the hospitality industry.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