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40C6" w14:textId="77777777" w:rsidR="00FB37FD" w:rsidRPr="008D331B" w:rsidRDefault="00FB37FD" w:rsidP="00FB37FD">
      <w:pPr>
        <w:pStyle w:val="H1"/>
        <w:rPr>
          <w:rFonts w:ascii="Calibri" w:hAnsi="Calibri" w:cs="Calibri"/>
        </w:rPr>
      </w:pPr>
      <w:bookmarkStart w:id="0" w:name="_Toc220505119"/>
      <w:bookmarkStart w:id="1" w:name="_Hlk106806909"/>
      <w:r>
        <w:rPr>
          <w:rFonts w:ascii="Calibri" w:hAnsi="Calibri" w:cs="Calibri"/>
        </w:rPr>
        <w:t>Biting Policy</w:t>
      </w:r>
      <w:bookmarkEnd w:id="0"/>
    </w:p>
    <w:p w14:paraId="6465D919" w14:textId="77777777" w:rsidR="00FB37FD" w:rsidRPr="008D331B" w:rsidRDefault="00FB37FD" w:rsidP="00FB37FD">
      <w:pPr>
        <w:jc w:val="both"/>
        <w:rPr>
          <w:rFonts w:ascii="Calibri" w:hAnsi="Calibri" w:cs="Calibri"/>
        </w:rPr>
      </w:pPr>
    </w:p>
    <w:p w14:paraId="324686F3" w14:textId="77777777" w:rsidR="00FB37FD" w:rsidRPr="008D331B" w:rsidRDefault="00FB37FD" w:rsidP="00FB37FD">
      <w:pPr>
        <w:jc w:val="both"/>
        <w:rPr>
          <w:rFonts w:ascii="Calibri" w:hAnsi="Calibri" w:cs="Calibri"/>
          <w:i/>
          <w:iCs/>
        </w:rPr>
      </w:pPr>
      <w:r>
        <w:rPr>
          <w:rFonts w:ascii="Calibri" w:hAnsi="Calibri" w:cs="Calibri"/>
          <w:i/>
          <w:iCs/>
        </w:rPr>
        <w:t/>
      </w:r>
    </w:p>
    <w:p w14:paraId="56B3DD36" w14:textId="77777777" w:rsidR="00FB37FD" w:rsidRPr="008D331B" w:rsidRDefault="00FB37FD" w:rsidP="00FB37FD">
      <w:pPr>
        <w:jc w:val="both"/>
        <w:rPr>
          <w:rFonts w:ascii="Calibri" w:hAnsi="Calibri" w:cs="Calibri"/>
        </w:rPr>
      </w:pPr>
    </w:p>
    <w:p w14:paraId="4D3A3EA7" w14:textId="77777777" w:rsidR="00FB37FD" w:rsidRPr="008D331B" w:rsidRDefault="00FB37FD" w:rsidP="00FB37FD">
      <w:pPr>
        <w:jc w:val="both"/>
        <w:rPr>
          <w:rFonts w:ascii="Calibri" w:hAnsi="Calibri" w:cs="Calibri"/>
        </w:rPr>
      </w:pPr>
      <w:r>
        <w:rPr>
          <w:rFonts w:ascii="Calibri" w:hAnsi="Calibri" w:cs="Calibri"/>
        </w:rPr>
        <w:t xml:space="preserve">At Greencoat Nursery CIC we promote positive behaviour at all times. We understand that children may use certain behaviours, such as biting, to communicate their feelings and needs. Biting is a common type of behaviour that some children use to help them make sense of the world around them and to manage interactions with others. It can be triggered when they do not have the words to communicate their anger, frustration or need. It can also be used to fulfil an oral stimulation need, such as during periods of teething or developmental exploration. Sometimes biting can be due to a special educational need and/or disability.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E8264EF" w14:textId="77777777" w:rsidR="00FB37FD" w:rsidRPr="008D331B" w:rsidRDefault="00FB37FD" w:rsidP="00FB37FD">
      <w:pPr>
        <w:jc w:val="both"/>
        <w:rPr>
          <w:rFonts w:ascii="Calibri" w:hAnsi="Calibri" w:cs="Calibri"/>
          <w:b/>
        </w:rPr>
      </w:pPr>
    </w:p>
    <w:p w14:paraId="7B66FD9C" w14:textId="77777777" w:rsidR="00FB37FD" w:rsidRPr="008D331B" w:rsidRDefault="00FB37FD" w:rsidP="00FB37FD">
      <w:pPr>
        <w:jc w:val="both"/>
        <w:rPr>
          <w:rFonts w:ascii="Calibri" w:hAnsi="Calibri" w:cs="Calibri"/>
        </w:rPr>
      </w:pPr>
      <w:r>
        <w:rPr>
          <w:rFonts w:ascii="Calibri" w:hAnsi="Calibri" w:cs="Calibri"/>
        </w:rPr>
        <w:t xml:space="preserve">The nursery uses the following strategies to help prevent biting: </w:t>
      </w:r>
    </w:p>
    <w:p w14:paraId="391C533E"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Individual, one-to-one and small group times so that each child is receiving positive attention</w:t>
      </w:r>
    </w:p>
    <w:p w14:paraId="0EB237E2"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 xml:space="preserve">Quiet and cosy areas for children who are feeling overwhelmed to go to </w:t>
      </w:r>
    </w:p>
    <w:p w14:paraId="6616A214"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Stories, puppets and discussions about emotions and feelings including activities and stories that help support children to recognise feelings and empathise with characters and events</w:t>
      </w:r>
    </w:p>
    <w:p w14:paraId="0D54D653"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Additional resources for children who have oral stimulation needs, such as teething rings or chew necklaces</w:t>
      </w:r>
    </w:p>
    <w:p w14:paraId="0AAEE7B3"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Vigilant staff that know the children well are able to identify when children need more stimulation or quiet times</w:t>
      </w:r>
    </w:p>
    <w:p w14:paraId="72FB84AF" w14:textId="77777777" w:rsidR="00FB37FD" w:rsidRPr="008D331B" w:rsidRDefault="00FB37FD" w:rsidP="00FB37FD">
      <w:pPr>
        <w:pStyle w:val="ListParagraph"/>
        <w:numPr>
          <w:ilvl w:val="0"/>
          <w:numId w:val="13"/>
        </w:numPr>
        <w:jc w:val="both"/>
        <w:rPr>
          <w:rFonts w:ascii="Calibri" w:hAnsi="Calibri" w:cs="Calibri"/>
        </w:rPr>
      </w:pPr>
      <w:r>
        <w:rPr>
          <w:rFonts w:ascii="Calibri" w:hAnsi="Calibri" w:cs="Calibri"/>
        </w:rPr>
        <w:t xml:space="preserve">Adequate resources are provided and, where possible, more than one resource or toy is sought to minimise conflicts. </w:t>
      </w:r>
    </w:p>
    <w:p w14:paraId="361E126E" w14:textId="77777777" w:rsidR="00FB37FD" w:rsidRPr="008D331B" w:rsidRDefault="00FB37FD" w:rsidP="00FB37FD">
      <w:pPr>
        <w:jc w:val="both"/>
        <w:rPr>
          <w:rFonts w:ascii="Calibri" w:hAnsi="Calibri" w:cs="Calibri"/>
        </w:rPr>
      </w:pPr>
    </w:p>
    <w:p w14:paraId="3AB5CC52" w14:textId="77777777" w:rsidR="00FB37FD" w:rsidRPr="008D331B" w:rsidRDefault="00FB37FD" w:rsidP="00FB37FD">
      <w:pPr>
        <w:jc w:val="both"/>
        <w:rPr>
          <w:rFonts w:ascii="Calibri" w:hAnsi="Calibri" w:cs="Calibri"/>
        </w:rPr>
      </w:pPr>
      <w:r>
        <w:rPr>
          <w:rFonts w:ascii="Calibri" w:hAnsi="Calibri" w:cs="Calibri"/>
        </w:rPr>
        <w:t>Every child is treated as an individual and we work with families to support all children’s individual needs. With this in mind, it will be necessary to implement different strategies depending on the needs of the child carrying out the biting.</w:t>
      </w:r>
    </w:p>
    <w:p w14:paraId="6B6C2EC4" w14:textId="77777777" w:rsidR="00FB37FD" w:rsidRPr="008D331B" w:rsidRDefault="00FB37FD" w:rsidP="00FB37FD">
      <w:pPr>
        <w:jc w:val="both"/>
        <w:rPr>
          <w:rFonts w:ascii="Calibri" w:hAnsi="Calibri" w:cs="Calibri"/>
        </w:rPr>
      </w:pPr>
    </w:p>
    <w:p w14:paraId="304B1242" w14:textId="77777777" w:rsidR="00FB37FD" w:rsidRPr="008D331B" w:rsidRDefault="00FB37FD" w:rsidP="00FB37FD">
      <w:pPr>
        <w:jc w:val="both"/>
        <w:rPr>
          <w:rFonts w:ascii="Calibri" w:hAnsi="Calibri" w:cs="Calibri"/>
        </w:rPr>
      </w:pPr>
      <w:r>
        <w:rPr>
          <w:rFonts w:ascii="Calibri" w:hAnsi="Calibri" w:cs="Calibri"/>
        </w:rPr>
        <w:t xml:space="preserve">In the event of a child being bitten we use the following procedures. </w:t>
      </w:r>
    </w:p>
    <w:p w14:paraId="4B084DF6" w14:textId="77777777" w:rsidR="00FB37FD" w:rsidRPr="008D331B" w:rsidRDefault="00FB37FD" w:rsidP="00FB37FD">
      <w:pPr>
        <w:jc w:val="both"/>
        <w:rPr>
          <w:rFonts w:ascii="Calibri" w:hAnsi="Calibri" w:cs="Calibri"/>
        </w:rPr>
      </w:pPr>
    </w:p>
    <w:p w14:paraId="18A3A3FF" w14:textId="77777777" w:rsidR="00FB37FD" w:rsidRPr="008D331B" w:rsidRDefault="00FB37FD" w:rsidP="00FB37FD">
      <w:pPr>
        <w:jc w:val="both"/>
        <w:rPr>
          <w:rFonts w:ascii="Calibri" w:hAnsi="Calibri" w:cs="Calibri"/>
        </w:rPr>
      </w:pPr>
      <w:r>
        <w:rPr>
          <w:rFonts w:ascii="Calibri" w:hAnsi="Calibri" w:cs="Calibri"/>
        </w:rPr>
        <w:t xml:space="preserve">The most relevant staff member(s) will: </w:t>
      </w:r>
    </w:p>
    <w:p w14:paraId="58D72801" w14:textId="77777777" w:rsidR="00FB37FD" w:rsidRPr="008D331B" w:rsidRDefault="00FB37FD" w:rsidP="00FB37FD">
      <w:pPr>
        <w:numPr>
          <w:ilvl w:val="0"/>
          <w:numId w:val="12"/>
        </w:numPr>
        <w:jc w:val="both"/>
        <w:rPr>
          <w:rFonts w:ascii="Calibri" w:hAnsi="Calibri" w:cs="Calibri"/>
        </w:rPr>
      </w:pPr>
      <w:r>
        <w:rPr>
          <w:rFonts w:ascii="Calibri" w:hAnsi="Calibri" w:cs="Calibri"/>
        </w:rPr>
        <w:t xml:space="preserve">Comfort any child who has been bitten and check for any visible injury. Administer any paediatric first aid where necessary and complete an accident form once the child is settled again. If deemed appropriate the parents will be informed via telephone. Staff will continue to observe the bitten area for signs of infection. For confidentiality purposes and possible conflict, we do not disclose to the parents the name of the child who has caused the bite </w:t>
      </w:r>
    </w:p>
    <w:p w14:paraId="51269B4F" w14:textId="77777777" w:rsidR="00FB37FD" w:rsidRPr="008D331B" w:rsidRDefault="00FB37FD" w:rsidP="00FB37FD">
      <w:pPr>
        <w:numPr>
          <w:ilvl w:val="0"/>
          <w:numId w:val="12"/>
        </w:numPr>
        <w:jc w:val="both"/>
        <w:rPr>
          <w:rFonts w:ascii="Calibri" w:hAnsi="Calibri" w:cs="Calibri"/>
        </w:rPr>
      </w:pPr>
      <w:r>
        <w:rPr>
          <w:rFonts w:ascii="Calibri" w:hAnsi="Calibri" w:cs="Calibri"/>
        </w:rPr>
        <w:t>Tell the child who has caused the bite in terms that they understand that biting (the behaviour and not the child) is unkind and show the child that it makes staff and the child who has been bitten sad</w:t>
      </w:r>
    </w:p>
    <w:p w14:paraId="51210395" w14:textId="77777777" w:rsidR="00FB37FD" w:rsidRPr="008D331B" w:rsidRDefault="00FB37FD" w:rsidP="00FB37FD">
      <w:pPr>
        <w:pStyle w:val="ListParagraph"/>
        <w:numPr>
          <w:ilvl w:val="0"/>
          <w:numId w:val="12"/>
        </w:numPr>
        <w:jc w:val="both"/>
        <w:rPr>
          <w:rFonts w:ascii="Calibri" w:hAnsi="Calibri" w:cs="Calibri"/>
        </w:rPr>
      </w:pPr>
      <w:r>
        <w:rPr>
          <w:rFonts w:ascii="Calibri" w:hAnsi="Calibri" w:cs="Calibri"/>
        </w:rPr>
        <w:t>Ask the child what they can do to make the ‘child who has been bitten’ feel better (this could be fetching them a toy or sharing toys with them, a rub on the back etc.)</w:t>
      </w:r>
    </w:p>
    <w:p w14:paraId="7A935BD1" w14:textId="77777777" w:rsidR="00FB37FD" w:rsidRPr="008D331B" w:rsidRDefault="00FB37FD" w:rsidP="00FB37FD">
      <w:pPr>
        <w:numPr>
          <w:ilvl w:val="0"/>
          <w:numId w:val="12"/>
        </w:numPr>
        <w:jc w:val="both"/>
        <w:rPr>
          <w:rFonts w:ascii="Calibri" w:hAnsi="Calibri" w:cs="Calibri"/>
        </w:rPr>
      </w:pPr>
      <w:r>
        <w:rPr>
          <w:rFonts w:ascii="Calibri" w:hAnsi="Calibri" w:cs="Calibri"/>
        </w:rPr>
        <w:t>Complete an incident form to share with the parents at the end of the child’s session</w:t>
      </w:r>
    </w:p>
    <w:p w14:paraId="02366853" w14:textId="77777777" w:rsidR="00FB37FD" w:rsidRPr="008D331B" w:rsidRDefault="00FB37FD" w:rsidP="00FB37FD">
      <w:pPr>
        <w:numPr>
          <w:ilvl w:val="0"/>
          <w:numId w:val="12"/>
        </w:numPr>
        <w:jc w:val="both"/>
        <w:rPr>
          <w:rFonts w:ascii="Calibri" w:hAnsi="Calibri" w:cs="Calibri"/>
        </w:rPr>
      </w:pPr>
      <w:r>
        <w:rPr>
          <w:rFonts w:ascii="Calibri" w:hAnsi="Calibri" w:cs="Calibri"/>
        </w:rPr>
        <w:lastRenderedPageBreak/>
        <w:t>If a child continues to bite, carry out observations to try to distinguish a cause, e.g. tiredness or frustration</w:t>
      </w:r>
    </w:p>
    <w:p w14:paraId="7C4CF451" w14:textId="77777777" w:rsidR="00FB37FD" w:rsidRPr="008D331B" w:rsidRDefault="00FB37FD" w:rsidP="00FB37FD">
      <w:pPr>
        <w:numPr>
          <w:ilvl w:val="0"/>
          <w:numId w:val="12"/>
        </w:numPr>
        <w:jc w:val="both"/>
        <w:rPr>
          <w:rFonts w:ascii="Calibri" w:hAnsi="Calibri" w:cs="Calibri"/>
        </w:rPr>
      </w:pPr>
      <w:r>
        <w:rPr>
          <w:rFonts w:ascii="Calibri" w:hAnsi="Calibri" w:cs="Calibri"/>
        </w:rPr>
        <w:t>Arrange for a meeting with the child’s parents to develop strategies to prevent ongoing biting behaviour. Parents will be reassured that it is part of a child’s development and not made to feel that it is their fault</w:t>
      </w:r>
    </w:p>
    <w:p w14:paraId="2F45C229" w14:textId="77777777" w:rsidR="00FB37FD" w:rsidRPr="008D331B" w:rsidRDefault="00FB37FD" w:rsidP="00FB37FD">
      <w:pPr>
        <w:numPr>
          <w:ilvl w:val="0"/>
          <w:numId w:val="12"/>
        </w:numPr>
        <w:jc w:val="both"/>
        <w:rPr>
          <w:rFonts w:ascii="Calibri" w:hAnsi="Calibri" w:cs="Calibri"/>
        </w:rPr>
      </w:pPr>
      <w:r>
        <w:rPr>
          <w:rFonts w:ascii="Calibri" w:hAnsi="Calibri" w:cs="Calibri"/>
        </w:rPr>
        <w:t>Arrange for a meeting with the parent whose child has been bitten, particularly if the child has been bitten several times, to provide reassurance that the nursery is managing biting incidents effectively</w:t>
      </w:r>
    </w:p>
    <w:p w14:paraId="22367DAE" w14:textId="77777777" w:rsidR="00FB37FD" w:rsidRPr="008D331B" w:rsidRDefault="00FB37FD" w:rsidP="00FB37FD">
      <w:pPr>
        <w:numPr>
          <w:ilvl w:val="0"/>
          <w:numId w:val="12"/>
        </w:numPr>
        <w:jc w:val="both"/>
        <w:rPr>
          <w:rFonts w:ascii="Calibri" w:hAnsi="Calibri" w:cs="Calibri"/>
        </w:rPr>
      </w:pPr>
      <w:r>
        <w:rPr>
          <w:rFonts w:ascii="Calibri" w:hAnsi="Calibri" w:cs="Calibri"/>
        </w:rPr>
        <w:t>In the event of a bite breaking the skin and to reduce the risk of infection from bacteria, give prompt treatment to both the child who has bitten and the child who has been bitten</w:t>
      </w:r>
    </w:p>
    <w:p w14:paraId="1F804D6F" w14:textId="77777777" w:rsidR="00FB37FD" w:rsidRPr="008D331B" w:rsidRDefault="00FB37FD" w:rsidP="00FB37FD">
      <w:pPr>
        <w:numPr>
          <w:ilvl w:val="0"/>
          <w:numId w:val="12"/>
        </w:numPr>
        <w:jc w:val="both"/>
        <w:rPr>
          <w:rFonts w:ascii="Calibri" w:hAnsi="Calibri" w:cs="Calibri"/>
        </w:rPr>
      </w:pPr>
      <w:r>
        <w:rPr>
          <w:rFonts w:ascii="Calibri" w:hAnsi="Calibri" w:cs="Calibri"/>
        </w:rPr>
        <w:t xml:space="preserve">If a child or member of staff sustains a bite wound where the skin has been severely broken, arrange for urgent medical attention after initial first aid has been carried out. </w:t>
      </w:r>
    </w:p>
    <w:p w14:paraId="18277145" w14:textId="77777777" w:rsidR="00FB37FD" w:rsidRPr="008D331B" w:rsidRDefault="00FB37FD" w:rsidP="00FB37FD">
      <w:pPr>
        <w:jc w:val="both"/>
        <w:rPr>
          <w:rFonts w:ascii="Calibri" w:hAnsi="Calibri" w:cs="Calibri"/>
        </w:rPr>
      </w:pPr>
    </w:p>
    <w:p w14:paraId="3C3124A8" w14:textId="77777777" w:rsidR="00FB37FD" w:rsidRPr="008D331B" w:rsidRDefault="00FB37FD" w:rsidP="00FB37FD">
      <w:pPr>
        <w:jc w:val="both"/>
        <w:rPr>
          <w:rFonts w:ascii="Calibri" w:hAnsi="Calibri" w:cs="Calibri"/>
        </w:rPr>
      </w:pPr>
      <w:r>
        <w:rPr>
          <w:rFonts w:ascii="Calibri" w:hAnsi="Calibri" w:cs="Calibri"/>
        </w:rPr>
        <w:t>In cases where a child may repeatedly bite and/or if they have a particular special educational need or disability that lends itself to increased biting, for example, in some cases of autism where a child doesn’t have the communication skills, the nursery manager will carry out a risk assessment and may recommend immunisation with hepatitis B vaccine for all staff and children.</w:t>
      </w:r>
    </w:p>
    <w:p w14:paraId="44580A89" w14:textId="77777777" w:rsidR="00FB37FD" w:rsidRPr="008D331B" w:rsidRDefault="00FB37FD" w:rsidP="00FB37FD">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B37FD" w:rsidRPr="008D331B" w14:paraId="6D7A9CD0" w14:textId="77777777" w:rsidTr="007D03DF">
        <w:trPr>
          <w:jc w:val="center"/>
        </w:trPr>
        <w:tc>
          <w:tcPr>
            <w:tcW w:w="2943" w:type="dxa"/>
            <w:tcBorders>
              <w:top w:val="single" w:sz="4" w:space="0" w:color="000000"/>
            </w:tcBorders>
            <w:vAlign w:val="center"/>
          </w:tcPr>
          <w:bookmarkEnd w:id="1"/>
          <w:p w14:paraId="00990AE1" w14:textId="77777777" w:rsidR="00FB37FD" w:rsidRPr="008D331B" w:rsidRDefault="00FB37FD"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A431CCD" w14:textId="77777777" w:rsidR="00FB37FD" w:rsidRPr="008D331B" w:rsidRDefault="00FB37FD"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BB4ADC1" w14:textId="77777777" w:rsidR="00FB37FD" w:rsidRPr="008D331B" w:rsidRDefault="00FB37FD"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FB37FD" w:rsidRPr="008D331B" w14:paraId="14A26DFD" w14:textId="77777777" w:rsidTr="007D03DF">
        <w:trPr>
          <w:jc w:val="center"/>
        </w:trPr>
        <w:tc>
          <w:tcPr>
            <w:tcW w:w="2943" w:type="dxa"/>
            <w:vAlign w:val="center"/>
          </w:tcPr>
          <w:p w14:paraId="13DEDC0A" w14:textId="77777777" w:rsidR="00FB37FD" w:rsidRPr="008D331B" w:rsidRDefault="00FB37FD"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7AC2480" w14:textId="77777777" w:rsidR="00FB37FD" w:rsidRPr="008D331B" w:rsidRDefault="00FB37FD"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2013D88" w14:textId="77777777" w:rsidR="00FB37FD" w:rsidRPr="008D331B" w:rsidRDefault="00FB37FD"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366245BF" w14:textId="77777777" w:rsidR="00FB37FD" w:rsidRPr="008D331B" w:rsidRDefault="00FB37FD" w:rsidP="00FB37FD">
      <w:pPr>
        <w:jc w:val="both"/>
        <w:rPr>
          <w:rFonts w:ascii="Calibri" w:hAnsi="Calibri" w:cs="Calibri"/>
        </w:rPr>
      </w:pPr>
    </w:p>
    <w:p w14:paraId="731A8B1F" w14:textId="77777777" w:rsidR="00FB37FD" w:rsidRPr="008D331B" w:rsidRDefault="00FB37FD" w:rsidP="00FB37FD">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CEC68" w14:textId="77777777" w:rsidR="005C10BB" w:rsidRDefault="005C10BB" w:rsidP="007A3117">
      <w:r>
        <w:separator/>
      </w:r>
    </w:p>
  </w:endnote>
  <w:endnote w:type="continuationSeparator" w:id="0">
    <w:p w14:paraId="473A86B4" w14:textId="77777777" w:rsidR="005C10BB" w:rsidRDefault="005C10BB"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FF05" w14:textId="77777777" w:rsidR="005C10BB" w:rsidRDefault="005C10BB" w:rsidP="007A3117">
      <w:r>
        <w:separator/>
      </w:r>
    </w:p>
  </w:footnote>
  <w:footnote w:type="continuationSeparator" w:id="0">
    <w:p w14:paraId="1C9FBE7A" w14:textId="77777777" w:rsidR="005C10BB" w:rsidRDefault="005C10BB"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12F1A1B"/>
    <w:multiLevelType w:val="hybridMultilevel"/>
    <w:tmpl w:val="B254F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892970"/>
    <w:multiLevelType w:val="hybridMultilevel"/>
    <w:tmpl w:val="CE644CE4"/>
    <w:lvl w:ilvl="0" w:tplc="1A2430C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2106655338">
    <w:abstractNumId w:val="3"/>
  </w:num>
  <w:num w:numId="13" w16cid:durableId="125377670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C30D6"/>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C10BB"/>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B37FD"/>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BA158E25-4F6D-4D21-8559-73F60A730160}"/>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3482</Characters>
  <Application>Microsoft Office Word</Application>
  <DocSecurity>0</DocSecurity>
  <Lines>74</Lines>
  <Paragraphs>28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2026-01-29T11:54:00Z</dcterms:created>
  <dcterms:modified xsi:type="dcterms:W3CDTF">2026-01-29T11:55:00Z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