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e6641"/>
          <w:sz w:val="32"/>
          <w:szCs w:val="32"/>
        </w:rPr>
        <w:t xml:space="preserve">Greencoat Nursery CIC</w:t>
      </w:r>
    </w:p>
    <w:p>
      <w:pPr>
        <w:spacing w:before="0" w:after="240"/>
        <w:jc w:val="center"/>
      </w:pPr>
      <w:r>
        <w:rPr>
          <w:rFonts w:ascii="Arial" w:cs="Arial" w:eastAsia="Arial" w:hAnsi="Arial"/>
          <w:b/>
          <w:bCs/>
          <w:sz w:val="28"/>
          <w:szCs w:val="28"/>
        </w:rPr>
        <w:t xml:space="preserve">Intimate Care and Toileting Policy</w:t>
      </w:r>
    </w:p>
    <w:p>
      <w:pPr>
        <w:spacing w:before="60" w:after="60"/>
      </w:pPr>
      <w:r>
        <w:rPr>
          <w:rFonts w:ascii="Arial" w:cs="Arial" w:eastAsia="Arial" w:hAnsi="Arial"/>
          <w:sz w:val="22"/>
          <w:szCs w:val="22"/>
        </w:rPr>
        <w:t xml:space="preserve">At Greencoat Nursery CIC we believe that all children need contact with familiar, consistent carers to ensure they can grow and develop socially and emotionally. Children need to feel safe, secure and happy; we expect all staff to be responsive to children's individual needs whilst maintaining professionalism throughout all aspects of intimate care.</w:t>
      </w:r>
    </w:p>
    <w:p>
      <w:pPr>
        <w:spacing w:before="80" w:after="0"/>
      </w:pPr>
      <w:r>
        <w:t xml:space="preserve"/>
      </w:r>
    </w:p>
    <w:p>
      <w:pPr>
        <w:spacing w:before="60" w:after="60"/>
      </w:pPr>
      <w:r>
        <w:rPr>
          <w:rFonts w:ascii="Arial" w:cs="Arial" w:eastAsia="Arial" w:hAnsi="Arial"/>
          <w:sz w:val="22"/>
          <w:szCs w:val="22"/>
        </w:rPr>
        <w:t xml:space="preserve">Intimate care routines include nappy changing, supporting children with toileting, changing soiled or wet clothing, and giving first aid treatment and specialist medical support where required. This policy sets out our approach to all intimate care routines and our commitment to supporting every child's toilet training journey in line with DfE and EYFS guidance.</w:t>
      </w:r>
    </w:p>
    <w:p>
      <w:pPr>
        <w:spacing w:before="80" w:after="0"/>
      </w:pPr>
      <w:r>
        <w:t xml:space="preserve"/>
      </w:r>
    </w:p>
    <w:p>
      <w:pPr>
        <w:spacing w:before="60" w:after="60"/>
      </w:pPr>
      <w:r>
        <w:rPr>
          <w:rFonts w:ascii="Arial" w:cs="Arial" w:eastAsia="Arial" w:hAnsi="Arial"/>
          <w:sz w:val="22"/>
          <w:szCs w:val="22"/>
        </w:rPr>
        <w:t>This policy covers all intimate care and toileting procedures. It should be read alongside the Safeguarding Children and Child Protection Policy.</w:t>
      </w:r>
    </w:p>
    <w:p>
      <w:pPr>
        <w:spacing w:before="80" w:after="0"/>
      </w:pPr>
      <w:r>
        <w:t xml:space="preserve"/>
      </w:r>
    </w:p>
    <w:p>
      <w:pPr>
        <w:pStyle w:val="Heading1"/>
      </w:pPr>
      <w:r>
        <w:rPr>
          <w:rFonts w:ascii="Arial" w:cs="Arial" w:eastAsia="Arial" w:hAnsi="Arial"/>
          <w:b/>
          <w:bCs/>
          <w:color w:val="1e6641"/>
          <w:sz w:val="28"/>
          <w:szCs w:val="28"/>
        </w:rPr>
        <w:t xml:space="preserve">1. Our Principles</w:t>
      </w:r>
    </w:p>
    <w:p>
      <w:pPr>
        <w:spacing w:before="60" w:after="60"/>
      </w:pPr>
      <w:r>
        <w:rPr>
          <w:rFonts w:ascii="Arial" w:cs="Arial" w:eastAsia="Arial" w:hAnsi="Arial"/>
          <w:sz w:val="22"/>
          <w:szCs w:val="22"/>
        </w:rPr>
        <w:t xml:space="preserve">All intimate care routines at Greencoat Nursery CIC are carried out in a way that is safe, respectful and child-centred. We are guided by the following principles:</w:t>
      </w:r>
    </w:p>
    <w:p>
      <w:pPr>
        <w:pStyle w:val="ListParagraph"/>
        <w:numPr>
          <w:ilvl w:val="0"/>
          <w:numId w:val="2"/>
        </w:numPr>
        <w:spacing w:before="40" w:after="40"/>
      </w:pPr>
      <w:r>
        <w:rPr>
          <w:rFonts w:ascii="Arial" w:cs="Arial" w:eastAsia="Arial" w:hAnsi="Arial"/>
          <w:b w:val="false"/>
          <w:bCs w:val="false"/>
          <w:sz w:val="22"/>
          <w:szCs w:val="22"/>
        </w:rPr>
        <w:t xml:space="preserve">Children's dignity and privacy are respected at all times</w:t>
      </w:r>
    </w:p>
    <w:p>
      <w:pPr>
        <w:pStyle w:val="ListParagraph"/>
        <w:numPr>
          <w:ilvl w:val="0"/>
          <w:numId w:val="2"/>
        </w:numPr>
        <w:spacing w:before="40" w:after="40"/>
      </w:pPr>
      <w:r>
        <w:rPr>
          <w:rFonts w:ascii="Arial" w:cs="Arial" w:eastAsia="Arial" w:hAnsi="Arial"/>
          <w:b w:val="false"/>
          <w:bCs w:val="false"/>
          <w:sz w:val="22"/>
          <w:szCs w:val="22"/>
        </w:rPr>
        <w:t xml:space="preserve">Wherever possible, intimate care is carried out by the child's key person to maintain consistency and trust</w:t>
      </w:r>
    </w:p>
    <w:p>
      <w:pPr>
        <w:pStyle w:val="ListParagraph"/>
        <w:numPr>
          <w:ilvl w:val="0"/>
          <w:numId w:val="2"/>
        </w:numPr>
        <w:spacing w:before="40" w:after="40"/>
      </w:pPr>
      <w:r>
        <w:rPr>
          <w:rFonts w:ascii="Arial" w:cs="Arial" w:eastAsia="Arial" w:hAnsi="Arial"/>
          <w:b w:val="false"/>
          <w:bCs w:val="false"/>
          <w:sz w:val="22"/>
          <w:szCs w:val="22"/>
        </w:rPr>
        <w:t xml:space="preserve">Children are encouraged to participate in their own care at an age-appropriate level, supporting the development of independence</w:t>
      </w:r>
    </w:p>
    <w:p>
      <w:pPr>
        <w:pStyle w:val="ListParagraph"/>
        <w:numPr>
          <w:ilvl w:val="0"/>
          <w:numId w:val="2"/>
        </w:numPr>
        <w:spacing w:before="40" w:after="40"/>
      </w:pPr>
      <w:r>
        <w:rPr>
          <w:rFonts w:ascii="Arial" w:cs="Arial" w:eastAsia="Arial" w:hAnsi="Arial"/>
          <w:b w:val="false"/>
          <w:bCs w:val="false"/>
          <w:sz w:val="22"/>
          <w:szCs w:val="22"/>
        </w:rPr>
        <w:t xml:space="preserve">We promote consistent and caring relationships through the key person system and ensure all parents understand who is caring for their child</w:t>
      </w:r>
    </w:p>
    <w:p>
      <w:pPr>
        <w:pStyle w:val="ListParagraph"/>
        <w:numPr>
          <w:ilvl w:val="0"/>
          <w:numId w:val="2"/>
        </w:numPr>
        <w:spacing w:before="40" w:after="40"/>
      </w:pPr>
      <w:r>
        <w:rPr>
          <w:rFonts w:ascii="Arial" w:cs="Arial" w:eastAsia="Arial" w:hAnsi="Arial"/>
          <w:b w:val="false"/>
          <w:bCs w:val="false"/>
          <w:sz w:val="22"/>
          <w:szCs w:val="22"/>
        </w:rPr>
        <w:t xml:space="preserve">Intimate care involving children at a heightened level of vulnerability is never carried out behind closed doors</w:t>
      </w:r>
    </w:p>
    <w:p>
      <w:pPr>
        <w:pStyle w:val="ListParagraph"/>
        <w:numPr>
          <w:ilvl w:val="0"/>
          <w:numId w:val="2"/>
        </w:numPr>
        <w:spacing w:before="40" w:after="40"/>
      </w:pPr>
      <w:r>
        <w:rPr>
          <w:rFonts w:ascii="Arial" w:cs="Arial" w:eastAsia="Arial" w:hAnsi="Arial"/>
          <w:b w:val="false"/>
          <w:bCs w:val="false"/>
          <w:sz w:val="22"/>
          <w:szCs w:val="22"/>
        </w:rPr>
        <w:t xml:space="preserve">Cameras, mobile phones, tablets and any other image-recording devices are never permitted in toilet, nappy-changing or intimate care areas</w:t>
      </w:r>
    </w:p>
    <w:p>
      <w:pPr>
        <w:pStyle w:val="ListParagraph"/>
        <w:numPr>
          <w:ilvl w:val="0"/>
          <w:numId w:val="2"/>
        </w:numPr>
        <w:spacing w:before="40" w:after="40"/>
      </w:pPr>
      <w:r>
        <w:rPr>
          <w:rFonts w:ascii="Arial" w:cs="Arial" w:eastAsia="Arial" w:hAnsi="Arial"/>
          <w:b w:val="false"/>
          <w:bCs w:val="false"/>
          <w:sz w:val="22"/>
          <w:szCs w:val="22"/>
        </w:rPr>
        <w:t xml:space="preserve">All staff have an up-to-date enhanced DBS check before undertaking any intimate care routines</w:t>
      </w:r>
    </w:p>
    <w:p>
      <w:pPr>
        <w:pStyle w:val="ListParagraph"/>
        <w:numPr>
          <w:ilvl w:val="0"/>
          <w:numId w:val="2"/>
        </w:numPr>
        <w:spacing w:before="40" w:after="40"/>
      </w:pPr>
      <w:r>
        <w:rPr>
          <w:rFonts w:ascii="Arial" w:cs="Arial" w:eastAsia="Arial" w:hAnsi="Arial"/>
          <w:b w:val="false"/>
          <w:bCs w:val="false"/>
          <w:sz w:val="22"/>
          <w:szCs w:val="22"/>
        </w:rPr>
        <w:t xml:space="preserve">We operate an open Whistleblowing Policy and encourage staff to raise any concerns about practice relating to intimate care immediately</w:t>
      </w:r>
    </w:p>
    <w:p>
      <w:pPr>
        <w:spacing w:before="80" w:after="0"/>
      </w:pPr>
      <w:r>
        <w:t xml:space="preserve"/>
      </w:r>
    </w:p>
    <w:p>
      <w:pPr>
        <w:pStyle w:val="Heading1"/>
      </w:pPr>
      <w:r>
        <w:rPr>
          <w:rFonts w:ascii="Arial" w:cs="Arial" w:eastAsia="Arial" w:hAnsi="Arial"/>
          <w:b/>
          <w:bCs/>
          <w:color w:val="1e6641"/>
          <w:sz w:val="28"/>
          <w:szCs w:val="28"/>
        </w:rPr>
        <w:t xml:space="preserve">2. Nappy Changing Procedure</w:t>
      </w:r>
    </w:p>
    <w:p>
      <w:pPr>
        <w:spacing w:before="60" w:after="60"/>
      </w:pPr>
      <w:r>
        <w:rPr>
          <w:rFonts w:ascii="Arial" w:cs="Arial" w:eastAsia="Arial" w:hAnsi="Arial"/>
          <w:sz w:val="22"/>
          <w:szCs w:val="22"/>
        </w:rPr>
        <w:t xml:space="preserve">Our procedure meets best practice identified by the UK Health Security Agency's Preventing and Controlling Infections guidance. We have appropriate designated facilities for nappy changing at each site.</w:t>
      </w:r>
    </w:p>
    <w:p>
      <w:pPr>
        <w:spacing w:before="80" w:after="0"/>
      </w:pPr>
      <w:r>
        <w:t xml:space="preserve"/>
      </w:r>
    </w:p>
    <w:p>
      <w:pPr>
        <w:pStyle w:val="Heading2"/>
      </w:pPr>
      <w:r>
        <w:rPr>
          <w:rFonts w:ascii="Arial" w:cs="Arial" w:eastAsia="Arial" w:hAnsi="Arial"/>
          <w:b/>
          <w:bCs/>
          <w:sz w:val="24"/>
          <w:szCs w:val="24"/>
        </w:rPr>
        <w:t xml:space="preserve">Facilities</w:t>
      </w:r>
    </w:p>
    <w:p>
      <w:pPr>
        <w:pStyle w:val="ListParagraph"/>
        <w:numPr>
          <w:ilvl w:val="0"/>
          <w:numId w:val="2"/>
        </w:numPr>
        <w:spacing w:before="40" w:after="40"/>
      </w:pPr>
      <w:r>
        <w:rPr>
          <w:rFonts w:ascii="Arial" w:cs="Arial" w:eastAsia="Arial" w:hAnsi="Arial"/>
          <w:b w:val="false"/>
          <w:bCs w:val="false"/>
          <w:sz w:val="22"/>
          <w:szCs w:val="22"/>
        </w:rPr>
        <w:t xml:space="preserve">Nappy-changing areas are separate from food preparation, serving areas and children's play areas</w:t>
      </w:r>
    </w:p>
    <w:p>
      <w:pPr>
        <w:pStyle w:val="ListParagraph"/>
        <w:numPr>
          <w:ilvl w:val="0"/>
          <w:numId w:val="2"/>
        </w:numPr>
        <w:spacing w:before="40" w:after="40"/>
      </w:pPr>
      <w:r>
        <w:rPr>
          <w:rFonts w:ascii="Arial" w:cs="Arial" w:eastAsia="Arial" w:hAnsi="Arial"/>
          <w:b w:val="false"/>
          <w:bCs w:val="false"/>
          <w:sz w:val="22"/>
          <w:szCs w:val="22"/>
        </w:rPr>
        <w:t xml:space="preserve">Changing mats have a sealed plastic covering and are frequently checked for cracks or tears — damaged mats are discarded immediately</w:t>
      </w:r>
    </w:p>
    <w:p>
      <w:pPr>
        <w:pStyle w:val="ListParagraph"/>
        <w:numPr>
          <w:ilvl w:val="0"/>
          <w:numId w:val="2"/>
        </w:numPr>
        <w:spacing w:before="40" w:after="40"/>
      </w:pPr>
      <w:r>
        <w:rPr>
          <w:rFonts w:ascii="Arial" w:cs="Arial" w:eastAsia="Arial" w:hAnsi="Arial"/>
          <w:b w:val="false"/>
          <w:bCs w:val="false"/>
          <w:sz w:val="22"/>
          <w:szCs w:val="22"/>
        </w:rPr>
        <w:t xml:space="preserve">Disposable paper roll is placed on top of the changing mat for added protection and discarded after each change</w:t>
      </w:r>
    </w:p>
    <w:p>
      <w:pPr>
        <w:pStyle w:val="ListParagraph"/>
        <w:numPr>
          <w:ilvl w:val="0"/>
          <w:numId w:val="2"/>
        </w:numPr>
        <w:spacing w:before="40" w:after="40"/>
      </w:pPr>
      <w:r>
        <w:rPr>
          <w:rFonts w:ascii="Arial" w:cs="Arial" w:eastAsia="Arial" w:hAnsi="Arial"/>
          <w:b w:val="false"/>
          <w:bCs w:val="false"/>
          <w:sz w:val="22"/>
          <w:szCs w:val="22"/>
        </w:rPr>
        <w:t xml:space="preserve">Clean nappies are stored in a clean, dry place</w:t>
      </w:r>
    </w:p>
    <w:p>
      <w:pPr>
        <w:pStyle w:val="ListParagraph"/>
        <w:numPr>
          <w:ilvl w:val="0"/>
          <w:numId w:val="2"/>
        </w:numPr>
        <w:spacing w:before="40" w:after="40"/>
      </w:pPr>
      <w:r>
        <w:rPr>
          <w:rFonts w:ascii="Arial" w:cs="Arial" w:eastAsia="Arial" w:hAnsi="Arial"/>
          <w:b w:val="false"/>
          <w:bCs w:val="false"/>
          <w:sz w:val="22"/>
          <w:szCs w:val="22"/>
        </w:rPr>
        <w:t xml:space="preserve">Soiled nappies are placed in a nappy sack before disposal in a foot-pedal-operated bin, which is emptied regularly and always at the end of the day into the appropriate waste collection area</w:t>
      </w:r>
    </w:p>
    <w:p>
      <w:pPr>
        <w:spacing w:before="80" w:after="0"/>
      </w:pPr>
      <w:r>
        <w:t xml:space="preserve"/>
      </w:r>
    </w:p>
    <w:p>
      <w:pPr>
        <w:pStyle w:val="Heading2"/>
      </w:pPr>
      <w:r>
        <w:rPr>
          <w:rFonts w:ascii="Arial" w:cs="Arial" w:eastAsia="Arial" w:hAnsi="Arial"/>
          <w:b/>
          <w:bCs/>
          <w:sz w:val="24"/>
          <w:szCs w:val="24"/>
        </w:rPr>
        <w:t xml:space="preserve">Staff Procedure</w:t>
      </w:r>
    </w:p>
    <w:p>
      <w:pPr>
        <w:spacing w:before="60" w:after="60"/>
      </w:pPr>
      <w:r>
        <w:rPr>
          <w:rFonts w:ascii="Arial" w:cs="Arial" w:eastAsia="Arial" w:hAnsi="Arial"/>
          <w:sz w:val="22"/>
          <w:szCs w:val="22"/>
        </w:rPr>
        <w:t xml:space="preserve">Staff changing nappies will:</w:t>
      </w:r>
    </w:p>
    <w:p>
      <w:pPr>
        <w:pStyle w:val="ListParagraph"/>
        <w:numPr>
          <w:ilvl w:val="0"/>
          <w:numId w:val="2"/>
        </w:numPr>
        <w:spacing w:before="40" w:after="40"/>
      </w:pPr>
      <w:r>
        <w:rPr>
          <w:rFonts w:ascii="Arial" w:cs="Arial" w:eastAsia="Arial" w:hAnsi="Arial"/>
          <w:b w:val="false"/>
          <w:bCs w:val="false"/>
          <w:sz w:val="22"/>
          <w:szCs w:val="22"/>
        </w:rPr>
        <w:t xml:space="preserve">Use a new disposable apron and pair of gloves for each nappy change</w:t>
      </w:r>
    </w:p>
    <w:p>
      <w:pPr>
        <w:pStyle w:val="ListParagraph"/>
        <w:numPr>
          <w:ilvl w:val="0"/>
          <w:numId w:val="2"/>
        </w:numPr>
        <w:spacing w:before="40" w:after="40"/>
      </w:pPr>
      <w:r>
        <w:rPr>
          <w:rFonts w:ascii="Arial" w:cs="Arial" w:eastAsia="Arial" w:hAnsi="Arial"/>
          <w:b w:val="false"/>
          <w:bCs w:val="false"/>
          <w:sz w:val="22"/>
          <w:szCs w:val="22"/>
        </w:rPr>
        <w:t xml:space="preserve">Wash hands before putting on gloves and after removing them</w:t>
      </w:r>
    </w:p>
    <w:p>
      <w:pPr>
        <w:pStyle w:val="ListParagraph"/>
        <w:numPr>
          <w:ilvl w:val="0"/>
          <w:numId w:val="2"/>
        </w:numPr>
        <w:spacing w:before="40" w:after="40"/>
      </w:pPr>
      <w:r>
        <w:rPr>
          <w:rFonts w:ascii="Arial" w:cs="Arial" w:eastAsia="Arial" w:hAnsi="Arial"/>
          <w:b w:val="false"/>
          <w:bCs w:val="false"/>
          <w:sz w:val="22"/>
          <w:szCs w:val="22"/>
        </w:rPr>
        <w:t xml:space="preserve">Ensure all equipment needed is gathered before the change begins</w:t>
      </w:r>
    </w:p>
    <w:p>
      <w:pPr>
        <w:pStyle w:val="ListParagraph"/>
        <w:numPr>
          <w:ilvl w:val="0"/>
          <w:numId w:val="2"/>
        </w:numPr>
        <w:spacing w:before="40" w:after="40"/>
      </w:pPr>
      <w:r>
        <w:rPr>
          <w:rFonts w:ascii="Arial" w:cs="Arial" w:eastAsia="Arial" w:hAnsi="Arial"/>
          <w:b w:val="false"/>
          <w:bCs w:val="false"/>
          <w:sz w:val="22"/>
          <w:szCs w:val="22"/>
        </w:rPr>
        <w:t xml:space="preserve">Clean, disinfect and dry the mat thoroughly after each change</w:t>
      </w:r>
    </w:p>
    <w:p>
      <w:pPr>
        <w:pStyle w:val="ListParagraph"/>
        <w:numPr>
          <w:ilvl w:val="0"/>
          <w:numId w:val="2"/>
        </w:numPr>
        <w:spacing w:before="40" w:after="40"/>
      </w:pPr>
      <w:r>
        <w:rPr>
          <w:rFonts w:ascii="Arial" w:cs="Arial" w:eastAsia="Arial" w:hAnsi="Arial"/>
          <w:b w:val="false"/>
          <w:bCs w:val="false"/>
          <w:sz w:val="22"/>
          <w:szCs w:val="22"/>
        </w:rPr>
        <w:t xml:space="preserve">Keep nappy bags, gloves and aprons out of reach of children at all times</w:t>
      </w:r>
    </w:p>
    <w:p>
      <w:pPr>
        <w:pStyle w:val="ListParagraph"/>
        <w:numPr>
          <w:ilvl w:val="0"/>
          <w:numId w:val="2"/>
        </w:numPr>
        <w:spacing w:before="40" w:after="40"/>
      </w:pPr>
      <w:r>
        <w:rPr>
          <w:rFonts w:ascii="Arial" w:cs="Arial" w:eastAsia="Arial" w:hAnsi="Arial"/>
          <w:b w:val="false"/>
          <w:bCs w:val="false"/>
          <w:sz w:val="22"/>
          <w:szCs w:val="22"/>
        </w:rPr>
        <w:t xml:space="preserve">Never leave a child unattended on the changing mat</w:t>
      </w:r>
    </w:p>
    <w:p>
      <w:pPr>
        <w:pStyle w:val="ListParagraph"/>
        <w:numPr>
          <w:ilvl w:val="0"/>
          <w:numId w:val="2"/>
        </w:numPr>
        <w:spacing w:before="40" w:after="40"/>
      </w:pPr>
      <w:r>
        <w:rPr>
          <w:rFonts w:ascii="Arial" w:cs="Arial" w:eastAsia="Arial" w:hAnsi="Arial"/>
          <w:b w:val="false"/>
          <w:bCs w:val="false"/>
          <w:sz w:val="22"/>
          <w:szCs w:val="22"/>
        </w:rPr>
        <w:t xml:space="preserve">Use this one-to-one time as a positive opportunity to talk to the child, sing rhymes and support their learning and emotional development</w:t>
      </w:r>
    </w:p>
    <w:p>
      <w:pPr>
        <w:spacing w:before="80" w:after="0"/>
      </w:pPr>
      <w:r>
        <w:t xml:space="preserve"/>
      </w:r>
    </w:p>
    <w:p>
      <w:pPr>
        <w:pStyle w:val="Heading2"/>
      </w:pPr>
      <w:r>
        <w:rPr>
          <w:rFonts w:ascii="Arial" w:cs="Arial" w:eastAsia="Arial" w:hAnsi="Arial"/>
          <w:b/>
          <w:bCs/>
          <w:sz w:val="24"/>
          <w:szCs w:val="24"/>
        </w:rPr>
        <w:t xml:space="preserve">Creams and Medication</w:t>
      </w:r>
    </w:p>
    <w:p>
      <w:pPr>
        <w:spacing w:before="60" w:after="60"/>
      </w:pPr>
      <w:r>
        <w:rPr>
          <w:rFonts w:ascii="Arial" w:cs="Arial" w:eastAsia="Arial" w:hAnsi="Arial"/>
          <w:sz w:val="22"/>
          <w:szCs w:val="22"/>
        </w:rPr>
        <w:t xml:space="preserve">Where any non-prescribed cream is required (for example Sudocrem), parents must supply it clearly labelled with the child's name and provide prior written consent. A gloved hand must always be used when applying creams. Any prescribed creams are administered in line with the Medication Policy.</w:t>
      </w:r>
    </w:p>
    <w:p>
      <w:pPr>
        <w:spacing w:before="80" w:after="0"/>
      </w:pPr>
      <w:r>
        <w:t xml:space="preserve"/>
      </w:r>
    </w:p>
    <w:p>
      <w:pPr>
        <w:pStyle w:val="Heading2"/>
      </w:pPr>
      <w:r>
        <w:rPr>
          <w:rFonts w:ascii="Arial" w:cs="Arial" w:eastAsia="Arial" w:hAnsi="Arial"/>
          <w:b/>
          <w:bCs/>
          <w:sz w:val="24"/>
          <w:szCs w:val="24"/>
        </w:rPr>
        <w:t xml:space="preserve">Reusable Nappies</w:t>
      </w:r>
    </w:p>
    <w:p>
      <w:pPr>
        <w:spacing w:before="60" w:after="60"/>
      </w:pPr>
      <w:r>
        <w:rPr>
          <w:rFonts w:ascii="Arial" w:cs="Arial" w:eastAsia="Arial" w:hAnsi="Arial"/>
          <w:sz w:val="22"/>
          <w:szCs w:val="22"/>
        </w:rPr>
        <w:t xml:space="preserve">Where a child wears reusable nappies, in addition to the above we will:</w:t>
      </w:r>
    </w:p>
    <w:p>
      <w:pPr>
        <w:pStyle w:val="ListParagraph"/>
        <w:numPr>
          <w:ilvl w:val="0"/>
          <w:numId w:val="2"/>
        </w:numPr>
        <w:spacing w:before="40" w:after="40"/>
      </w:pPr>
      <w:r>
        <w:rPr>
          <w:rFonts w:ascii="Arial" w:cs="Arial" w:eastAsia="Arial" w:hAnsi="Arial"/>
          <w:b w:val="false"/>
          <w:bCs w:val="false"/>
          <w:sz w:val="22"/>
          <w:szCs w:val="22"/>
        </w:rPr>
        <w:t xml:space="preserve">Ask parents to demonstrate correct fitting of the nappy</w:t>
      </w:r>
    </w:p>
    <w:p>
      <w:pPr>
        <w:pStyle w:val="ListParagraph"/>
        <w:numPr>
          <w:ilvl w:val="0"/>
          <w:numId w:val="2"/>
        </w:numPr>
        <w:spacing w:before="40" w:after="40"/>
      </w:pPr>
      <w:r>
        <w:rPr>
          <w:rFonts w:ascii="Arial" w:cs="Arial" w:eastAsia="Arial" w:hAnsi="Arial"/>
          <w:b w:val="false"/>
          <w:bCs w:val="false"/>
          <w:sz w:val="22"/>
          <w:szCs w:val="22"/>
        </w:rPr>
        <w:t xml:space="preserve">Dispose of any soiling by flushing straight down the toilet</w:t>
      </w:r>
    </w:p>
    <w:p>
      <w:pPr>
        <w:pStyle w:val="ListParagraph"/>
        <w:numPr>
          <w:ilvl w:val="0"/>
          <w:numId w:val="2"/>
        </w:numPr>
        <w:spacing w:before="40" w:after="40"/>
      </w:pPr>
      <w:r>
        <w:rPr>
          <w:rFonts w:ascii="Arial" w:cs="Arial" w:eastAsia="Arial" w:hAnsi="Arial"/>
          <w:b w:val="false"/>
          <w:bCs w:val="false"/>
          <w:sz w:val="22"/>
          <w:szCs w:val="22"/>
        </w:rPr>
        <w:t xml:space="preserve">Dispose of reusable liners in a nappy bag as per disposable nappies</w:t>
      </w:r>
    </w:p>
    <w:p>
      <w:pPr>
        <w:pStyle w:val="ListParagraph"/>
        <w:numPr>
          <w:ilvl w:val="0"/>
          <w:numId w:val="2"/>
        </w:numPr>
        <w:spacing w:before="40" w:after="40"/>
      </w:pPr>
      <w:r>
        <w:rPr>
          <w:rFonts w:ascii="Arial" w:cs="Arial" w:eastAsia="Arial" w:hAnsi="Arial"/>
          <w:b w:val="false"/>
          <w:bCs w:val="false"/>
          <w:sz w:val="22"/>
          <w:szCs w:val="22"/>
        </w:rPr>
        <w:t xml:space="preserve">Store used nappies in a sealable waterproof wet bag, kept away from children</w:t>
      </w:r>
    </w:p>
    <w:p>
      <w:pPr>
        <w:pStyle w:val="ListParagraph"/>
        <w:numPr>
          <w:ilvl w:val="0"/>
          <w:numId w:val="2"/>
        </w:numPr>
        <w:spacing w:before="40" w:after="40"/>
      </w:pPr>
      <w:r>
        <w:rPr>
          <w:rFonts w:ascii="Arial" w:cs="Arial" w:eastAsia="Arial" w:hAnsi="Arial"/>
          <w:b w:val="false"/>
          <w:bCs w:val="false"/>
          <w:sz w:val="22"/>
          <w:szCs w:val="22"/>
        </w:rPr>
        <w:t xml:space="preserve">Return the wet bag to parents at the end of each day for cleaning</w:t>
      </w:r>
    </w:p>
    <w:p>
      <w:pPr>
        <w:spacing w:before="80" w:after="0"/>
      </w:pPr>
      <w:r>
        <w:t xml:space="preserve"/>
      </w:r>
    </w:p>
    <w:p>
      <w:pPr>
        <w:pStyle w:val="Heading2"/>
      </w:pPr>
      <w:r>
        <w:rPr>
          <w:rFonts w:ascii="Arial" w:cs="Arial" w:eastAsia="Arial" w:hAnsi="Arial"/>
          <w:b/>
          <w:bCs/>
          <w:sz w:val="24"/>
          <w:szCs w:val="24"/>
        </w:rPr>
        <w:t xml:space="preserve">Staffing Considerations</w:t>
      </w:r>
    </w:p>
    <w:p>
      <w:pPr>
        <w:pStyle w:val="ListParagraph"/>
        <w:numPr>
          <w:ilvl w:val="0"/>
          <w:numId w:val="2"/>
        </w:numPr>
        <w:spacing w:before="40" w:after="40"/>
      </w:pPr>
      <w:r>
        <w:rPr>
          <w:rFonts w:ascii="Arial" w:cs="Arial" w:eastAsia="Arial" w:hAnsi="Arial"/>
          <w:b w:val="false"/>
          <w:bCs w:val="false"/>
          <w:sz w:val="22"/>
          <w:szCs w:val="22"/>
        </w:rPr>
        <w:t xml:space="preserve">Staff members who are pregnant must not change nappies until a risk assessment has been completed and discussed with the manager</w:t>
      </w:r>
    </w:p>
    <w:p>
      <w:pPr>
        <w:pStyle w:val="ListParagraph"/>
        <w:numPr>
          <w:ilvl w:val="0"/>
          <w:numId w:val="2"/>
        </w:numPr>
        <w:spacing w:before="40" w:after="40"/>
      </w:pPr>
      <w:r>
        <w:rPr>
          <w:rFonts w:ascii="Arial" w:cs="Arial" w:eastAsia="Arial" w:hAnsi="Arial"/>
          <w:b w:val="false"/>
          <w:bCs w:val="false"/>
          <w:sz w:val="22"/>
          <w:szCs w:val="22"/>
        </w:rPr>
        <w:t xml:space="preserve">Students may only change nappies under the direct supervision and support of a qualified member of staff</w:t>
      </w:r>
    </w:p>
    <w:p>
      <w:pPr>
        <w:pStyle w:val="ListParagraph"/>
        <w:numPr>
          <w:ilvl w:val="0"/>
          <w:numId w:val="2"/>
        </w:numPr>
        <w:spacing w:before="40" w:after="40"/>
      </w:pPr>
      <w:r>
        <w:rPr>
          <w:rFonts w:ascii="Arial" w:cs="Arial" w:eastAsia="Arial" w:hAnsi="Arial"/>
          <w:b w:val="false"/>
          <w:bCs w:val="false"/>
          <w:sz w:val="22"/>
          <w:szCs w:val="22"/>
        </w:rPr>
        <w:t xml:space="preserve">All new staff receive thorough induction training on nappy-changing procedures before carrying out any changes</w:t>
      </w:r>
    </w:p>
    <w:p>
      <w:pPr>
        <w:pStyle w:val="ListParagraph"/>
        <w:numPr>
          <w:ilvl w:val="0"/>
          <w:numId w:val="2"/>
        </w:numPr>
        <w:spacing w:before="40" w:after="40"/>
      </w:pPr>
      <w:r>
        <w:rPr>
          <w:rFonts w:ascii="Arial" w:cs="Arial" w:eastAsia="Arial" w:hAnsi="Arial"/>
          <w:b w:val="false"/>
          <w:bCs w:val="false"/>
          <w:sz w:val="22"/>
          <w:szCs w:val="22"/>
        </w:rPr>
        <w:t xml:space="preserve">Nappy-changing practice is reviewed through supervision meetings, appraisals and working practice observations</w:t>
      </w:r>
    </w:p>
    <w:p>
      <w:pPr>
        <w:spacing w:before="80" w:after="0"/>
      </w:pPr>
      <w:r>
        <w:t xml:space="preserve"/>
      </w:r>
    </w:p>
    <w:p>
      <w:pPr>
        <w:pStyle w:val="Heading1"/>
      </w:pPr>
      <w:r>
        <w:rPr>
          <w:rFonts w:ascii="Arial" w:cs="Arial" w:eastAsia="Arial" w:hAnsi="Arial"/>
          <w:b/>
          <w:bCs/>
          <w:color w:val="1e6641"/>
          <w:sz w:val="28"/>
          <w:szCs w:val="28"/>
        </w:rPr>
        <w:t xml:space="preserve">3. Toilet Training</w:t>
      </w:r>
    </w:p>
    <w:p>
      <w:pPr>
        <w:pStyle w:val="Heading2"/>
      </w:pPr>
      <w:r>
        <w:rPr>
          <w:rFonts w:ascii="Arial" w:cs="Arial" w:eastAsia="Arial" w:hAnsi="Arial"/>
          <w:b/>
          <w:bCs/>
          <w:sz w:val="24"/>
          <w:szCs w:val="24"/>
        </w:rPr>
        <w:t xml:space="preserve">Our Approach</w:t>
      </w:r>
    </w:p>
    <w:p>
      <w:pPr>
        <w:spacing w:before="60" w:after="60"/>
      </w:pPr>
      <w:r>
        <w:rPr>
          <w:rFonts w:ascii="Arial" w:cs="Arial" w:eastAsia="Arial" w:hAnsi="Arial"/>
          <w:sz w:val="22"/>
          <w:szCs w:val="22"/>
        </w:rPr>
        <w:t xml:space="preserve">Greencoat Nursery CIC actively supports toilet training in line with the Department for Education (DfE) guidance published on the Help for Early Years Providers website (January 2025). We recognise that toilet training is an important developmental milestone that supports children's independence, confidence and school readiness.</w:t>
      </w:r>
    </w:p>
    <w:p>
      <w:pPr>
        <w:spacing w:before="80" w:after="0"/>
      </w:pPr>
      <w:r>
        <w:t xml:space="preserve"/>
      </w:r>
    </w:p>
    <w:p>
      <w:pPr>
        <w:spacing w:before="60" w:after="60"/>
      </w:pPr>
      <w:r>
        <w:rPr>
          <w:rFonts w:ascii="Arial" w:cs="Arial" w:eastAsia="Arial" w:hAnsi="Arial"/>
          <w:sz w:val="22"/>
          <w:szCs w:val="22"/>
        </w:rPr>
        <w:t xml:space="preserve">Research and DfE guidance shows that children should stop using nappies between 18 and 30 months. Waiting until after 30 months can make it harder for children to learn this new skill, as modern nappies are designed to keep children dry and natural readiness signals may not appear. We therefore take an active, supportive approach rather than waiting for signs of readiness.</w:t>
      </w:r>
    </w:p>
    <w:p>
      <w:pPr>
        <w:spacing w:before="80" w:after="0"/>
      </w:pPr>
      <w:r>
        <w:t xml:space="preserve"/>
      </w:r>
    </w:p>
    <w:p>
      <w:pPr>
        <w:pStyle w:val="Heading2"/>
      </w:pPr>
      <w:r>
        <w:rPr>
          <w:rFonts w:ascii="Arial" w:cs="Arial" w:eastAsia="Arial" w:hAnsi="Arial"/>
          <w:b/>
          <w:bCs/>
          <w:sz w:val="24"/>
          <w:szCs w:val="24"/>
        </w:rPr>
        <w:t xml:space="preserve">Age and Stage Expectations</w:t>
      </w:r>
    </w:p>
    <w:p>
      <w:pPr>
        <w:spacing w:before="60" w:after="60"/>
      </w:pPr>
      <w:r>
        <w:rPr>
          <w:rFonts w:ascii="Arial" w:cs="Arial" w:eastAsia="Arial" w:hAnsi="Arial"/>
          <w:sz w:val="22"/>
          <w:szCs w:val="22"/>
        </w:rPr>
        <w:t xml:space="preserve">The process of introducing children to sitting on a potty can begin from as young as 6 months as part of general care routines. Our expectations by room are as follows:</w:t>
      </w:r>
    </w:p>
    <w:p>
      <w:pPr>
        <w:spacing w:before="80" w:after="0"/>
      </w:pPr>
      <w:r>
        <w:t xml:space="preserve"/>
      </w:r>
    </w:p>
    <w:p>
      <w:pPr>
        <w:spacing w:before="60" w:after="60"/>
      </w:pPr>
      <w:r>
        <w:rPr>
          <w:rFonts w:ascii="Arial" w:cs="Arial" w:eastAsia="Arial" w:hAnsi="Arial"/>
          <w:b/>
          <w:bCs/>
          <w:sz w:val="22"/>
          <w:szCs w:val="22"/>
        </w:rPr>
        <w:t xml:space="preserve">Sparkhill (three-room structure):</w:t>
      </w:r>
    </w:p>
    <w:p>
      <w:pPr>
        <w:pStyle w:val="ListParagraph"/>
        <w:numPr>
          <w:ilvl w:val="0"/>
          <w:numId w:val="2"/>
        </w:numPr>
        <w:spacing w:before="40" w:after="40"/>
      </w:pPr>
      <w:r>
        <w:rPr>
          <w:rFonts w:ascii="Arial" w:cs="Arial" w:eastAsia="Arial" w:hAnsi="Arial"/>
          <w:b w:val="false"/>
          <w:bCs w:val="false"/>
          <w:sz w:val="22"/>
          <w:szCs w:val="22"/>
        </w:rPr>
        <w:t xml:space="preserve">Babies Room (9–24 months): nappy changing as standard; potty introduction may begin from 18 months in partnership with parents</w:t>
      </w:r>
    </w:p>
    <w:p>
      <w:pPr>
        <w:pStyle w:val="ListParagraph"/>
        <w:numPr>
          <w:ilvl w:val="0"/>
          <w:numId w:val="2"/>
        </w:numPr>
        <w:spacing w:before="40" w:after="40"/>
      </w:pPr>
      <w:r>
        <w:rPr>
          <w:rFonts w:ascii="Arial" w:cs="Arial" w:eastAsia="Arial" w:hAnsi="Arial"/>
          <w:b w:val="false"/>
          <w:bCs w:val="false"/>
          <w:sz w:val="22"/>
          <w:szCs w:val="22"/>
        </w:rPr>
        <w:t xml:space="preserve">Toddlers Room (24–36 months): active toilet training is initiated and supported as a priority from entry to this room. Key persons work with parents to develop a consistent home-nursery approach</w:t>
      </w:r>
    </w:p>
    <w:p>
      <w:pPr>
        <w:pStyle w:val="ListParagraph"/>
        <w:numPr>
          <w:ilvl w:val="0"/>
          <w:numId w:val="2"/>
        </w:numPr>
        <w:spacing w:before="40" w:after="40"/>
      </w:pPr>
      <w:r>
        <w:rPr>
          <w:rFonts w:ascii="Arial" w:cs="Arial" w:eastAsia="Arial" w:hAnsi="Arial"/>
          <w:b w:val="false"/>
          <w:bCs w:val="false"/>
          <w:sz w:val="22"/>
          <w:szCs w:val="22"/>
        </w:rPr>
        <w:t xml:space="preserve">Preschool Room (36 months+): children are expected to be toilet trained on transition to this room. This is an internal transition milestone, not an admissions criterion</w:t>
      </w:r>
    </w:p>
    <w:p>
      <w:pPr>
        <w:spacing w:before="80" w:after="0"/>
      </w:pPr>
      <w:r>
        <w:t xml:space="preserve"/>
      </w:r>
    </w:p>
    <w:p>
      <w:pPr>
        <w:spacing w:before="60" w:after="60"/>
      </w:pPr>
      <w:r>
        <w:rPr>
          <w:rFonts w:ascii="Arial" w:cs="Arial" w:eastAsia="Arial" w:hAnsi="Arial"/>
          <w:b/>
          <w:bCs/>
          <w:sz w:val="22"/>
          <w:szCs w:val="22"/>
        </w:rPr>
        <w:t xml:space="preserve">Bearwood and Billesley Ark (mixed Toddlers/Preschool rooms):</w:t>
      </w:r>
    </w:p>
    <w:p>
      <w:pPr>
        <w:pStyle w:val="ListParagraph"/>
        <w:numPr>
          <w:ilvl w:val="0"/>
          <w:numId w:val="2"/>
        </w:numPr>
        <w:spacing w:before="40" w:after="40"/>
      </w:pPr>
      <w:r>
        <w:rPr>
          <w:rFonts w:ascii="Arial" w:cs="Arial" w:eastAsia="Arial" w:hAnsi="Arial"/>
          <w:b w:val="false"/>
          <w:bCs w:val="false"/>
          <w:sz w:val="22"/>
          <w:szCs w:val="22"/>
        </w:rPr>
        <w:t xml:space="preserve">Active toilet training support is provided for all children from 24 months</w:t>
      </w:r>
    </w:p>
    <w:p>
      <w:pPr>
        <w:pStyle w:val="ListParagraph"/>
        <w:numPr>
          <w:ilvl w:val="0"/>
          <w:numId w:val="2"/>
        </w:numPr>
        <w:spacing w:before="40" w:after="40"/>
      </w:pPr>
      <w:r>
        <w:rPr>
          <w:rFonts w:ascii="Arial" w:cs="Arial" w:eastAsia="Arial" w:hAnsi="Arial"/>
          <w:b w:val="false"/>
          <w:bCs w:val="false"/>
          <w:sz w:val="22"/>
          <w:szCs w:val="22"/>
        </w:rPr>
        <w:t xml:space="preserve">Children are supported to achieve independent toileting ahead of their transition to school</w:t>
      </w:r>
    </w:p>
    <w:p>
      <w:pPr>
        <w:spacing w:before="80" w:after="0"/>
      </w:pPr>
      <w:r>
        <w:t xml:space="preserve"/>
      </w:r>
    </w:p>
    <w:p>
      <w:pPr>
        <w:pStyle w:val="Heading2"/>
      </w:pPr>
      <w:r>
        <w:rPr>
          <w:rFonts w:ascii="Arial" w:cs="Arial" w:eastAsia="Arial" w:hAnsi="Arial"/>
          <w:b/>
          <w:bCs/>
          <w:sz w:val="24"/>
          <w:szCs w:val="24"/>
        </w:rPr>
        <w:t xml:space="preserve">Room Transition and Toilet Training</w:t>
      </w:r>
    </w:p>
    <w:p>
      <w:pPr>
        <w:spacing w:before="60" w:after="60"/>
      </w:pPr>
      <w:r>
        <w:rPr>
          <w:rFonts w:ascii="Arial" w:cs="Arial" w:eastAsia="Arial" w:hAnsi="Arial"/>
          <w:sz w:val="22"/>
          <w:szCs w:val="22"/>
        </w:rPr>
        <w:t xml:space="preserve">Children will transition from the Toddlers room to the Preschool room once they are reliably toilet trained. We will work proactively with the child and their family throughout the toddler stage to ensure this milestone is achieved at the right time for each child. We aim for all children to be out of nappies by 36 months.</w:t>
      </w:r>
    </w:p>
    <w:p>
      <w:pPr>
        <w:spacing w:before="80" w:after="0"/>
      </w:pPr>
      <w:r>
        <w:t xml:space="preserve"/>
      </w:r>
    </w:p>
    <w:p>
      <w:pPr>
        <w:spacing w:before="60" w:after="60"/>
      </w:pPr>
      <w:r>
        <w:rPr>
          <w:rFonts w:ascii="Arial" w:cs="Arial" w:eastAsia="Arial" w:hAnsi="Arial"/>
          <w:sz w:val="22"/>
          <w:szCs w:val="22"/>
        </w:rPr>
        <w:t xml:space="preserve">Where a child has not yet achieved toilet training by 36 months but does not have an identified medical or developmental need, the key person will hold a focused meeting with parents to review progress, agree a joint plan and set a clear timescale for transition.</w:t>
      </w:r>
    </w:p>
    <w:p>
      <w:pPr>
        <w:spacing w:before="80" w:after="0"/>
      </w:pPr>
      <w:r>
        <w:t xml:space="preserve"/>
      </w:r>
    </w:p>
    <w:p>
      <w:pPr>
        <w:pStyle w:val="Heading2"/>
      </w:pPr>
      <w:r>
        <w:rPr>
          <w:rFonts w:ascii="Arial" w:cs="Arial" w:eastAsia="Arial" w:hAnsi="Arial"/>
          <w:b/>
          <w:bCs/>
          <w:sz w:val="24"/>
          <w:szCs w:val="24"/>
        </w:rPr>
        <w:t xml:space="preserve">Skills We Support Children to Develop</w:t>
      </w:r>
    </w:p>
    <w:p>
      <w:pPr>
        <w:spacing w:before="60" w:after="60"/>
      </w:pPr>
      <w:r>
        <w:rPr>
          <w:rFonts w:ascii="Arial" w:cs="Arial" w:eastAsia="Arial" w:hAnsi="Arial"/>
          <w:sz w:val="22"/>
          <w:szCs w:val="22"/>
        </w:rPr>
        <w:t xml:space="preserve">We actively support children to develop the full range of independent toileting skills, including:</w:t>
      </w:r>
    </w:p>
    <w:p>
      <w:pPr>
        <w:pStyle w:val="ListParagraph"/>
        <w:numPr>
          <w:ilvl w:val="0"/>
          <w:numId w:val="2"/>
        </w:numPr>
        <w:spacing w:before="40" w:after="40"/>
      </w:pPr>
      <w:r>
        <w:rPr>
          <w:rFonts w:ascii="Arial" w:cs="Arial" w:eastAsia="Arial" w:hAnsi="Arial"/>
          <w:b w:val="false"/>
          <w:bCs w:val="false"/>
          <w:sz w:val="22"/>
          <w:szCs w:val="22"/>
        </w:rPr>
        <w:t xml:space="preserve">Pulling underwear and clothing up and down independently</w:t>
      </w:r>
    </w:p>
    <w:p>
      <w:pPr>
        <w:pStyle w:val="ListParagraph"/>
        <w:numPr>
          <w:ilvl w:val="0"/>
          <w:numId w:val="2"/>
        </w:numPr>
        <w:spacing w:before="40" w:after="40"/>
      </w:pPr>
      <w:r>
        <w:rPr>
          <w:rFonts w:ascii="Arial" w:cs="Arial" w:eastAsia="Arial" w:hAnsi="Arial"/>
          <w:b w:val="false"/>
          <w:bCs w:val="false"/>
          <w:sz w:val="22"/>
          <w:szCs w:val="22"/>
        </w:rPr>
        <w:t xml:space="preserve">Sitting on the toilet or potty with confidence</w:t>
      </w:r>
    </w:p>
    <w:p>
      <w:pPr>
        <w:pStyle w:val="ListParagraph"/>
        <w:numPr>
          <w:ilvl w:val="0"/>
          <w:numId w:val="2"/>
        </w:numPr>
        <w:spacing w:before="40" w:after="40"/>
      </w:pPr>
      <w:r>
        <w:rPr>
          <w:rFonts w:ascii="Arial" w:cs="Arial" w:eastAsia="Arial" w:hAnsi="Arial"/>
          <w:b w:val="false"/>
          <w:bCs w:val="false"/>
          <w:sz w:val="22"/>
          <w:szCs w:val="22"/>
        </w:rPr>
        <w:t xml:space="preserve">Wiping themselves appropriately</w:t>
      </w:r>
    </w:p>
    <w:p>
      <w:pPr>
        <w:pStyle w:val="ListParagraph"/>
        <w:numPr>
          <w:ilvl w:val="0"/>
          <w:numId w:val="2"/>
        </w:numPr>
        <w:spacing w:before="40" w:after="40"/>
      </w:pPr>
      <w:r>
        <w:rPr>
          <w:rFonts w:ascii="Arial" w:cs="Arial" w:eastAsia="Arial" w:hAnsi="Arial"/>
          <w:b w:val="false"/>
          <w:bCs w:val="false"/>
          <w:sz w:val="22"/>
          <w:szCs w:val="22"/>
        </w:rPr>
        <w:t xml:space="preserve">Flushing the toilet</w:t>
      </w:r>
    </w:p>
    <w:p>
      <w:pPr>
        <w:pStyle w:val="ListParagraph"/>
        <w:numPr>
          <w:ilvl w:val="0"/>
          <w:numId w:val="2"/>
        </w:numPr>
        <w:spacing w:before="40" w:after="40"/>
      </w:pPr>
      <w:r>
        <w:rPr>
          <w:rFonts w:ascii="Arial" w:cs="Arial" w:eastAsia="Arial" w:hAnsi="Arial"/>
          <w:b w:val="false"/>
          <w:bCs w:val="false"/>
          <w:sz w:val="22"/>
          <w:szCs w:val="22"/>
        </w:rPr>
        <w:t xml:space="preserve">Washing and drying their hands</w:t>
      </w:r>
    </w:p>
    <w:p>
      <w:pPr>
        <w:spacing w:before="80" w:after="0"/>
      </w:pPr>
      <w:r>
        <w:t xml:space="preserve"/>
      </w:r>
    </w:p>
    <w:p>
      <w:pPr>
        <w:pStyle w:val="Heading2"/>
      </w:pPr>
      <w:r>
        <w:rPr>
          <w:rFonts w:ascii="Arial" w:cs="Arial" w:eastAsia="Arial" w:hAnsi="Arial"/>
          <w:b/>
          <w:bCs/>
          <w:sz w:val="24"/>
          <w:szCs w:val="24"/>
        </w:rPr>
        <w:t xml:space="preserve">Working in Partnership with Parents</w:t>
      </w:r>
    </w:p>
    <w:p>
      <w:pPr>
        <w:spacing w:before="60" w:after="60"/>
      </w:pPr>
      <w:r>
        <w:rPr>
          <w:rFonts w:ascii="Arial" w:cs="Arial" w:eastAsia="Arial" w:hAnsi="Arial"/>
          <w:sz w:val="22"/>
          <w:szCs w:val="22"/>
        </w:rPr>
        <w:t xml:space="preserve">Consistent messaging between home and nursery is essential for successful toilet training. Our approach to parent partnership includes:</w:t>
      </w:r>
    </w:p>
    <w:p>
      <w:pPr>
        <w:pStyle w:val="ListParagraph"/>
        <w:numPr>
          <w:ilvl w:val="0"/>
          <w:numId w:val="2"/>
        </w:numPr>
        <w:spacing w:before="40" w:after="40"/>
      </w:pPr>
      <w:r>
        <w:rPr>
          <w:rFonts w:ascii="Arial" w:cs="Arial" w:eastAsia="Arial" w:hAnsi="Arial"/>
          <w:b w:val="false"/>
          <w:bCs w:val="false"/>
          <w:sz w:val="22"/>
          <w:szCs w:val="22"/>
        </w:rPr>
        <w:t xml:space="preserve">Introducing toilet training as a topic at the child's 2-year progress check discussion with the key person</w:t>
      </w:r>
    </w:p>
    <w:p>
      <w:pPr>
        <w:pStyle w:val="ListParagraph"/>
        <w:numPr>
          <w:ilvl w:val="0"/>
          <w:numId w:val="2"/>
        </w:numPr>
        <w:spacing w:before="40" w:after="40"/>
      </w:pPr>
      <w:r>
        <w:rPr>
          <w:rFonts w:ascii="Arial" w:cs="Arial" w:eastAsia="Arial" w:hAnsi="Arial"/>
          <w:b w:val="false"/>
          <w:bCs w:val="false"/>
          <w:sz w:val="22"/>
          <w:szCs w:val="22"/>
        </w:rPr>
        <w:t xml:space="preserve">Sharing the official DfE/Government-endorsed Potty Training Guide with parents (available at startingreception.co.uk/potty-training) when their child enters the toddlers room or reaches 18 months</w:t>
      </w:r>
    </w:p>
    <w:p>
      <w:pPr>
        <w:pStyle w:val="ListParagraph"/>
        <w:numPr>
          <w:ilvl w:val="0"/>
          <w:numId w:val="2"/>
        </w:numPr>
        <w:spacing w:before="40" w:after="40"/>
      </w:pPr>
      <w:r>
        <w:rPr>
          <w:rFonts w:ascii="Arial" w:cs="Arial" w:eastAsia="Arial" w:hAnsi="Arial"/>
          <w:b w:val="false"/>
          <w:bCs w:val="false"/>
          <w:sz w:val="22"/>
          <w:szCs w:val="22"/>
        </w:rPr>
        <w:t xml:space="preserve">Agreeing a shared vocabulary (the words used at home for toileting) and a consistent routine between home and nursery</w:t>
      </w:r>
    </w:p>
    <w:p>
      <w:pPr>
        <w:pStyle w:val="ListParagraph"/>
        <w:numPr>
          <w:ilvl w:val="0"/>
          <w:numId w:val="2"/>
        </w:numPr>
        <w:spacing w:before="40" w:after="40"/>
      </w:pPr>
      <w:r>
        <w:rPr>
          <w:rFonts w:ascii="Arial" w:cs="Arial" w:eastAsia="Arial" w:hAnsi="Arial"/>
          <w:b w:val="false"/>
          <w:bCs w:val="false"/>
          <w:sz w:val="22"/>
          <w:szCs w:val="22"/>
        </w:rPr>
        <w:t xml:space="preserve">Updating parents daily on progress during the active training phase via the key person</w:t>
      </w:r>
    </w:p>
    <w:p>
      <w:pPr>
        <w:pStyle w:val="ListParagraph"/>
        <w:numPr>
          <w:ilvl w:val="0"/>
          <w:numId w:val="2"/>
        </w:numPr>
        <w:spacing w:before="40" w:after="40"/>
      </w:pPr>
      <w:r>
        <w:rPr>
          <w:rFonts w:ascii="Arial" w:cs="Arial" w:eastAsia="Arial" w:hAnsi="Arial"/>
          <w:b w:val="false"/>
          <w:bCs w:val="false"/>
          <w:sz w:val="22"/>
          <w:szCs w:val="22"/>
        </w:rPr>
        <w:t xml:space="preserve">Encouraging parents to speak to their GP or health visitor if there are concerns about a child's progress</w:t>
      </w:r>
    </w:p>
    <w:p>
      <w:pPr>
        <w:spacing w:before="80" w:after="0"/>
      </w:pPr>
      <w:r>
        <w:t xml:space="preserve"/>
      </w:r>
    </w:p>
    <w:p>
      <w:pPr>
        <w:spacing w:before="60" w:after="60"/>
      </w:pPr>
      <w:r>
        <w:rPr>
          <w:rFonts w:ascii="Arial" w:cs="Arial" w:eastAsia="Arial" w:hAnsi="Arial"/>
          <w:sz w:val="22"/>
          <w:szCs w:val="22"/>
        </w:rPr>
        <w:t xml:space="preserve">We recognise that it is not uncommon for children who are reliably toilet trained at home to have accidents when they start or return to nursery. This is normal and is managed sensitively and without any negative response. Spare clothing is always available and children are never made to feel embarrassed about accidents.</w:t>
      </w:r>
    </w:p>
    <w:p>
      <w:pPr>
        <w:spacing w:before="80" w:after="0"/>
      </w:pPr>
      <w:r>
        <w:t xml:space="preserve"/>
      </w:r>
    </w:p>
    <w:p>
      <w:pPr>
        <w:pStyle w:val="Heading2"/>
      </w:pPr>
      <w:r>
        <w:rPr>
          <w:rFonts w:ascii="Arial" w:cs="Arial" w:eastAsia="Arial" w:hAnsi="Arial"/>
          <w:b/>
          <w:bCs/>
          <w:sz w:val="24"/>
          <w:szCs w:val="24"/>
        </w:rPr>
        <w:t xml:space="preserve">SEND and Medical Needs</w:t>
      </w:r>
    </w:p>
    <w:p>
      <w:pPr>
        <w:spacing w:before="60" w:after="60"/>
      </w:pPr>
      <w:r>
        <w:rPr>
          <w:rFonts w:ascii="Arial" w:cs="Arial" w:eastAsia="Arial" w:hAnsi="Arial"/>
          <w:sz w:val="22"/>
          <w:szCs w:val="22"/>
        </w:rPr>
        <w:t xml:space="preserve">We recognise that almost all children can learn to be clean and dry, including children with SEND. Some children may need more time, specialist support, or adjustments to our standard approach. We will never exclude a child from the preschool room or withdraw care on toilet training grounds where the reason is related to a diagnosed medical condition, developmental delay or SEND.</w:t>
      </w:r>
    </w:p>
    <w:p>
      <w:pPr>
        <w:spacing w:before="80" w:after="0"/>
      </w:pPr>
      <w:r>
        <w:t xml:space="preserve"/>
      </w:r>
    </w:p>
    <w:p>
      <w:pPr>
        <w:spacing w:before="60" w:after="60"/>
      </w:pPr>
      <w:r>
        <w:rPr>
          <w:rFonts w:ascii="Arial" w:cs="Arial" w:eastAsia="Arial" w:hAnsi="Arial"/>
          <w:sz w:val="22"/>
          <w:szCs w:val="22"/>
        </w:rPr>
        <w:t xml:space="preserve">Where a child has additional needs that affect toilet training, we will:</w:t>
      </w:r>
    </w:p>
    <w:p>
      <w:pPr>
        <w:pStyle w:val="ListParagraph"/>
        <w:numPr>
          <w:ilvl w:val="0"/>
          <w:numId w:val="2"/>
        </w:numPr>
        <w:spacing w:before="40" w:after="40"/>
      </w:pPr>
      <w:r>
        <w:rPr>
          <w:rFonts w:ascii="Arial" w:cs="Arial" w:eastAsia="Arial" w:hAnsi="Arial"/>
          <w:b w:val="false"/>
          <w:bCs w:val="false"/>
          <w:sz w:val="22"/>
          <w:szCs w:val="22"/>
        </w:rPr>
        <w:t xml:space="preserve">Gather evidence of the medical or developmental need from parents and relevant professionals</w:t>
      </w:r>
    </w:p>
    <w:p>
      <w:pPr>
        <w:pStyle w:val="ListParagraph"/>
        <w:numPr>
          <w:ilvl w:val="0"/>
          <w:numId w:val="2"/>
        </w:numPr>
        <w:spacing w:before="40" w:after="40"/>
      </w:pPr>
      <w:r>
        <w:rPr>
          <w:rFonts w:ascii="Arial" w:cs="Arial" w:eastAsia="Arial" w:hAnsi="Arial"/>
          <w:b w:val="false"/>
          <w:bCs w:val="false"/>
          <w:sz w:val="22"/>
          <w:szCs w:val="22"/>
        </w:rPr>
        <w:t xml:space="preserve">Involve the SENCo (Sidra Begum) in developing an individual toileting plan</w:t>
      </w:r>
    </w:p>
    <w:p>
      <w:pPr>
        <w:pStyle w:val="ListParagraph"/>
        <w:numPr>
          <w:ilvl w:val="0"/>
          <w:numId w:val="2"/>
        </w:numPr>
        <w:spacing w:before="40" w:after="40"/>
      </w:pPr>
      <w:r>
        <w:rPr>
          <w:rFonts w:ascii="Arial" w:cs="Arial" w:eastAsia="Arial" w:hAnsi="Arial"/>
          <w:b w:val="false"/>
          <w:bCs w:val="false"/>
          <w:sz w:val="22"/>
          <w:szCs w:val="22"/>
        </w:rPr>
        <w:t xml:space="preserve">Engage with the local authority and external specialists as appropriate</w:t>
      </w:r>
    </w:p>
    <w:p>
      <w:pPr>
        <w:pStyle w:val="ListParagraph"/>
        <w:numPr>
          <w:ilvl w:val="0"/>
          <w:numId w:val="2"/>
        </w:numPr>
        <w:spacing w:before="40" w:after="40"/>
      </w:pPr>
      <w:r>
        <w:rPr>
          <w:rFonts w:ascii="Arial" w:cs="Arial" w:eastAsia="Arial" w:hAnsi="Arial"/>
          <w:b w:val="false"/>
          <w:bCs w:val="false"/>
          <w:sz w:val="22"/>
          <w:szCs w:val="22"/>
        </w:rPr>
        <w:t xml:space="preserve">Make reasonable adjustments to our facilities, staffing and routines to meet the child's needs</w:t>
      </w:r>
    </w:p>
    <w:p>
      <w:pPr>
        <w:pStyle w:val="ListParagraph"/>
        <w:numPr>
          <w:ilvl w:val="0"/>
          <w:numId w:val="2"/>
        </w:numPr>
        <w:spacing w:before="40" w:after="40"/>
      </w:pPr>
      <w:r>
        <w:rPr>
          <w:rFonts w:ascii="Arial" w:cs="Arial" w:eastAsia="Arial" w:hAnsi="Arial"/>
          <w:b w:val="false"/>
          <w:bCs w:val="false"/>
          <w:sz w:val="22"/>
          <w:szCs w:val="22"/>
        </w:rPr>
        <w:t xml:space="preserve">Keep parents involved and informed at every stage</w:t>
      </w:r>
    </w:p>
    <w:p>
      <w:pPr>
        <w:spacing w:before="80" w:after="0"/>
      </w:pPr>
      <w:r>
        <w:t xml:space="preserve"/>
      </w:r>
    </w:p>
    <w:p>
      <w:pPr>
        <w:spacing w:before="60" w:after="60"/>
      </w:pPr>
      <w:r>
        <w:rPr>
          <w:rFonts w:ascii="Arial" w:cs="Arial" w:eastAsia="Arial" w:hAnsi="Arial"/>
          <w:sz w:val="22"/>
          <w:szCs w:val="22"/>
        </w:rPr>
        <w:t xml:space="preserve">Useful resources we may share with families include ERIC's guidance on toilet training with additional needs (eric.org.uk/children-with-additional-needs), Dingley's Promise family guides, and CBeebies Tiny Happy People resources.</w:t>
      </w:r>
    </w:p>
    <w:p>
      <w:pPr>
        <w:spacing w:before="80" w:after="0"/>
      </w:pPr>
      <w:r>
        <w:t xml:space="preserve"/>
      </w:r>
    </w:p>
    <w:p>
      <w:pPr>
        <w:pStyle w:val="Heading1"/>
      </w:pPr>
      <w:r>
        <w:rPr>
          <w:rFonts w:ascii="Arial" w:cs="Arial" w:eastAsia="Arial" w:hAnsi="Arial"/>
          <w:b/>
          <w:bCs/>
          <w:color w:val="1e6641"/>
          <w:sz w:val="28"/>
          <w:szCs w:val="28"/>
        </w:rPr>
        <w:t xml:space="preserve">4. Safeguarding and Oversight</w:t>
      </w:r>
    </w:p>
    <w:p>
      <w:pPr>
        <w:spacing w:before="60" w:after="60"/>
      </w:pPr>
      <w:r>
        <w:rPr>
          <w:rFonts w:ascii="Arial" w:cs="Arial" w:eastAsia="Arial" w:hAnsi="Arial"/>
          <w:sz w:val="22"/>
          <w:szCs w:val="22"/>
        </w:rPr>
        <w:t xml:space="preserve">Providing intimate care involves working with children when they are particularly vulnerable. To promote good practice and minimise risk, we maintain the following safeguards across all intimate care routines:</w:t>
      </w:r>
    </w:p>
    <w:p>
      <w:pPr>
        <w:spacing w:before="80" w:after="0"/>
      </w:pPr>
      <w:r>
        <w:t xml:space="preserve"/>
      </w:r>
    </w:p>
    <w:p>
      <w:pPr>
        <w:pStyle w:val="Heading2"/>
      </w:pPr>
      <w:r>
        <w:rPr>
          <w:rFonts w:ascii="Arial" w:cs="Arial" w:eastAsia="Arial" w:hAnsi="Arial"/>
          <w:b/>
          <w:bCs/>
          <w:sz w:val="24"/>
          <w:szCs w:val="24"/>
        </w:rPr>
        <w:t xml:space="preserve">Environment and Privacy</w:t>
      </w:r>
    </w:p>
    <w:p>
      <w:pPr>
        <w:pStyle w:val="ListParagraph"/>
        <w:numPr>
          <w:ilvl w:val="0"/>
          <w:numId w:val="2"/>
        </w:numPr>
        <w:spacing w:before="40" w:after="40"/>
      </w:pPr>
      <w:r>
        <w:rPr>
          <w:rFonts w:ascii="Arial" w:cs="Arial" w:eastAsia="Arial" w:hAnsi="Arial"/>
          <w:b w:val="false"/>
          <w:bCs w:val="false"/>
          <w:sz w:val="22"/>
          <w:szCs w:val="22"/>
        </w:rPr>
        <w:t xml:space="preserve">Doors are not closed during intimate care routines — privacy and dignity are maintained through careful siting of facilities, not by closing doors</w:t>
      </w:r>
    </w:p>
    <w:p>
      <w:pPr>
        <w:pStyle w:val="ListParagraph"/>
        <w:numPr>
          <w:ilvl w:val="0"/>
          <w:numId w:val="2"/>
        </w:numPr>
        <w:spacing w:before="40" w:after="40"/>
      </w:pPr>
      <w:r>
        <w:rPr>
          <w:rFonts w:ascii="Arial" w:cs="Arial" w:eastAsia="Arial" w:hAnsi="Arial"/>
          <w:b w:val="false"/>
          <w:bCs w:val="false"/>
          <w:sz w:val="22"/>
          <w:szCs w:val="22"/>
        </w:rPr>
        <w:t xml:space="preserve">Toileting and changing areas are positioned so they are not visible to visitors or other children</w:t>
      </w:r>
    </w:p>
    <w:p>
      <w:pPr>
        <w:pStyle w:val="ListParagraph"/>
        <w:numPr>
          <w:ilvl w:val="0"/>
          <w:numId w:val="2"/>
        </w:numPr>
        <w:spacing w:before="40" w:after="40"/>
      </w:pPr>
      <w:r>
        <w:rPr>
          <w:rFonts w:ascii="Arial" w:cs="Arial" w:eastAsia="Arial" w:hAnsi="Arial"/>
          <w:b w:val="false"/>
          <w:bCs w:val="false"/>
          <w:sz w:val="22"/>
          <w:szCs w:val="22"/>
        </w:rPr>
        <w:t xml:space="preserve">No cameras, mobile phones or recording devices are permitted in intimate care areas under any circumstances</w:t>
      </w:r>
    </w:p>
    <w:p>
      <w:pPr>
        <w:spacing w:before="80" w:after="0"/>
      </w:pPr>
      <w:r>
        <w:t xml:space="preserve"/>
      </w:r>
    </w:p>
    <w:p>
      <w:pPr>
        <w:pStyle w:val="Heading2"/>
      </w:pPr>
      <w:r>
        <w:rPr>
          <w:rFonts w:ascii="Arial" w:cs="Arial" w:eastAsia="Arial" w:hAnsi="Arial"/>
          <w:b/>
          <w:bCs/>
          <w:sz w:val="24"/>
          <w:szCs w:val="24"/>
        </w:rPr>
        <w:t xml:space="preserve">Safeguarding Awareness</w:t>
      </w:r>
    </w:p>
    <w:p>
      <w:pPr>
        <w:pStyle w:val="ListParagraph"/>
        <w:numPr>
          <w:ilvl w:val="0"/>
          <w:numId w:val="2"/>
        </w:numPr>
        <w:spacing w:before="40" w:after="40"/>
      </w:pPr>
      <w:r>
        <w:rPr>
          <w:rFonts w:ascii="Arial" w:cs="Arial" w:eastAsia="Arial" w:hAnsi="Arial"/>
          <w:b w:val="false"/>
          <w:bCs w:val="false"/>
          <w:sz w:val="22"/>
          <w:szCs w:val="22"/>
        </w:rPr>
        <w:t xml:space="preserve">All staff maintain an up-to-date understanding of safeguarding and child protection, including how to identify signs and symptoms of abuse during intimate care routines</w:t>
      </w:r>
    </w:p>
    <w:p>
      <w:pPr>
        <w:pStyle w:val="ListParagraph"/>
        <w:numPr>
          <w:ilvl w:val="0"/>
          <w:numId w:val="2"/>
        </w:numPr>
        <w:spacing w:before="40" w:after="40"/>
      </w:pPr>
      <w:r>
        <w:rPr>
          <w:rFonts w:ascii="Arial" w:cs="Arial" w:eastAsia="Arial" w:hAnsi="Arial"/>
          <w:b w:val="false"/>
          <w:bCs w:val="false"/>
          <w:sz w:val="22"/>
          <w:szCs w:val="22"/>
        </w:rPr>
        <w:t xml:space="preserve">Any safeguarding concern arising from an intimate care routine is reported immediately to the DSL in line with the Safeguarding Children and Child Protection Policy</w:t>
      </w:r>
    </w:p>
    <w:p>
      <w:pPr>
        <w:pStyle w:val="ListParagraph"/>
        <w:numPr>
          <w:ilvl w:val="0"/>
          <w:numId w:val="2"/>
        </w:numPr>
        <w:spacing w:before="40" w:after="40"/>
      </w:pPr>
      <w:r>
        <w:rPr>
          <w:rFonts w:ascii="Arial" w:cs="Arial" w:eastAsia="Arial" w:hAnsi="Arial"/>
          <w:b w:val="false"/>
          <w:bCs w:val="false"/>
          <w:sz w:val="22"/>
          <w:szCs w:val="22"/>
        </w:rPr>
        <w:t xml:space="preserve">Management carries out regular working practice observations of intimate care routines to ensure procedures are followed correctly in practice</w:t>
      </w:r>
    </w:p>
    <w:p>
      <w:pPr>
        <w:pStyle w:val="ListParagraph"/>
        <w:numPr>
          <w:ilvl w:val="0"/>
          <w:numId w:val="2"/>
        </w:numPr>
        <w:spacing w:before="40" w:after="40"/>
      </w:pPr>
      <w:r>
        <w:rPr>
          <w:rFonts w:ascii="Arial" w:cs="Arial" w:eastAsia="Arial" w:hAnsi="Arial"/>
          <w:b w:val="false"/>
          <w:bCs w:val="false"/>
          <w:sz w:val="22"/>
          <w:szCs w:val="22"/>
        </w:rPr>
        <w:t xml:space="preserve">Regular risk assessments of all intimate care areas and routines are conducted and reviewed</w:t>
      </w:r>
    </w:p>
    <w:p>
      <w:pPr>
        <w:spacing w:before="80" w:after="0"/>
      </w:pPr>
      <w:r>
        <w:t xml:space="preserve"/>
      </w:r>
    </w:p>
    <w:p>
      <w:pPr>
        <w:pStyle w:val="Heading2"/>
      </w:pPr>
      <w:r>
        <w:rPr>
          <w:rFonts w:ascii="Arial" w:cs="Arial" w:eastAsia="Arial" w:hAnsi="Arial"/>
          <w:b/>
          <w:bCs/>
          <w:sz w:val="24"/>
          <w:szCs w:val="24"/>
        </w:rPr>
        <w:t xml:space="preserve">Staff Support and Reporting</w:t>
      </w:r>
    </w:p>
    <w:p>
      <w:pPr>
        <w:pStyle w:val="ListParagraph"/>
        <w:numPr>
          <w:ilvl w:val="0"/>
          <w:numId w:val="2"/>
        </w:numPr>
        <w:spacing w:before="40" w:after="40"/>
      </w:pPr>
      <w:r>
        <w:rPr>
          <w:rFonts w:ascii="Arial" w:cs="Arial" w:eastAsia="Arial" w:hAnsi="Arial"/>
          <w:b w:val="false"/>
          <w:bCs w:val="false"/>
          <w:sz w:val="22"/>
          <w:szCs w:val="22"/>
        </w:rPr>
        <w:t xml:space="preserve">Staff are supported to raise any concerns about intimate care practice through the Whistleblowing Policy without fear of detriment</w:t>
      </w:r>
    </w:p>
    <w:p>
      <w:pPr>
        <w:pStyle w:val="ListParagraph"/>
        <w:numPr>
          <w:ilvl w:val="0"/>
          <w:numId w:val="2"/>
        </w:numPr>
        <w:spacing w:before="40" w:after="40"/>
      </w:pPr>
      <w:r>
        <w:rPr>
          <w:rFonts w:ascii="Arial" w:cs="Arial" w:eastAsia="Arial" w:hAnsi="Arial"/>
          <w:b w:val="false"/>
          <w:bCs w:val="false"/>
          <w:sz w:val="22"/>
          <w:szCs w:val="22"/>
        </w:rPr>
        <w:t xml:space="preserve">Management challenges any inappropriate behaviour in line with the Supervision Policy and Disciplinary Procedure</w:t>
      </w:r>
    </w:p>
    <w:p>
      <w:pPr>
        <w:pStyle w:val="ListParagraph"/>
        <w:numPr>
          <w:ilvl w:val="0"/>
          <w:numId w:val="2"/>
        </w:numPr>
        <w:spacing w:before="40" w:after="40"/>
      </w:pPr>
      <w:r>
        <w:rPr>
          <w:rFonts w:ascii="Arial" w:cs="Arial" w:eastAsia="Arial" w:hAnsi="Arial"/>
          <w:b w:val="false"/>
          <w:bCs w:val="false"/>
          <w:sz w:val="22"/>
          <w:szCs w:val="22"/>
        </w:rPr>
        <w:t xml:space="preserve">All concerns about the conduct of management in relation to intimate care should be reported to Ofsted (0300 123 4666) or the Birmingham Safeguarding Children Partnership (0121 464 2612)</w:t>
      </w:r>
    </w:p>
    <w:p>
      <w:pPr>
        <w:spacing w:before="80" w:after="0"/>
      </w:pPr>
      <w:r>
        <w:t xml:space="preserve"/>
      </w:r>
    </w:p>
    <w:p>
      <w:pPr>
        <w:pStyle w:val="Heading2"/>
      </w:pPr>
      <w:r>
        <w:rPr>
          <w:rFonts w:ascii="Arial" w:cs="Arial" w:eastAsia="Arial" w:hAnsi="Arial"/>
          <w:b/>
          <w:bCs/>
          <w:sz w:val="24"/>
          <w:szCs w:val="24"/>
        </w:rPr>
        <w:t xml:space="preserve">Relationships and Professional Boundaries</w:t>
      </w:r>
    </w:p>
    <w:p>
      <w:pPr>
        <w:pStyle w:val="ListParagraph"/>
        <w:numPr>
          <w:ilvl w:val="0"/>
          <w:numId w:val="2"/>
        </w:numPr>
        <w:spacing w:before="40" w:after="40"/>
      </w:pPr>
      <w:r>
        <w:rPr>
          <w:rFonts w:ascii="Arial" w:cs="Arial" w:eastAsia="Arial" w:hAnsi="Arial"/>
          <w:b w:val="false"/>
          <w:bCs w:val="false"/>
          <w:sz w:val="22"/>
          <w:szCs w:val="22"/>
        </w:rPr>
        <w:t xml:space="preserve">We recognise it is appropriate to cuddle children when they seek comfort; this is done in view of other children and practitioners wherever possible</w:t>
      </w:r>
    </w:p>
    <w:p>
      <w:pPr>
        <w:pStyle w:val="ListParagraph"/>
        <w:numPr>
          <w:ilvl w:val="0"/>
          <w:numId w:val="2"/>
        </w:numPr>
        <w:spacing w:before="40" w:after="40"/>
      </w:pPr>
      <w:r>
        <w:rPr>
          <w:rFonts w:ascii="Arial" w:cs="Arial" w:eastAsia="Arial" w:hAnsi="Arial"/>
          <w:b w:val="false"/>
          <w:bCs w:val="false"/>
          <w:sz w:val="22"/>
          <w:szCs w:val="22"/>
        </w:rPr>
        <w:t xml:space="preserve">Staff do not encourage children to ask whether a staff member loves them or make similar statements; this is discouraged as poor practice</w:t>
      </w:r>
    </w:p>
    <w:p>
      <w:pPr>
        <w:pStyle w:val="ListParagraph"/>
        <w:numPr>
          <w:ilvl w:val="0"/>
          <w:numId w:val="2"/>
        </w:numPr>
        <w:spacing w:before="40" w:after="40"/>
      </w:pPr>
      <w:r>
        <w:rPr>
          <w:rFonts w:ascii="Arial" w:cs="Arial" w:eastAsia="Arial" w:hAnsi="Arial"/>
          <w:b w:val="false"/>
          <w:bCs w:val="false"/>
          <w:sz w:val="22"/>
          <w:szCs w:val="22"/>
        </w:rPr>
        <w:t xml:space="preserve">Over-tickling, over-boisterous play and any form of inappropriate physical contact are not permitted; any observed breach is reported immediately</w:t>
      </w:r>
    </w:p>
    <w:p>
      <w:pPr>
        <w:pStyle w:val="ListParagraph"/>
        <w:numPr>
          <w:ilvl w:val="0"/>
          <w:numId w:val="2"/>
        </w:numPr>
        <w:spacing w:before="40" w:after="40"/>
      </w:pPr>
      <w:r>
        <w:rPr>
          <w:rFonts w:ascii="Arial" w:cs="Arial" w:eastAsia="Arial" w:hAnsi="Arial"/>
          <w:b w:val="false"/>
          <w:bCs w:val="false"/>
          <w:sz w:val="22"/>
          <w:szCs w:val="22"/>
        </w:rPr>
        <w:t xml:space="preserve">Staff are respectful of each other, children and families at all times, including during breaks</w:t>
      </w:r>
    </w:p>
    <w:p>
      <w:pPr>
        <w:spacing w:before="80" w:after="0"/>
      </w:pPr>
      <w:r>
        <w:t xml:space="preserve"/>
      </w:r>
    </w:p>
    <w:p>
      <w:pPr>
        <w:pStyle w:val="Heading1"/>
      </w:pPr>
      <w:r>
        <w:rPr>
          <w:rFonts w:ascii="Arial" w:cs="Arial" w:eastAsia="Arial" w:hAnsi="Arial"/>
          <w:b/>
          <w:bCs/>
          <w:color w:val="1e6641"/>
          <w:sz w:val="28"/>
          <w:szCs w:val="28"/>
        </w:rPr>
        <w:t xml:space="preserve">5. Raising Concerns</w:t>
      </w:r>
    </w:p>
    <w:p>
      <w:pPr>
        <w:spacing w:before="60" w:after="60"/>
      </w:pPr>
      <w:r>
        <w:rPr>
          <w:rFonts w:ascii="Arial" w:cs="Arial" w:eastAsia="Arial" w:hAnsi="Arial"/>
          <w:sz w:val="22"/>
          <w:szCs w:val="22"/>
        </w:rPr>
        <w:t xml:space="preserve">If any parent, carer or member of staff has concerns or questions about any aspect of intimate care, nappy-changing procedures, or toilet training support, they should speak to the site manager at the earliest opportunity.</w:t>
      </w:r>
    </w:p>
    <w:p>
      <w:pPr>
        <w:spacing w:before="80" w:after="0"/>
      </w:pPr>
      <w:r>
        <w:t xml:space="preserve"/>
      </w:r>
    </w:p>
    <w:p>
      <w:pPr>
        <w:spacing w:before="60" w:after="60"/>
      </w:pPr>
      <w:r>
        <w:rPr>
          <w:rFonts w:ascii="Arial" w:cs="Arial" w:eastAsia="Arial" w:hAnsi="Arial"/>
          <w:sz w:val="22"/>
          <w:szCs w:val="22"/>
        </w:rPr>
        <w:t xml:space="preserve">Where concerns relate to the manager or nursery owner, parents and staff should contact:</w:t>
      </w:r>
    </w:p>
    <w:p>
      <w:pPr>
        <w:pStyle w:val="ListParagraph"/>
        <w:numPr>
          <w:ilvl w:val="0"/>
          <w:numId w:val="2"/>
        </w:numPr>
        <w:spacing w:before="40" w:after="40"/>
      </w:pPr>
      <w:r>
        <w:rPr>
          <w:rFonts w:ascii="Arial" w:cs="Arial" w:eastAsia="Arial" w:hAnsi="Arial"/>
          <w:b w:val="false"/>
          <w:bCs w:val="false"/>
          <w:sz w:val="22"/>
          <w:szCs w:val="22"/>
        </w:rPr>
        <w:t xml:space="preserve">Ofsted: 0300 123 4666</w:t>
      </w:r>
    </w:p>
    <w:p>
      <w:pPr>
        <w:pStyle w:val="ListParagraph"/>
        <w:numPr>
          <w:ilvl w:val="0"/>
          <w:numId w:val="2"/>
        </w:numPr>
        <w:spacing w:before="40" w:after="40"/>
      </w:pPr>
      <w:r>
        <w:rPr>
          <w:rFonts w:ascii="Arial" w:cs="Arial" w:eastAsia="Arial" w:hAnsi="Arial"/>
          <w:b w:val="false"/>
          <w:bCs w:val="false"/>
          <w:sz w:val="22"/>
          <w:szCs w:val="22"/>
        </w:rPr>
        <w:t xml:space="preserve">Birmingham Safeguarding Children Partnership (BSCP/LADO): 0121 464 2612</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This policy was adopted on</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Signed on behalf of the nursery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 for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18th March 2026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Taz Khan, Director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2027</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e6641"/>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a1a1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2026-03-18T17:29:47.736Z</dcterms:created>
  <dcterms:modified xsi:type="dcterms:W3CDTF">2026-03-18T17:29:47.738Z</dcterms:modified>
</cp:coreProperties>
</file>

<file path=docProps/custom.xml><?xml version="1.0" encoding="utf-8"?>
<Properties xmlns="http://schemas.openxmlformats.org/officeDocument/2006/custom-properties" xmlns:vt="http://schemas.openxmlformats.org/officeDocument/2006/docPropsVTypes"/>
</file>