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97B" w:rsidRDefault="00F37A9C" w:rsidP="001F04B3">
      <w:pPr>
        <w:pStyle w:val="a3"/>
        <w:pBdr>
          <w:bottom w:val="thickThinSmallGap" w:sz="24" w:space="1" w:color="622423"/>
        </w:pBdr>
        <w:jc w:val="center"/>
        <w:rPr>
          <w:b/>
        </w:rPr>
      </w:pPr>
      <w:r>
        <w:rPr>
          <w:b/>
        </w:rPr>
        <w:t xml:space="preserve"> </w:t>
      </w:r>
    </w:p>
    <w:p w:rsidR="001F04B3" w:rsidRPr="00526B51" w:rsidRDefault="001F04B3" w:rsidP="001F04B3">
      <w:pPr>
        <w:pStyle w:val="a3"/>
        <w:pBdr>
          <w:bottom w:val="thickThinSmallGap" w:sz="24" w:space="1" w:color="622423"/>
        </w:pBdr>
        <w:jc w:val="center"/>
        <w:rPr>
          <w:b/>
        </w:rPr>
      </w:pPr>
      <w:r w:rsidRPr="00526B51">
        <w:rPr>
          <w:b/>
        </w:rPr>
        <w:t xml:space="preserve">ТЕХНИЧЕСКОЕ ЗАДАНИЕ </w:t>
      </w:r>
    </w:p>
    <w:p w:rsidR="001F3CE0" w:rsidRDefault="00041888" w:rsidP="00A145DA">
      <w:pPr>
        <w:pStyle w:val="a3"/>
        <w:jc w:val="center"/>
        <w:rPr>
          <w:b/>
        </w:rPr>
      </w:pPr>
      <w:r>
        <w:rPr>
          <w:b/>
        </w:rPr>
        <w:t xml:space="preserve">на </w:t>
      </w:r>
      <w:r w:rsidR="00E2605E">
        <w:rPr>
          <w:b/>
        </w:rPr>
        <w:t xml:space="preserve">выполнение проектных работ по </w:t>
      </w:r>
      <w:r w:rsidR="005654F7">
        <w:rPr>
          <w:b/>
        </w:rPr>
        <w:t xml:space="preserve">выделению </w:t>
      </w:r>
      <w:r w:rsidR="005654F7">
        <w:rPr>
          <w:b/>
          <w:lang w:val="en-US"/>
        </w:rPr>
        <w:t>II</w:t>
      </w:r>
      <w:r w:rsidR="005654F7">
        <w:rPr>
          <w:b/>
        </w:rPr>
        <w:t xml:space="preserve"> – го этапа строительства</w:t>
      </w:r>
      <w:r w:rsidR="00251311">
        <w:rPr>
          <w:b/>
        </w:rPr>
        <w:t>,</w:t>
      </w:r>
    </w:p>
    <w:p w:rsidR="00A145DA" w:rsidRDefault="00041888" w:rsidP="00A145DA">
      <w:pPr>
        <w:pStyle w:val="a3"/>
        <w:jc w:val="center"/>
        <w:rPr>
          <w:b/>
        </w:rPr>
      </w:pPr>
      <w:r>
        <w:rPr>
          <w:b/>
        </w:rPr>
        <w:t>корректировк</w:t>
      </w:r>
      <w:r w:rsidR="00E2605E">
        <w:rPr>
          <w:b/>
        </w:rPr>
        <w:t>е</w:t>
      </w:r>
      <w:r>
        <w:rPr>
          <w:b/>
        </w:rPr>
        <w:t xml:space="preserve"> проектной</w:t>
      </w:r>
      <w:r w:rsidR="00262021" w:rsidRPr="00526B51">
        <w:rPr>
          <w:b/>
        </w:rPr>
        <w:t xml:space="preserve"> документации</w:t>
      </w:r>
      <w:r w:rsidR="0071487F" w:rsidRPr="0071487F">
        <w:rPr>
          <w:b/>
        </w:rPr>
        <w:t xml:space="preserve"> </w:t>
      </w:r>
      <w:r w:rsidR="0071487F">
        <w:rPr>
          <w:b/>
        </w:rPr>
        <w:t>с учетом существующего размещения предпр</w:t>
      </w:r>
      <w:r w:rsidR="001F3CE0">
        <w:rPr>
          <w:b/>
        </w:rPr>
        <w:t xml:space="preserve">иятий </w:t>
      </w:r>
      <w:r w:rsidR="0071487F">
        <w:rPr>
          <w:b/>
        </w:rPr>
        <w:t>резидентов</w:t>
      </w:r>
      <w:r w:rsidR="001F3CE0">
        <w:rPr>
          <w:b/>
        </w:rPr>
        <w:t xml:space="preserve"> </w:t>
      </w:r>
      <w:r w:rsidR="0071487F">
        <w:rPr>
          <w:b/>
        </w:rPr>
        <w:t xml:space="preserve"> на территории ОЭЗ ППТ «Липецк»</w:t>
      </w:r>
      <w:r w:rsidR="00251311">
        <w:rPr>
          <w:b/>
        </w:rPr>
        <w:t xml:space="preserve">, разработке рабочей документации </w:t>
      </w:r>
      <w:r w:rsidR="006634E3">
        <w:rPr>
          <w:b/>
          <w:lang w:val="en-US"/>
        </w:rPr>
        <w:t>II</w:t>
      </w:r>
      <w:r w:rsidR="006634E3">
        <w:rPr>
          <w:b/>
        </w:rPr>
        <w:t xml:space="preserve"> – го этапа</w:t>
      </w:r>
      <w:r w:rsidR="00262021" w:rsidRPr="00526B51">
        <w:rPr>
          <w:b/>
        </w:rPr>
        <w:t xml:space="preserve">  </w:t>
      </w:r>
      <w:r w:rsidR="0071487F">
        <w:rPr>
          <w:b/>
        </w:rPr>
        <w:t>для объекта: «С</w:t>
      </w:r>
      <w:r w:rsidR="001F04B3" w:rsidRPr="00526B51">
        <w:rPr>
          <w:b/>
        </w:rPr>
        <w:t>троительств</w:t>
      </w:r>
      <w:r w:rsidR="0071487F">
        <w:rPr>
          <w:b/>
        </w:rPr>
        <w:t>о</w:t>
      </w:r>
      <w:r w:rsidR="001F04B3" w:rsidRPr="00526B51">
        <w:rPr>
          <w:b/>
        </w:rPr>
        <w:t xml:space="preserve"> </w:t>
      </w:r>
      <w:r w:rsidR="004E1BEB">
        <w:rPr>
          <w:b/>
        </w:rPr>
        <w:t>зданий, сооружений,</w:t>
      </w:r>
    </w:p>
    <w:p w:rsidR="00A145DA" w:rsidRDefault="004E1BEB" w:rsidP="00A145DA">
      <w:pPr>
        <w:pStyle w:val="a3"/>
        <w:jc w:val="center"/>
        <w:rPr>
          <w:b/>
        </w:rPr>
      </w:pPr>
      <w:r>
        <w:rPr>
          <w:b/>
        </w:rPr>
        <w:t>объектов</w:t>
      </w:r>
      <w:r w:rsidR="001F04B3" w:rsidRPr="00526B51">
        <w:rPr>
          <w:b/>
        </w:rPr>
        <w:t xml:space="preserve"> инженерной инфраструктуры 2-го пу</w:t>
      </w:r>
      <w:r w:rsidR="00B40D47">
        <w:rPr>
          <w:b/>
        </w:rPr>
        <w:t>с</w:t>
      </w:r>
      <w:r w:rsidR="001F04B3" w:rsidRPr="00526B51">
        <w:rPr>
          <w:b/>
        </w:rPr>
        <w:t xml:space="preserve">кового комплекса </w:t>
      </w:r>
      <w:r w:rsidR="001D3706">
        <w:rPr>
          <w:b/>
        </w:rPr>
        <w:t xml:space="preserve">II очереди </w:t>
      </w:r>
      <w:proofErr w:type="gramStart"/>
      <w:r w:rsidR="001D3706">
        <w:rPr>
          <w:b/>
        </w:rPr>
        <w:t>на</w:t>
      </w:r>
      <w:proofErr w:type="gramEnd"/>
    </w:p>
    <w:p w:rsidR="001F04B3" w:rsidRPr="006D1ADC" w:rsidRDefault="001D3706" w:rsidP="00A145DA">
      <w:pPr>
        <w:pStyle w:val="a3"/>
        <w:jc w:val="center"/>
        <w:rPr>
          <w:b/>
        </w:rPr>
      </w:pPr>
      <w:r>
        <w:rPr>
          <w:b/>
        </w:rPr>
        <w:t>территории особой</w:t>
      </w:r>
      <w:r w:rsidR="00041888">
        <w:rPr>
          <w:b/>
        </w:rPr>
        <w:t xml:space="preserve"> </w:t>
      </w:r>
      <w:r w:rsidR="001F04B3" w:rsidRPr="00526B51">
        <w:rPr>
          <w:b/>
        </w:rPr>
        <w:t xml:space="preserve">экономической </w:t>
      </w:r>
      <w:r w:rsidR="00B40D47">
        <w:rPr>
          <w:b/>
        </w:rPr>
        <w:t>зоны</w:t>
      </w:r>
      <w:r w:rsidR="001F04B3" w:rsidRPr="00526B51">
        <w:rPr>
          <w:b/>
        </w:rPr>
        <w:t xml:space="preserve"> </w:t>
      </w:r>
      <w:r w:rsidR="00E2605E">
        <w:rPr>
          <w:b/>
        </w:rPr>
        <w:t>пром</w:t>
      </w:r>
      <w:r w:rsidR="00B40D47">
        <w:rPr>
          <w:b/>
        </w:rPr>
        <w:t>ыш</w:t>
      </w:r>
      <w:r w:rsidR="001F04B3" w:rsidRPr="00526B51">
        <w:rPr>
          <w:b/>
        </w:rPr>
        <w:t xml:space="preserve">ленно-производственного типа в </w:t>
      </w:r>
      <w:proofErr w:type="spellStart"/>
      <w:r w:rsidR="001F04B3" w:rsidRPr="00526B51">
        <w:rPr>
          <w:b/>
        </w:rPr>
        <w:t>Грязинском</w:t>
      </w:r>
      <w:proofErr w:type="spellEnd"/>
      <w:r w:rsidR="001F04B3" w:rsidRPr="00526B51">
        <w:rPr>
          <w:b/>
        </w:rPr>
        <w:t xml:space="preserve"> районе Липецкой области</w:t>
      </w:r>
      <w:r w:rsidR="00B40D47">
        <w:rPr>
          <w:b/>
        </w:rPr>
        <w:t>.</w:t>
      </w:r>
      <w:r w:rsidR="00B63597" w:rsidRPr="00526B51">
        <w:rPr>
          <w:b/>
        </w:rPr>
        <w:t xml:space="preserve"> </w:t>
      </w:r>
      <w:r w:rsidR="006D1ADC">
        <w:rPr>
          <w:b/>
        </w:rPr>
        <w:t>Автоматизированная система управления и диспетчеризация ОЭЗ (</w:t>
      </w:r>
      <w:r w:rsidR="006D1ADC">
        <w:rPr>
          <w:b/>
          <w:lang w:val="en-US"/>
        </w:rPr>
        <w:t>I</w:t>
      </w:r>
      <w:r w:rsidR="006D1ADC" w:rsidRPr="006D1ADC">
        <w:rPr>
          <w:b/>
        </w:rPr>
        <w:t xml:space="preserve"> </w:t>
      </w:r>
      <w:r w:rsidR="006D1ADC">
        <w:rPr>
          <w:b/>
        </w:rPr>
        <w:t xml:space="preserve">и </w:t>
      </w:r>
      <w:r w:rsidR="006D1ADC">
        <w:rPr>
          <w:b/>
          <w:lang w:val="en-US"/>
        </w:rPr>
        <w:t>II</w:t>
      </w:r>
      <w:r w:rsidR="006D1ADC">
        <w:rPr>
          <w:b/>
        </w:rPr>
        <w:t xml:space="preserve"> очередь)</w:t>
      </w:r>
      <w:r w:rsidR="0071487F">
        <w:rPr>
          <w:b/>
        </w:rPr>
        <w:t>».</w:t>
      </w:r>
    </w:p>
    <w:p w:rsidR="004E1BEB" w:rsidRPr="00526B51" w:rsidRDefault="004E1BEB" w:rsidP="00820531">
      <w:pPr>
        <w:tabs>
          <w:tab w:val="left" w:pos="0"/>
        </w:tabs>
        <w:rPr>
          <w:b/>
          <w:sz w:val="20"/>
          <w:szCs w:val="20"/>
        </w:rPr>
      </w:pPr>
    </w:p>
    <w:p w:rsidR="000F0147" w:rsidRPr="00526B51" w:rsidRDefault="009C54C2" w:rsidP="001F04B3">
      <w:pPr>
        <w:pStyle w:val="a3"/>
        <w:spacing w:before="120"/>
        <w:jc w:val="right"/>
      </w:pPr>
      <w:r>
        <w:rPr>
          <w:b/>
          <w:sz w:val="22"/>
          <w:szCs w:val="22"/>
          <w:u w:val="single"/>
        </w:rPr>
        <w:t xml:space="preserve">на </w:t>
      </w:r>
      <w:r w:rsidR="006764B2">
        <w:rPr>
          <w:b/>
          <w:sz w:val="22"/>
          <w:szCs w:val="22"/>
          <w:u w:val="single"/>
        </w:rPr>
        <w:t>1</w:t>
      </w:r>
      <w:r w:rsidR="001A63B1">
        <w:rPr>
          <w:b/>
          <w:sz w:val="22"/>
          <w:szCs w:val="22"/>
          <w:u w:val="single"/>
        </w:rPr>
        <w:t>6</w:t>
      </w:r>
      <w:r w:rsidR="004E1BEB">
        <w:rPr>
          <w:b/>
          <w:sz w:val="22"/>
          <w:szCs w:val="22"/>
          <w:u w:val="single"/>
        </w:rPr>
        <w:t xml:space="preserve"> </w:t>
      </w:r>
      <w:r w:rsidR="001F04B3" w:rsidRPr="00526B51">
        <w:rPr>
          <w:b/>
          <w:sz w:val="22"/>
          <w:szCs w:val="22"/>
          <w:u w:val="single"/>
        </w:rPr>
        <w:t>листах</w:t>
      </w:r>
    </w:p>
    <w:tbl>
      <w:tblPr>
        <w:tblW w:w="10065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851"/>
        <w:gridCol w:w="2694"/>
        <w:gridCol w:w="6520"/>
      </w:tblGrid>
      <w:tr w:rsidR="006423A1" w:rsidRPr="00526B51" w:rsidTr="009B3C05"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423A1" w:rsidRPr="00526B51" w:rsidRDefault="006423A1" w:rsidP="00D90D1F">
            <w:pPr>
              <w:pStyle w:val="ae"/>
              <w:jc w:val="center"/>
              <w:rPr>
                <w:rFonts w:cs="Times New Roman"/>
                <w:b/>
                <w:color w:val="auto"/>
                <w:lang w:val="ru-RU"/>
              </w:rPr>
            </w:pPr>
            <w:r w:rsidRPr="00526B51">
              <w:rPr>
                <w:rFonts w:cs="Times New Roman"/>
                <w:b/>
                <w:color w:val="auto"/>
                <w:lang w:val="ru-RU"/>
              </w:rPr>
              <w:t>№</w:t>
            </w:r>
          </w:p>
          <w:p w:rsidR="006423A1" w:rsidRPr="00526B51" w:rsidRDefault="006423A1" w:rsidP="00D90D1F">
            <w:pPr>
              <w:pStyle w:val="ae"/>
              <w:jc w:val="center"/>
              <w:rPr>
                <w:rFonts w:cs="Times New Roman"/>
                <w:b/>
                <w:color w:val="auto"/>
              </w:rPr>
            </w:pPr>
            <w:proofErr w:type="spellStart"/>
            <w:proofErr w:type="gramStart"/>
            <w:r w:rsidRPr="00526B51">
              <w:rPr>
                <w:rFonts w:cs="Times New Roman"/>
                <w:b/>
                <w:color w:val="auto"/>
                <w:lang w:val="ru-RU"/>
              </w:rPr>
              <w:t>п</w:t>
            </w:r>
            <w:proofErr w:type="spellEnd"/>
            <w:proofErr w:type="gramEnd"/>
            <w:r w:rsidRPr="00526B51">
              <w:rPr>
                <w:rFonts w:cs="Times New Roman"/>
                <w:b/>
                <w:color w:val="auto"/>
                <w:lang w:val="ru-RU"/>
              </w:rPr>
              <w:t>/</w:t>
            </w:r>
            <w:proofErr w:type="spellStart"/>
            <w:r w:rsidRPr="00526B51">
              <w:rPr>
                <w:rFonts w:cs="Times New Roman"/>
                <w:b/>
                <w:color w:val="auto"/>
                <w:lang w:val="ru-RU"/>
              </w:rPr>
              <w:t>п</w:t>
            </w:r>
            <w:proofErr w:type="spellEnd"/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423A1" w:rsidRPr="00526B51" w:rsidRDefault="006423A1" w:rsidP="00D90D1F">
            <w:pPr>
              <w:pStyle w:val="ae"/>
              <w:jc w:val="center"/>
              <w:rPr>
                <w:rFonts w:cs="Times New Roman"/>
                <w:b/>
                <w:color w:val="auto"/>
                <w:lang w:val="ru-RU"/>
              </w:rPr>
            </w:pPr>
            <w:r w:rsidRPr="00526B51">
              <w:rPr>
                <w:rFonts w:cs="Times New Roman"/>
                <w:b/>
                <w:color w:val="auto"/>
                <w:lang w:val="ru-RU"/>
              </w:rPr>
              <w:t>Перечень основных требований</w:t>
            </w:r>
          </w:p>
        </w:tc>
        <w:tc>
          <w:tcPr>
            <w:tcW w:w="6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6423A1" w:rsidRPr="00526B51" w:rsidRDefault="006423A1" w:rsidP="00D90D1F">
            <w:pPr>
              <w:pStyle w:val="ae"/>
              <w:jc w:val="center"/>
              <w:rPr>
                <w:rFonts w:cs="Times New Roman"/>
                <w:b/>
                <w:color w:val="auto"/>
                <w:lang w:val="ru-RU"/>
              </w:rPr>
            </w:pPr>
            <w:r w:rsidRPr="00526B51">
              <w:rPr>
                <w:rFonts w:cs="Times New Roman"/>
                <w:b/>
                <w:color w:val="auto"/>
                <w:lang w:val="ru-RU"/>
              </w:rPr>
              <w:t>Содержание</w:t>
            </w:r>
          </w:p>
        </w:tc>
      </w:tr>
      <w:tr w:rsidR="006423A1" w:rsidRPr="00526B51" w:rsidTr="008D7835">
        <w:tc>
          <w:tcPr>
            <w:tcW w:w="10065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D90D1F">
            <w:pPr>
              <w:pStyle w:val="ae"/>
              <w:jc w:val="center"/>
              <w:rPr>
                <w:rFonts w:cs="Times New Roman"/>
                <w:b/>
                <w:bCs/>
                <w:color w:val="auto"/>
              </w:rPr>
            </w:pPr>
            <w:r w:rsidRPr="00526B51">
              <w:rPr>
                <w:rFonts w:cs="Times New Roman"/>
                <w:b/>
                <w:color w:val="auto"/>
              </w:rPr>
              <w:t>1</w:t>
            </w:r>
            <w:r w:rsidRPr="00526B51">
              <w:rPr>
                <w:rFonts w:cs="Times New Roman"/>
                <w:b/>
                <w:color w:val="auto"/>
                <w:lang w:val="ru-RU"/>
              </w:rPr>
              <w:t>.</w:t>
            </w:r>
            <w:r w:rsidRPr="00526B51">
              <w:rPr>
                <w:rFonts w:cs="Times New Roman"/>
                <w:b/>
                <w:bCs/>
                <w:color w:val="auto"/>
              </w:rPr>
              <w:t xml:space="preserve"> </w:t>
            </w:r>
            <w:proofErr w:type="spellStart"/>
            <w:r w:rsidRPr="00526B51">
              <w:rPr>
                <w:rFonts w:cs="Times New Roman"/>
                <w:b/>
                <w:bCs/>
                <w:color w:val="auto"/>
              </w:rPr>
              <w:t>Общие</w:t>
            </w:r>
            <w:proofErr w:type="spellEnd"/>
            <w:r w:rsidRPr="00526B51">
              <w:rPr>
                <w:rFonts w:cs="Times New Roman"/>
                <w:b/>
                <w:bCs/>
                <w:color w:val="auto"/>
              </w:rPr>
              <w:t xml:space="preserve"> </w:t>
            </w:r>
            <w:proofErr w:type="spellStart"/>
            <w:r w:rsidRPr="00526B51">
              <w:rPr>
                <w:rFonts w:cs="Times New Roman"/>
                <w:b/>
                <w:bCs/>
                <w:color w:val="auto"/>
              </w:rPr>
              <w:t>данные</w:t>
            </w:r>
            <w:proofErr w:type="spellEnd"/>
          </w:p>
        </w:tc>
      </w:tr>
      <w:tr w:rsidR="006423A1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</w:rPr>
            </w:pPr>
            <w:r w:rsidRPr="00526B51">
              <w:rPr>
                <w:rFonts w:cs="Times New Roman"/>
                <w:color w:val="auto"/>
              </w:rPr>
              <w:t>1.1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3A1" w:rsidRPr="00526B51" w:rsidRDefault="006423A1" w:rsidP="00312AE7">
            <w:pPr>
              <w:spacing w:after="240"/>
              <w:rPr>
                <w:b/>
              </w:rPr>
            </w:pPr>
            <w:r w:rsidRPr="00526B51">
              <w:rPr>
                <w:b/>
              </w:rPr>
              <w:t>Основание для прое</w:t>
            </w:r>
            <w:r w:rsidRPr="00526B51">
              <w:rPr>
                <w:b/>
              </w:rPr>
              <w:t>к</w:t>
            </w:r>
            <w:r w:rsidRPr="00526B51">
              <w:rPr>
                <w:b/>
              </w:rPr>
              <w:t>тирования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A4C3E" w:rsidRPr="00526B51" w:rsidRDefault="002D251C" w:rsidP="00312AE7">
            <w:pPr>
              <w:spacing w:after="240"/>
              <w:ind w:right="85" w:firstLine="230"/>
              <w:jc w:val="both"/>
            </w:pPr>
            <w:r w:rsidRPr="00526B51">
              <w:t>1.</w:t>
            </w:r>
            <w:r w:rsidR="007D7B34">
              <w:t xml:space="preserve"> </w:t>
            </w:r>
            <w:r w:rsidR="00F87FB5" w:rsidRPr="00526B51">
              <w:t xml:space="preserve">Федеральный закон </w:t>
            </w:r>
            <w:r w:rsidR="007D7B34" w:rsidRPr="00526B51">
              <w:t>«Об особых экономических зонах в Р</w:t>
            </w:r>
            <w:r w:rsidR="007D7B34">
              <w:t>оссийской Федерации</w:t>
            </w:r>
            <w:r w:rsidR="007D7B34" w:rsidRPr="00526B51">
              <w:t>»</w:t>
            </w:r>
            <w:r w:rsidR="007D7B34">
              <w:t xml:space="preserve"> от 22.07.2005 №116-ФЗ.</w:t>
            </w:r>
          </w:p>
          <w:p w:rsidR="00F87FB5" w:rsidRDefault="002D251C" w:rsidP="00312AE7">
            <w:pPr>
              <w:spacing w:after="240"/>
              <w:ind w:firstLine="230"/>
              <w:jc w:val="both"/>
              <w:rPr>
                <w:spacing w:val="-2"/>
              </w:rPr>
            </w:pPr>
            <w:r w:rsidRPr="00526B51">
              <w:rPr>
                <w:spacing w:val="-2"/>
              </w:rPr>
              <w:t>2.</w:t>
            </w:r>
            <w:r w:rsidR="007D7B34">
              <w:rPr>
                <w:spacing w:val="-2"/>
              </w:rPr>
              <w:t xml:space="preserve"> </w:t>
            </w:r>
            <w:r w:rsidR="00F87FB5" w:rsidRPr="00526B51">
              <w:rPr>
                <w:spacing w:val="-2"/>
              </w:rPr>
              <w:t xml:space="preserve">Постановление Правительства </w:t>
            </w:r>
            <w:r w:rsidR="007D7B34" w:rsidRPr="00526B51">
              <w:t>Р</w:t>
            </w:r>
            <w:r w:rsidR="007D7B34">
              <w:t>оссийской Федерации</w:t>
            </w:r>
            <w:r w:rsidR="007D7B34">
              <w:rPr>
                <w:spacing w:val="-2"/>
              </w:rPr>
              <w:t xml:space="preserve"> от 21.12.2005</w:t>
            </w:r>
            <w:r w:rsidR="00F87FB5" w:rsidRPr="00526B51">
              <w:rPr>
                <w:spacing w:val="-2"/>
              </w:rPr>
              <w:t xml:space="preserve"> № 782 «О создании на территории </w:t>
            </w:r>
            <w:proofErr w:type="spellStart"/>
            <w:r w:rsidR="00F87FB5" w:rsidRPr="00526B51">
              <w:rPr>
                <w:spacing w:val="-2"/>
              </w:rPr>
              <w:t>Грязинского</w:t>
            </w:r>
            <w:proofErr w:type="spellEnd"/>
            <w:r w:rsidR="00F87FB5" w:rsidRPr="00526B51">
              <w:rPr>
                <w:spacing w:val="-2"/>
              </w:rPr>
              <w:t xml:space="preserve"> района Липецкой области особой экономической зоны пр</w:t>
            </w:r>
            <w:r w:rsidR="00F87FB5" w:rsidRPr="00526B51">
              <w:rPr>
                <w:spacing w:val="-2"/>
              </w:rPr>
              <w:t>о</w:t>
            </w:r>
            <w:r w:rsidR="00F87FB5" w:rsidRPr="00526B51">
              <w:rPr>
                <w:spacing w:val="-2"/>
              </w:rPr>
              <w:t>мышленно-производственного типа».</w:t>
            </w:r>
          </w:p>
          <w:p w:rsidR="007D7B34" w:rsidRPr="00526B51" w:rsidRDefault="007D7B34" w:rsidP="00312AE7">
            <w:pPr>
              <w:spacing w:after="240"/>
              <w:ind w:firstLine="23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3. </w:t>
            </w:r>
            <w:r w:rsidRPr="00526B51">
              <w:t xml:space="preserve">Соглашение о создании на территории </w:t>
            </w:r>
            <w:proofErr w:type="spellStart"/>
            <w:r w:rsidRPr="00526B51">
              <w:t>Грязинского</w:t>
            </w:r>
            <w:proofErr w:type="spellEnd"/>
            <w:r w:rsidRPr="00526B51">
              <w:t xml:space="preserve"> ра</w:t>
            </w:r>
            <w:r w:rsidRPr="00526B51">
              <w:t>й</w:t>
            </w:r>
            <w:r w:rsidRPr="00526B51">
              <w:t>она Липецкой области особой экономической зоны промы</w:t>
            </w:r>
            <w:r w:rsidRPr="00526B51">
              <w:t>ш</w:t>
            </w:r>
            <w:r w:rsidRPr="00526B51">
              <w:t>ленно-производственного типа от 18.01.2006</w:t>
            </w:r>
            <w:r>
              <w:t xml:space="preserve"> </w:t>
            </w:r>
            <w:r w:rsidRPr="00526B51">
              <w:t>№ 6677-ГГ/Ф</w:t>
            </w:r>
            <w:proofErr w:type="gramStart"/>
            <w:r w:rsidRPr="00526B51">
              <w:t>7</w:t>
            </w:r>
            <w:proofErr w:type="gramEnd"/>
            <w:r w:rsidRPr="00526B51">
              <w:t>.</w:t>
            </w:r>
          </w:p>
          <w:p w:rsidR="00F87FB5" w:rsidRPr="00526B51" w:rsidRDefault="007D7B34" w:rsidP="00312AE7">
            <w:pPr>
              <w:spacing w:after="240"/>
              <w:ind w:left="-16" w:firstLine="230"/>
              <w:jc w:val="both"/>
              <w:rPr>
                <w:spacing w:val="-2"/>
              </w:rPr>
            </w:pPr>
            <w:r>
              <w:rPr>
                <w:spacing w:val="-2"/>
              </w:rPr>
              <w:t>4.</w:t>
            </w:r>
            <w:r w:rsidR="00F87FB5" w:rsidRPr="00526B51">
              <w:rPr>
                <w:spacing w:val="-2"/>
              </w:rPr>
              <w:t xml:space="preserve"> Распоряжение главы администрации </w:t>
            </w:r>
            <w:proofErr w:type="spellStart"/>
            <w:r w:rsidR="00F87FB5" w:rsidRPr="00526B51">
              <w:rPr>
                <w:spacing w:val="-2"/>
              </w:rPr>
              <w:t>Гр</w:t>
            </w:r>
            <w:r>
              <w:rPr>
                <w:spacing w:val="-2"/>
              </w:rPr>
              <w:t>язинского</w:t>
            </w:r>
            <w:proofErr w:type="spellEnd"/>
            <w:r>
              <w:rPr>
                <w:spacing w:val="-2"/>
              </w:rPr>
              <w:t xml:space="preserve"> района от 22.05.</w:t>
            </w:r>
            <w:r w:rsidR="00F87FB5" w:rsidRPr="00526B51">
              <w:rPr>
                <w:spacing w:val="-2"/>
              </w:rPr>
              <w:t>2006г. № 89 «О проектировании особой экономич</w:t>
            </w:r>
            <w:r w:rsidR="00F87FB5" w:rsidRPr="00526B51">
              <w:rPr>
                <w:spacing w:val="-2"/>
              </w:rPr>
              <w:t>е</w:t>
            </w:r>
            <w:r w:rsidR="00F87FB5" w:rsidRPr="00526B51">
              <w:rPr>
                <w:spacing w:val="-2"/>
              </w:rPr>
              <w:t xml:space="preserve">ской зоны «Казинка» </w:t>
            </w:r>
            <w:proofErr w:type="spellStart"/>
            <w:r w:rsidR="00F87FB5" w:rsidRPr="00526B51">
              <w:rPr>
                <w:spacing w:val="-2"/>
              </w:rPr>
              <w:t>Грязинского</w:t>
            </w:r>
            <w:proofErr w:type="spellEnd"/>
            <w:r w:rsidR="00F87FB5" w:rsidRPr="00526B51">
              <w:rPr>
                <w:spacing w:val="-2"/>
              </w:rPr>
              <w:t xml:space="preserve"> района Липецкой области».</w:t>
            </w:r>
          </w:p>
          <w:p w:rsidR="006423A1" w:rsidRPr="00526B51" w:rsidRDefault="007D7B34" w:rsidP="00312AE7">
            <w:pPr>
              <w:spacing w:after="240"/>
              <w:ind w:left="-16" w:firstLine="230"/>
              <w:jc w:val="both"/>
              <w:rPr>
                <w:lang w:eastAsia="en-US" w:bidi="en-US"/>
              </w:rPr>
            </w:pPr>
            <w:r>
              <w:t xml:space="preserve">5. </w:t>
            </w:r>
            <w:r w:rsidR="00F87FB5" w:rsidRPr="00526B51">
              <w:t xml:space="preserve">Распоряжение администрации Липецкой области </w:t>
            </w:r>
            <w:r w:rsidRPr="00526B51">
              <w:t xml:space="preserve">от 25.10.2006 </w:t>
            </w:r>
            <w:r w:rsidR="00F87FB5" w:rsidRPr="00526B51">
              <w:t xml:space="preserve">№ 838-р об утверждении </w:t>
            </w:r>
            <w:r>
              <w:t>П</w:t>
            </w:r>
            <w:r w:rsidR="00F87FB5" w:rsidRPr="00526B51">
              <w:t>роекта планировки</w:t>
            </w:r>
            <w:r>
              <w:t xml:space="preserve"> те</w:t>
            </w:r>
            <w:r>
              <w:t>р</w:t>
            </w:r>
            <w:r>
              <w:t>ритории</w:t>
            </w:r>
            <w:r w:rsidR="00F87FB5" w:rsidRPr="00526B51">
              <w:t xml:space="preserve"> </w:t>
            </w:r>
            <w:r>
              <w:t>ОЭЗ</w:t>
            </w:r>
            <w:r w:rsidR="00F87FB5" w:rsidRPr="00526B51">
              <w:t xml:space="preserve"> промышленно-производственного типа «Кази</w:t>
            </w:r>
            <w:r w:rsidR="00F87FB5" w:rsidRPr="00526B51">
              <w:t>н</w:t>
            </w:r>
            <w:r w:rsidR="00F87FB5" w:rsidRPr="00526B51">
              <w:t xml:space="preserve">ка» на территории </w:t>
            </w:r>
            <w:proofErr w:type="spellStart"/>
            <w:r w:rsidR="00F87FB5" w:rsidRPr="00526B51">
              <w:t>Грязинского</w:t>
            </w:r>
            <w:proofErr w:type="spellEnd"/>
            <w:r w:rsidR="00F87FB5" w:rsidRPr="00526B51">
              <w:t xml:space="preserve"> района Липецкой области.</w:t>
            </w:r>
          </w:p>
        </w:tc>
      </w:tr>
      <w:tr w:rsidR="006423A1" w:rsidRPr="00526B51" w:rsidTr="009B3C05">
        <w:trPr>
          <w:trHeight w:val="631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 w:rsidRPr="00526B51">
              <w:rPr>
                <w:rFonts w:cs="Times New Roman"/>
                <w:color w:val="auto"/>
                <w:lang w:val="ru-RU"/>
              </w:rPr>
              <w:t>1.</w:t>
            </w:r>
            <w:r w:rsidR="007D7B34">
              <w:rPr>
                <w:rFonts w:cs="Times New Roman"/>
                <w:color w:val="auto"/>
                <w:lang w:val="ru-RU"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3A1" w:rsidRPr="00526B51" w:rsidRDefault="006423A1" w:rsidP="00312AE7">
            <w:pPr>
              <w:spacing w:after="240"/>
              <w:rPr>
                <w:b/>
                <w:lang w:val="en-US" w:eastAsia="en-US" w:bidi="en-US"/>
              </w:rPr>
            </w:pPr>
            <w:r w:rsidRPr="00526B51">
              <w:rPr>
                <w:b/>
              </w:rPr>
              <w:t xml:space="preserve">Заказчик 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spacing w:after="240"/>
              <w:ind w:right="-80" w:firstLine="230"/>
              <w:rPr>
                <w:lang w:eastAsia="en-US" w:bidi="en-US"/>
              </w:rPr>
            </w:pPr>
            <w:r w:rsidRPr="00526B51">
              <w:t>Открытое акционерное общество «Особ</w:t>
            </w:r>
            <w:r w:rsidR="007D7B34">
              <w:t>ая</w:t>
            </w:r>
            <w:r w:rsidRPr="00526B51">
              <w:t xml:space="preserve"> экономическ</w:t>
            </w:r>
            <w:r w:rsidR="007D7B34">
              <w:t>ая</w:t>
            </w:r>
            <w:r w:rsidRPr="00526B51">
              <w:t xml:space="preserve"> зон</w:t>
            </w:r>
            <w:r w:rsidR="007D7B34">
              <w:t>а промышленно-производственного типа «Липецк</w:t>
            </w:r>
            <w:r w:rsidRPr="00526B51">
              <w:t>» (ОАО «ОЭЗ</w:t>
            </w:r>
            <w:r w:rsidR="007D7B34">
              <w:t xml:space="preserve"> ППТ «Липецк</w:t>
            </w:r>
            <w:r w:rsidR="007D7B34" w:rsidRPr="007D7B34">
              <w:t>»</w:t>
            </w:r>
            <w:r w:rsidRPr="007D7B34">
              <w:t xml:space="preserve">), </w:t>
            </w:r>
            <w:r w:rsidR="007D7B34" w:rsidRPr="007D7B34">
              <w:t>РФ, Липецкая обл</w:t>
            </w:r>
            <w:r w:rsidR="007D7B34">
              <w:t>асть</w:t>
            </w:r>
            <w:r w:rsidR="007D7B34" w:rsidRPr="007D7B34">
              <w:t xml:space="preserve">, Грязинский район, </w:t>
            </w:r>
            <w:r w:rsidR="007D7B34">
              <w:t>ОЭЗ ППТ</w:t>
            </w:r>
            <w:r w:rsidR="007D7B34" w:rsidRPr="007D7B34">
              <w:t xml:space="preserve"> «Липецк», </w:t>
            </w:r>
            <w:r w:rsidR="007D7B34">
              <w:t>АДЦ</w:t>
            </w:r>
            <w:r w:rsidR="00C670E4">
              <w:t>.</w:t>
            </w:r>
          </w:p>
        </w:tc>
      </w:tr>
      <w:tr w:rsidR="006423A1" w:rsidRPr="00526B51" w:rsidTr="00182EE4">
        <w:trPr>
          <w:trHeight w:val="650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 w:rsidRPr="00526B51">
              <w:rPr>
                <w:rFonts w:cs="Times New Roman"/>
                <w:color w:val="auto"/>
              </w:rPr>
              <w:t>1.</w:t>
            </w:r>
            <w:r w:rsidR="007D7B34">
              <w:rPr>
                <w:rFonts w:cs="Times New Roman"/>
                <w:color w:val="auto"/>
                <w:lang w:val="ru-RU"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widowControl w:val="0"/>
              <w:suppressAutoHyphens/>
              <w:spacing w:after="240"/>
              <w:rPr>
                <w:rFonts w:eastAsia="Lucida Sans Unicode"/>
                <w:b/>
                <w:lang w:val="en-US" w:eastAsia="en-US" w:bidi="en-US"/>
              </w:rPr>
            </w:pPr>
            <w:r w:rsidRPr="00526B51">
              <w:rPr>
                <w:b/>
              </w:rPr>
              <w:t xml:space="preserve">Источник финансирования 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widowControl w:val="0"/>
              <w:suppressAutoHyphens/>
              <w:spacing w:after="240"/>
              <w:ind w:firstLine="230"/>
              <w:jc w:val="both"/>
              <w:rPr>
                <w:lang w:eastAsia="en-US" w:bidi="en-US"/>
              </w:rPr>
            </w:pPr>
            <w:r w:rsidRPr="00526B51">
              <w:t>Средства ОАО «ОЭЗ</w:t>
            </w:r>
            <w:r w:rsidR="007D7B34">
              <w:t xml:space="preserve"> ППТ «Липецк</w:t>
            </w:r>
            <w:r w:rsidRPr="00526B51">
              <w:t>»</w:t>
            </w:r>
            <w:r w:rsidR="00C670E4">
              <w:t>.</w:t>
            </w:r>
          </w:p>
        </w:tc>
      </w:tr>
      <w:tr w:rsidR="006423A1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 w:rsidRPr="00526B51">
              <w:rPr>
                <w:rFonts w:cs="Times New Roman"/>
                <w:color w:val="auto"/>
              </w:rPr>
              <w:t>1.</w:t>
            </w:r>
            <w:r w:rsidR="007D7B34">
              <w:rPr>
                <w:rFonts w:cs="Times New Roman"/>
                <w:color w:val="auto"/>
                <w:lang w:val="ru-RU"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widowControl w:val="0"/>
              <w:suppressAutoHyphens/>
              <w:spacing w:after="240"/>
              <w:rPr>
                <w:rFonts w:eastAsia="Lucida Sans Unicode"/>
                <w:b/>
                <w:lang w:val="en-US" w:eastAsia="en-US" w:bidi="en-US"/>
              </w:rPr>
            </w:pPr>
            <w:r w:rsidRPr="00526B51">
              <w:rPr>
                <w:b/>
              </w:rPr>
              <w:t>Подрядчик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604AF3" w:rsidRDefault="00017BA4" w:rsidP="00017BA4">
            <w:pPr>
              <w:pStyle w:val="ae"/>
              <w:spacing w:after="240"/>
              <w:ind w:firstLine="23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t>Определяется по результатам</w:t>
            </w:r>
            <w:r w:rsidR="007D7B34">
              <w:rPr>
                <w:rFonts w:cs="Times New Roman"/>
                <w:color w:val="auto"/>
                <w:lang w:val="ru-RU"/>
              </w:rPr>
              <w:t xml:space="preserve"> торгов</w:t>
            </w:r>
            <w:r w:rsidR="005561F0">
              <w:rPr>
                <w:rFonts w:cs="Times New Roman"/>
                <w:color w:val="auto"/>
                <w:lang w:val="ru-RU"/>
              </w:rPr>
              <w:t xml:space="preserve"> (конкурса</w:t>
            </w:r>
            <w:r w:rsidR="003043CA">
              <w:rPr>
                <w:rFonts w:cs="Times New Roman"/>
                <w:color w:val="auto"/>
                <w:lang w:val="ru-RU"/>
              </w:rPr>
              <w:t>)</w:t>
            </w:r>
            <w:r w:rsidR="00C670E4">
              <w:rPr>
                <w:rFonts w:cs="Times New Roman"/>
                <w:color w:val="auto"/>
                <w:lang w:val="ru-RU"/>
              </w:rPr>
              <w:t>.</w:t>
            </w:r>
          </w:p>
        </w:tc>
      </w:tr>
      <w:tr w:rsidR="006423A1" w:rsidRPr="00526B51" w:rsidTr="009B3C05">
        <w:trPr>
          <w:trHeight w:val="1942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 w:rsidRPr="00526B51">
              <w:rPr>
                <w:rFonts w:cs="Times New Roman"/>
                <w:color w:val="auto"/>
                <w:lang w:val="ru-RU"/>
              </w:rPr>
              <w:lastRenderedPageBreak/>
              <w:t>1.</w:t>
            </w:r>
            <w:r w:rsidR="00C670E4">
              <w:rPr>
                <w:rFonts w:cs="Times New Roman"/>
                <w:color w:val="auto"/>
                <w:lang w:val="ru-RU"/>
              </w:rPr>
              <w:t>5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widowControl w:val="0"/>
              <w:suppressAutoHyphens/>
              <w:spacing w:after="240"/>
              <w:rPr>
                <w:b/>
                <w:lang w:eastAsia="en-US" w:bidi="en-US"/>
              </w:rPr>
            </w:pPr>
            <w:r w:rsidRPr="00526B51">
              <w:rPr>
                <w:b/>
              </w:rPr>
              <w:t>Сведения об участке строительства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F1CAF" w:rsidRPr="00526B51" w:rsidRDefault="00C670E4" w:rsidP="00D04FBF">
            <w:pPr>
              <w:tabs>
                <w:tab w:val="left" w:pos="0"/>
              </w:tabs>
              <w:spacing w:after="240"/>
              <w:ind w:firstLine="23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Участок строительства 2-го пускового комплекса </w:t>
            </w:r>
            <w:r w:rsidR="00D04FBF">
              <w:rPr>
                <w:spacing w:val="-2"/>
                <w:lang w:val="en-US"/>
              </w:rPr>
              <w:t>II</w:t>
            </w:r>
            <w:r w:rsidR="00D04FBF">
              <w:rPr>
                <w:spacing w:val="-2"/>
              </w:rPr>
              <w:t xml:space="preserve"> очереди </w:t>
            </w:r>
            <w:r>
              <w:rPr>
                <w:spacing w:val="-2"/>
              </w:rPr>
              <w:t>расположен в восточной части Липецкой области на террит</w:t>
            </w:r>
            <w:r>
              <w:rPr>
                <w:spacing w:val="-2"/>
              </w:rPr>
              <w:t>о</w:t>
            </w:r>
            <w:r>
              <w:rPr>
                <w:spacing w:val="-2"/>
              </w:rPr>
              <w:t xml:space="preserve">рии </w:t>
            </w:r>
            <w:proofErr w:type="spellStart"/>
            <w:r>
              <w:rPr>
                <w:spacing w:val="-2"/>
              </w:rPr>
              <w:t>Грязинского</w:t>
            </w:r>
            <w:proofErr w:type="spellEnd"/>
            <w:r>
              <w:rPr>
                <w:spacing w:val="-2"/>
              </w:rPr>
              <w:t xml:space="preserve"> района, от пос. </w:t>
            </w:r>
            <w:proofErr w:type="spellStart"/>
            <w:r>
              <w:rPr>
                <w:spacing w:val="-2"/>
              </w:rPr>
              <w:t>Матырский</w:t>
            </w:r>
            <w:proofErr w:type="spellEnd"/>
            <w:r>
              <w:rPr>
                <w:spacing w:val="-2"/>
              </w:rPr>
              <w:t xml:space="preserve"> до г. Грязи по правую сторону автодороги «Липецк – Грязи». На северо-востоке граничит с автодорогой «Липецк – Грязи», на юго-западе – с железной дорогой «Липецк – Грязи». Участок не тронут хозяйственным освоением.</w:t>
            </w:r>
          </w:p>
        </w:tc>
      </w:tr>
      <w:tr w:rsidR="006423A1" w:rsidRPr="00526B51" w:rsidTr="00182EE4">
        <w:trPr>
          <w:trHeight w:val="372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 w:rsidRPr="00526B51">
              <w:rPr>
                <w:rFonts w:cs="Times New Roman"/>
                <w:color w:val="auto"/>
                <w:lang w:val="ru-RU"/>
              </w:rPr>
              <w:t>1.</w:t>
            </w:r>
            <w:r w:rsidR="00C670E4">
              <w:rPr>
                <w:rFonts w:cs="Times New Roman"/>
                <w:color w:val="auto"/>
                <w:lang w:val="ru-RU"/>
              </w:rPr>
              <w:t>6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widowControl w:val="0"/>
              <w:suppressAutoHyphens/>
              <w:spacing w:after="240"/>
              <w:rPr>
                <w:rFonts w:eastAsia="Lucida Sans Unicode"/>
                <w:b/>
                <w:lang w:eastAsia="en-US" w:bidi="en-US"/>
              </w:rPr>
            </w:pPr>
            <w:r w:rsidRPr="00526B51">
              <w:rPr>
                <w:b/>
              </w:rPr>
              <w:t xml:space="preserve">Вид строительства 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widowControl w:val="0"/>
              <w:suppressAutoHyphens/>
              <w:spacing w:after="240"/>
              <w:ind w:firstLine="230"/>
              <w:jc w:val="both"/>
              <w:rPr>
                <w:rFonts w:eastAsia="Lucida Sans Unicode"/>
                <w:lang w:eastAsia="en-US" w:bidi="en-US"/>
              </w:rPr>
            </w:pPr>
            <w:r w:rsidRPr="00526B51">
              <w:t>Новое строительство</w:t>
            </w:r>
            <w:r w:rsidR="00C670E4">
              <w:t>.</w:t>
            </w:r>
          </w:p>
        </w:tc>
      </w:tr>
      <w:tr w:rsidR="006423A1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A305F5" w:rsidRDefault="006423A1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 w:rsidRPr="00526B51">
              <w:rPr>
                <w:rFonts w:cs="Times New Roman"/>
                <w:color w:val="auto"/>
              </w:rPr>
              <w:t>1.</w:t>
            </w:r>
            <w:r w:rsidR="00C670E4">
              <w:rPr>
                <w:rFonts w:cs="Times New Roman"/>
                <w:color w:val="auto"/>
                <w:lang w:val="ru-RU"/>
              </w:rPr>
              <w:t>7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pStyle w:val="ae"/>
              <w:spacing w:after="240"/>
              <w:rPr>
                <w:rFonts w:cs="Times New Roman"/>
                <w:b/>
                <w:color w:val="auto"/>
                <w:lang w:val="ru-RU"/>
              </w:rPr>
            </w:pPr>
            <w:r w:rsidRPr="00526B51">
              <w:rPr>
                <w:rFonts w:cs="Times New Roman"/>
                <w:b/>
                <w:color w:val="auto"/>
                <w:lang w:val="ru-RU"/>
              </w:rPr>
              <w:t>Исходные данные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82EE4" w:rsidRDefault="00D26D99" w:rsidP="00182EE4">
            <w:pPr>
              <w:tabs>
                <w:tab w:val="left" w:pos="464"/>
              </w:tabs>
              <w:spacing w:after="240"/>
              <w:ind w:right="85" w:firstLine="230"/>
              <w:jc w:val="both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="009F75F1">
              <w:rPr>
                <w:spacing w:val="-4"/>
              </w:rPr>
              <w:t xml:space="preserve"> </w:t>
            </w:r>
            <w:r w:rsidR="00B9416E">
              <w:rPr>
                <w:spacing w:val="-4"/>
              </w:rPr>
              <w:t>П</w:t>
            </w:r>
            <w:r w:rsidR="004B33F4" w:rsidRPr="00526B51">
              <w:rPr>
                <w:spacing w:val="-4"/>
              </w:rPr>
              <w:t>роектн</w:t>
            </w:r>
            <w:r w:rsidR="00B9416E">
              <w:rPr>
                <w:spacing w:val="-4"/>
              </w:rPr>
              <w:t>ая</w:t>
            </w:r>
            <w:r w:rsidR="004B33F4" w:rsidRPr="00526B51">
              <w:rPr>
                <w:spacing w:val="-4"/>
              </w:rPr>
              <w:t xml:space="preserve"> </w:t>
            </w:r>
            <w:r w:rsidR="00A27426">
              <w:rPr>
                <w:spacing w:val="-4"/>
              </w:rPr>
              <w:t xml:space="preserve"> </w:t>
            </w:r>
            <w:r w:rsidR="004B33F4" w:rsidRPr="00526B51">
              <w:rPr>
                <w:spacing w:val="-4"/>
              </w:rPr>
              <w:t>документаци</w:t>
            </w:r>
            <w:r w:rsidR="00B9416E">
              <w:rPr>
                <w:spacing w:val="-4"/>
              </w:rPr>
              <w:t>я</w:t>
            </w:r>
            <w:r w:rsidR="004B33F4" w:rsidRPr="00526B51">
              <w:rPr>
                <w:spacing w:val="-4"/>
              </w:rPr>
              <w:t xml:space="preserve"> </w:t>
            </w:r>
            <w:r w:rsidR="00D01C98">
              <w:rPr>
                <w:spacing w:val="-4"/>
              </w:rPr>
              <w:t>268.13</w:t>
            </w:r>
            <w:r w:rsidR="004B33F4" w:rsidRPr="00526B51">
              <w:rPr>
                <w:spacing w:val="-4"/>
              </w:rPr>
              <w:t xml:space="preserve"> «Строительство зданий, сооружений, объектов инженерной инфраструктуры 2-го пу</w:t>
            </w:r>
            <w:r w:rsidR="004B33F4" w:rsidRPr="00526B51">
              <w:rPr>
                <w:spacing w:val="-4"/>
              </w:rPr>
              <w:t>с</w:t>
            </w:r>
            <w:r w:rsidR="004B33F4" w:rsidRPr="00526B51">
              <w:rPr>
                <w:spacing w:val="-4"/>
              </w:rPr>
              <w:t xml:space="preserve">кового комплекса </w:t>
            </w:r>
            <w:r w:rsidR="004B33F4" w:rsidRPr="00526B51">
              <w:rPr>
                <w:spacing w:val="-4"/>
                <w:lang w:val="en-US"/>
              </w:rPr>
              <w:t>II</w:t>
            </w:r>
            <w:r w:rsidR="004B33F4" w:rsidRPr="00526B51">
              <w:rPr>
                <w:spacing w:val="-4"/>
              </w:rPr>
              <w:t xml:space="preserve"> очереди на территории особой экономич</w:t>
            </w:r>
            <w:r w:rsidR="004B33F4" w:rsidRPr="00526B51">
              <w:rPr>
                <w:spacing w:val="-4"/>
              </w:rPr>
              <w:t>е</w:t>
            </w:r>
            <w:r w:rsidR="004B33F4" w:rsidRPr="00526B51">
              <w:rPr>
                <w:spacing w:val="-4"/>
              </w:rPr>
              <w:t xml:space="preserve">ской зоны в </w:t>
            </w:r>
            <w:proofErr w:type="spellStart"/>
            <w:r w:rsidR="004B33F4" w:rsidRPr="00526B51">
              <w:rPr>
                <w:spacing w:val="-4"/>
              </w:rPr>
              <w:t>Грязинском</w:t>
            </w:r>
            <w:proofErr w:type="spellEnd"/>
            <w:r w:rsidR="004B33F4" w:rsidRPr="00526B51">
              <w:rPr>
                <w:spacing w:val="-4"/>
              </w:rPr>
              <w:t xml:space="preserve"> районе Липецкой области</w:t>
            </w:r>
            <w:r w:rsidR="00984EF2">
              <w:rPr>
                <w:spacing w:val="-4"/>
              </w:rPr>
              <w:t>. Автомат</w:t>
            </w:r>
            <w:r w:rsidR="00984EF2">
              <w:rPr>
                <w:spacing w:val="-4"/>
              </w:rPr>
              <w:t>и</w:t>
            </w:r>
            <w:r w:rsidR="00984EF2">
              <w:rPr>
                <w:spacing w:val="-4"/>
              </w:rPr>
              <w:t>зированная система управления и диспетчеризация ОЭЗ</w:t>
            </w:r>
            <w:r w:rsidR="00A37322">
              <w:rPr>
                <w:spacing w:val="-4"/>
              </w:rPr>
              <w:t xml:space="preserve"> (</w:t>
            </w:r>
            <w:r w:rsidR="00A37322">
              <w:rPr>
                <w:spacing w:val="-4"/>
                <w:lang w:val="en-US"/>
              </w:rPr>
              <w:t>I</w:t>
            </w:r>
            <w:r w:rsidR="00A37322" w:rsidRPr="00A37322">
              <w:rPr>
                <w:spacing w:val="-4"/>
              </w:rPr>
              <w:t xml:space="preserve"> </w:t>
            </w:r>
            <w:r w:rsidR="00A37322">
              <w:rPr>
                <w:spacing w:val="-4"/>
              </w:rPr>
              <w:t xml:space="preserve">и </w:t>
            </w:r>
            <w:r w:rsidR="00A37322">
              <w:rPr>
                <w:spacing w:val="-4"/>
                <w:lang w:val="en-US"/>
              </w:rPr>
              <w:t>II</w:t>
            </w:r>
            <w:r w:rsidR="00751653">
              <w:rPr>
                <w:spacing w:val="-4"/>
              </w:rPr>
              <w:t xml:space="preserve"> </w:t>
            </w:r>
            <w:r w:rsidR="00A37322">
              <w:rPr>
                <w:spacing w:val="-4"/>
              </w:rPr>
              <w:t>очеред</w:t>
            </w:r>
            <w:r w:rsidR="00CF0F69">
              <w:rPr>
                <w:spacing w:val="-4"/>
              </w:rPr>
              <w:t>и</w:t>
            </w:r>
            <w:r w:rsidR="00A37322">
              <w:rPr>
                <w:spacing w:val="-4"/>
              </w:rPr>
              <w:t>)</w:t>
            </w:r>
            <w:r w:rsidR="004B33F4" w:rsidRPr="00C670E4">
              <w:rPr>
                <w:spacing w:val="-4"/>
              </w:rPr>
              <w:t xml:space="preserve">», </w:t>
            </w:r>
            <w:r w:rsidR="00B9416E">
              <w:rPr>
                <w:spacing w:val="-4"/>
              </w:rPr>
              <w:t xml:space="preserve">выполненная </w:t>
            </w:r>
            <w:r w:rsidR="004B33F4" w:rsidRPr="00C670E4">
              <w:rPr>
                <w:spacing w:val="-4"/>
              </w:rPr>
              <w:t>ООО «</w:t>
            </w:r>
            <w:proofErr w:type="spellStart"/>
            <w:r w:rsidR="009F0C7D">
              <w:rPr>
                <w:spacing w:val="-4"/>
              </w:rPr>
              <w:t>Ком</w:t>
            </w:r>
            <w:r w:rsidR="004B33F4" w:rsidRPr="00C670E4">
              <w:rPr>
                <w:spacing w:val="-4"/>
              </w:rPr>
              <w:t>Строй</w:t>
            </w:r>
            <w:r w:rsidR="009F0C7D">
              <w:rPr>
                <w:spacing w:val="-4"/>
              </w:rPr>
              <w:t>Проект</w:t>
            </w:r>
            <w:proofErr w:type="spellEnd"/>
            <w:r w:rsidR="004B33F4" w:rsidRPr="00C670E4">
              <w:rPr>
                <w:spacing w:val="-4"/>
              </w:rPr>
              <w:t>»</w:t>
            </w:r>
            <w:r w:rsidR="00CB3862">
              <w:rPr>
                <w:spacing w:val="-4"/>
              </w:rPr>
              <w:t>, в объёме, необходимом для проектирования</w:t>
            </w:r>
            <w:r w:rsidR="003E66A6">
              <w:rPr>
                <w:spacing w:val="-4"/>
              </w:rPr>
              <w:t>;</w:t>
            </w:r>
          </w:p>
          <w:p w:rsidR="00426E0F" w:rsidRDefault="00A07300" w:rsidP="00426E0F">
            <w:pPr>
              <w:tabs>
                <w:tab w:val="left" w:pos="464"/>
              </w:tabs>
              <w:spacing w:after="240"/>
              <w:ind w:right="85" w:firstLine="230"/>
              <w:jc w:val="both"/>
              <w:rPr>
                <w:spacing w:val="-4"/>
              </w:rPr>
            </w:pPr>
            <w:r>
              <w:rPr>
                <w:spacing w:val="-4"/>
              </w:rPr>
              <w:t xml:space="preserve">- </w:t>
            </w:r>
            <w:r w:rsidR="000D4122">
              <w:rPr>
                <w:spacing w:val="-4"/>
              </w:rPr>
              <w:t>Р</w:t>
            </w:r>
            <w:r>
              <w:rPr>
                <w:spacing w:val="-4"/>
              </w:rPr>
              <w:t>абоч</w:t>
            </w:r>
            <w:r w:rsidR="00A139B2">
              <w:rPr>
                <w:spacing w:val="-4"/>
              </w:rPr>
              <w:t xml:space="preserve">ая </w:t>
            </w:r>
            <w:r>
              <w:rPr>
                <w:spacing w:val="-4"/>
              </w:rPr>
              <w:t xml:space="preserve"> документаци</w:t>
            </w:r>
            <w:r w:rsidR="00A139B2">
              <w:rPr>
                <w:spacing w:val="-4"/>
              </w:rPr>
              <w:t xml:space="preserve">я </w:t>
            </w:r>
            <w:r>
              <w:rPr>
                <w:spacing w:val="-4"/>
              </w:rPr>
              <w:t xml:space="preserve"> </w:t>
            </w:r>
            <w:r>
              <w:t>12300-</w:t>
            </w:r>
            <w:r>
              <w:rPr>
                <w:lang w:val="en-US"/>
              </w:rPr>
              <w:t>II</w:t>
            </w:r>
            <w:r>
              <w:t xml:space="preserve">-Л14 «Объекты дорожной и инженерной инфраструктуры 1-го пускового комплекса </w:t>
            </w:r>
            <w:r>
              <w:rPr>
                <w:lang w:val="en-US"/>
              </w:rPr>
              <w:t>II</w:t>
            </w:r>
            <w:r>
              <w:t xml:space="preserve"> очереди строительства на территории ОЭЗ ППТ «Липецк»</w:t>
            </w:r>
            <w:r w:rsidR="003437F9">
              <w:t>, выполненная</w:t>
            </w:r>
            <w:r>
              <w:t xml:space="preserve"> ОАО «ПИ «</w:t>
            </w:r>
            <w:proofErr w:type="spellStart"/>
            <w:r>
              <w:t>Липецкгражданпроект</w:t>
            </w:r>
            <w:proofErr w:type="spellEnd"/>
            <w:r>
              <w:t xml:space="preserve">», </w:t>
            </w:r>
            <w:r>
              <w:rPr>
                <w:spacing w:val="-4"/>
              </w:rPr>
              <w:t>в объёме, необходимом для проектирования</w:t>
            </w:r>
            <w:r w:rsidR="003E66A6">
              <w:rPr>
                <w:spacing w:val="-4"/>
              </w:rPr>
              <w:t>;</w:t>
            </w:r>
          </w:p>
          <w:p w:rsidR="000D4122" w:rsidRDefault="00040CDB" w:rsidP="000D4122">
            <w:pPr>
              <w:tabs>
                <w:tab w:val="left" w:pos="464"/>
              </w:tabs>
              <w:spacing w:after="240"/>
              <w:ind w:right="85" w:firstLine="230"/>
              <w:jc w:val="both"/>
              <w:rPr>
                <w:spacing w:val="-4"/>
              </w:rPr>
            </w:pPr>
            <w:r>
              <w:rPr>
                <w:spacing w:val="-4"/>
              </w:rPr>
              <w:t xml:space="preserve">- </w:t>
            </w:r>
            <w:r w:rsidR="000D4122">
              <w:rPr>
                <w:spacing w:val="-4"/>
              </w:rPr>
              <w:t>И</w:t>
            </w:r>
            <w:r>
              <w:rPr>
                <w:spacing w:val="-4"/>
              </w:rPr>
              <w:t xml:space="preserve">нженерные изыскания РП </w:t>
            </w:r>
            <w:r w:rsidR="00D07E68">
              <w:rPr>
                <w:spacing w:val="-4"/>
              </w:rPr>
              <w:t>03-10/10-ТГИ, 01-287/10-РП.</w:t>
            </w:r>
            <w:r w:rsidR="00751653">
              <w:rPr>
                <w:spacing w:val="-4"/>
              </w:rPr>
              <w:t xml:space="preserve"> </w:t>
            </w:r>
            <w:r w:rsidR="00D07E68">
              <w:rPr>
                <w:spacing w:val="-4"/>
              </w:rPr>
              <w:t>ИГИ-2010, выполненные ООО «</w:t>
            </w:r>
            <w:proofErr w:type="spellStart"/>
            <w:r w:rsidR="00D07E68">
              <w:rPr>
                <w:spacing w:val="-4"/>
              </w:rPr>
              <w:t>Липецкгеоизыскания</w:t>
            </w:r>
            <w:proofErr w:type="spellEnd"/>
            <w:r w:rsidR="00D07E68">
              <w:rPr>
                <w:spacing w:val="-4"/>
              </w:rPr>
              <w:t>», в объ</w:t>
            </w:r>
            <w:r w:rsidR="00D07E68">
              <w:rPr>
                <w:spacing w:val="-4"/>
              </w:rPr>
              <w:t>е</w:t>
            </w:r>
            <w:r w:rsidR="00D07E68">
              <w:rPr>
                <w:spacing w:val="-4"/>
              </w:rPr>
              <w:t>ме, необходимом для проектирования</w:t>
            </w:r>
            <w:r w:rsidR="000D4122">
              <w:rPr>
                <w:spacing w:val="-4"/>
              </w:rPr>
              <w:t>;</w:t>
            </w:r>
          </w:p>
          <w:p w:rsidR="000D4122" w:rsidRDefault="000D4122" w:rsidP="000D4122">
            <w:pPr>
              <w:tabs>
                <w:tab w:val="left" w:pos="464"/>
              </w:tabs>
              <w:spacing w:after="240"/>
              <w:ind w:right="85" w:firstLine="230"/>
              <w:jc w:val="both"/>
              <w:rPr>
                <w:spacing w:val="-4"/>
              </w:rPr>
            </w:pPr>
            <w:r>
              <w:rPr>
                <w:spacing w:val="-4"/>
              </w:rPr>
              <w:t>- Схемы размещения инженерных сетей</w:t>
            </w:r>
            <w:r w:rsidR="004B2FAD">
              <w:rPr>
                <w:spacing w:val="-4"/>
              </w:rPr>
              <w:t>;</w:t>
            </w:r>
          </w:p>
          <w:p w:rsidR="00FA01FB" w:rsidRPr="006602DB" w:rsidRDefault="00FA01FB" w:rsidP="000D4122">
            <w:pPr>
              <w:tabs>
                <w:tab w:val="left" w:pos="464"/>
              </w:tabs>
              <w:spacing w:after="240"/>
              <w:ind w:right="85" w:firstLine="230"/>
              <w:jc w:val="both"/>
            </w:pPr>
            <w:r w:rsidRPr="006602DB">
              <w:rPr>
                <w:spacing w:val="-4"/>
              </w:rPr>
              <w:t>- Технические условия ОАО «ОЭЗ ППТ «Липецк» от 25</w:t>
            </w:r>
            <w:r w:rsidR="007E0C8C" w:rsidRPr="006602DB">
              <w:rPr>
                <w:spacing w:val="-4"/>
              </w:rPr>
              <w:t>.</w:t>
            </w:r>
            <w:r w:rsidRPr="006602DB">
              <w:rPr>
                <w:spacing w:val="-4"/>
              </w:rPr>
              <w:t>02</w:t>
            </w:r>
            <w:r w:rsidR="007E0C8C" w:rsidRPr="006602DB">
              <w:rPr>
                <w:spacing w:val="-4"/>
              </w:rPr>
              <w:t>.</w:t>
            </w:r>
            <w:r w:rsidRPr="006602DB">
              <w:rPr>
                <w:spacing w:val="-4"/>
              </w:rPr>
              <w:t xml:space="preserve"> 2015г. № 10/4/60 на проектирование продолжения южного уч</w:t>
            </w:r>
            <w:r w:rsidRPr="006602DB">
              <w:rPr>
                <w:spacing w:val="-4"/>
              </w:rPr>
              <w:t>а</w:t>
            </w:r>
            <w:r w:rsidRPr="006602DB">
              <w:rPr>
                <w:spacing w:val="-4"/>
              </w:rPr>
              <w:t>стка непроходной кабельной эстакады до земельного участк</w:t>
            </w:r>
            <w:proofErr w:type="gramStart"/>
            <w:r w:rsidRPr="006602DB">
              <w:rPr>
                <w:spacing w:val="-4"/>
              </w:rPr>
              <w:t>а ООО</w:t>
            </w:r>
            <w:proofErr w:type="gramEnd"/>
            <w:r w:rsidRPr="006602DB">
              <w:rPr>
                <w:spacing w:val="-4"/>
              </w:rPr>
              <w:t xml:space="preserve"> </w:t>
            </w:r>
            <w:r w:rsidR="007E0C8C" w:rsidRPr="006602DB">
              <w:t>«</w:t>
            </w:r>
            <w:proofErr w:type="spellStart"/>
            <w:r w:rsidR="00D006CD">
              <w:t>Лифан</w:t>
            </w:r>
            <w:proofErr w:type="spellEnd"/>
            <w:r w:rsidR="00D006CD">
              <w:t xml:space="preserve"> Автомобили Рус</w:t>
            </w:r>
            <w:r w:rsidR="007E0C8C" w:rsidRPr="006602DB">
              <w:t>»</w:t>
            </w:r>
            <w:r w:rsidR="004B2FAD" w:rsidRPr="006602DB">
              <w:t>;</w:t>
            </w:r>
          </w:p>
          <w:p w:rsidR="00747A1D" w:rsidRPr="006602DB" w:rsidRDefault="00747A1D" w:rsidP="000D4122">
            <w:pPr>
              <w:tabs>
                <w:tab w:val="left" w:pos="464"/>
              </w:tabs>
              <w:spacing w:after="240"/>
              <w:ind w:right="85" w:firstLine="230"/>
              <w:jc w:val="both"/>
              <w:rPr>
                <w:spacing w:val="-4"/>
              </w:rPr>
            </w:pPr>
            <w:r w:rsidRPr="006602DB">
              <w:t>- Схемы расположения телефонной канализации и ведом</w:t>
            </w:r>
            <w:r w:rsidRPr="006602DB">
              <w:t>о</w:t>
            </w:r>
            <w:r w:rsidRPr="006602DB">
              <w:t xml:space="preserve">сти координат телефонных колодцев </w:t>
            </w:r>
            <w:r w:rsidR="00343951" w:rsidRPr="006602DB">
              <w:rPr>
                <w:lang w:val="en-US"/>
              </w:rPr>
              <w:t>I</w:t>
            </w:r>
            <w:r w:rsidR="00343951" w:rsidRPr="006602DB">
              <w:t xml:space="preserve"> очереди и </w:t>
            </w:r>
            <w:r w:rsidR="00343951" w:rsidRPr="006602DB">
              <w:rPr>
                <w:lang w:val="en-US"/>
              </w:rPr>
              <w:t>II</w:t>
            </w:r>
            <w:r w:rsidR="00343951" w:rsidRPr="006602DB">
              <w:t xml:space="preserve"> очереди 1-го пускового комплекса на территории ОЭЗ ППТ «Л</w:t>
            </w:r>
            <w:r w:rsidR="00343951" w:rsidRPr="006602DB">
              <w:t>и</w:t>
            </w:r>
            <w:r w:rsidR="00343951" w:rsidRPr="006602DB">
              <w:t>пецк»</w:t>
            </w:r>
            <w:r w:rsidR="004B2FAD" w:rsidRPr="006602DB">
              <w:t>;</w:t>
            </w:r>
          </w:p>
          <w:p w:rsidR="00C60ECD" w:rsidRPr="009F75F1" w:rsidRDefault="00B744A5" w:rsidP="005A50B3">
            <w:pPr>
              <w:tabs>
                <w:tab w:val="left" w:pos="464"/>
              </w:tabs>
              <w:spacing w:after="240"/>
              <w:ind w:right="85" w:firstLine="230"/>
              <w:jc w:val="both"/>
            </w:pPr>
            <w:r w:rsidRPr="006602DB">
              <w:rPr>
                <w:spacing w:val="-4"/>
              </w:rPr>
              <w:t xml:space="preserve">-  </w:t>
            </w:r>
            <w:r w:rsidR="006E38EA" w:rsidRPr="006602DB">
              <w:rPr>
                <w:spacing w:val="-4"/>
              </w:rPr>
              <w:t>Н</w:t>
            </w:r>
            <w:r w:rsidRPr="006602DB">
              <w:rPr>
                <w:spacing w:val="-4"/>
              </w:rPr>
              <w:t>ормативный документ</w:t>
            </w:r>
            <w:r w:rsidR="0049650B" w:rsidRPr="006602DB">
              <w:rPr>
                <w:spacing w:val="-4"/>
              </w:rPr>
              <w:t xml:space="preserve"> ОАО «ОЭЗ» «Концепция автом</w:t>
            </w:r>
            <w:r w:rsidR="0049650B" w:rsidRPr="006602DB">
              <w:rPr>
                <w:spacing w:val="-4"/>
              </w:rPr>
              <w:t>а</w:t>
            </w:r>
            <w:r w:rsidR="0049650B" w:rsidRPr="006602DB">
              <w:rPr>
                <w:spacing w:val="-4"/>
              </w:rPr>
              <w:t>тизации управления эксплуатацией объектов, стоящих на б</w:t>
            </w:r>
            <w:r w:rsidR="0049650B" w:rsidRPr="006602DB">
              <w:rPr>
                <w:spacing w:val="-4"/>
              </w:rPr>
              <w:t>а</w:t>
            </w:r>
            <w:r w:rsidR="0049650B" w:rsidRPr="006602DB">
              <w:rPr>
                <w:spacing w:val="-4"/>
              </w:rPr>
              <w:t>лансе ОАО «ОЭЗ»</w:t>
            </w:r>
            <w:r w:rsidR="005A50B3">
              <w:rPr>
                <w:spacing w:val="-4"/>
              </w:rPr>
              <w:t>.</w:t>
            </w:r>
          </w:p>
        </w:tc>
      </w:tr>
      <w:tr w:rsidR="009F75F1" w:rsidRPr="004B2FAD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5F1" w:rsidRPr="009F75F1" w:rsidRDefault="009F75F1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t>1.8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5F1" w:rsidRPr="00526B51" w:rsidRDefault="00D9021C" w:rsidP="00312AE7">
            <w:pPr>
              <w:pStyle w:val="ae"/>
              <w:spacing w:after="240"/>
              <w:rPr>
                <w:rFonts w:cs="Times New Roman"/>
                <w:b/>
                <w:color w:val="auto"/>
                <w:lang w:val="ru-RU"/>
              </w:rPr>
            </w:pPr>
            <w:r>
              <w:rPr>
                <w:rFonts w:cs="Times New Roman"/>
                <w:b/>
                <w:color w:val="auto"/>
                <w:lang w:val="ru-RU"/>
              </w:rPr>
              <w:t>Стадийность и сроки проектирования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D6A6E" w:rsidRPr="004B2FAD" w:rsidRDefault="005654F7" w:rsidP="006D6A6E">
            <w:pPr>
              <w:pStyle w:val="a3"/>
            </w:pPr>
            <w:r w:rsidRPr="004B2FAD">
              <w:t xml:space="preserve">Выделить </w:t>
            </w:r>
            <w:r w:rsidRPr="004B2FAD">
              <w:rPr>
                <w:lang w:val="en-US"/>
              </w:rPr>
              <w:t>II</w:t>
            </w:r>
            <w:r w:rsidRPr="004B2FAD">
              <w:t xml:space="preserve"> этап строительства и о</w:t>
            </w:r>
            <w:r w:rsidR="00A001E3" w:rsidRPr="004B2FAD">
              <w:t>ткорректировать проек</w:t>
            </w:r>
            <w:r w:rsidR="00A001E3" w:rsidRPr="004B2FAD">
              <w:t>т</w:t>
            </w:r>
            <w:r w:rsidR="00A001E3" w:rsidRPr="004B2FAD">
              <w:t>ную документацию стадии</w:t>
            </w:r>
            <w:r w:rsidR="00C92E36" w:rsidRPr="004B2FAD">
              <w:t xml:space="preserve"> «Проектная документация»</w:t>
            </w:r>
            <w:r w:rsidR="006D6A6E" w:rsidRPr="004B2FAD">
              <w:rPr>
                <w:b/>
              </w:rPr>
              <w:t xml:space="preserve"> </w:t>
            </w:r>
            <w:r w:rsidR="006D6A6E" w:rsidRPr="004B2FAD">
              <w:t>с уч</w:t>
            </w:r>
            <w:r w:rsidR="006D6A6E" w:rsidRPr="004B2FAD">
              <w:t>е</w:t>
            </w:r>
            <w:r w:rsidR="006D6A6E" w:rsidRPr="004B2FAD">
              <w:t>том существующего размещения предприятий резидентов  на территории ОЭЗ ППТ «Липецк».</w:t>
            </w:r>
          </w:p>
          <w:p w:rsidR="004D2C4F" w:rsidRPr="006602DB" w:rsidRDefault="005339A5" w:rsidP="00C92E36">
            <w:pPr>
              <w:tabs>
                <w:tab w:val="left" w:pos="464"/>
              </w:tabs>
              <w:ind w:right="85" w:firstLine="230"/>
              <w:jc w:val="both"/>
            </w:pPr>
            <w:r w:rsidRPr="004B2FAD">
              <w:t>Корректировку проекта выполнить в объеме, предусмо</w:t>
            </w:r>
            <w:r w:rsidRPr="004B2FAD">
              <w:t>т</w:t>
            </w:r>
            <w:r w:rsidRPr="004B2FAD">
              <w:t>ренным настоящим техническим заданием, с учетом разби</w:t>
            </w:r>
            <w:r w:rsidRPr="004B2FAD">
              <w:t>в</w:t>
            </w:r>
            <w:r w:rsidRPr="004B2FAD">
              <w:t>ки объектов на этапы строительства</w:t>
            </w:r>
            <w:r w:rsidR="006014D1" w:rsidRPr="004B2FAD">
              <w:t xml:space="preserve">, </w:t>
            </w:r>
            <w:r w:rsidR="006014D1" w:rsidRPr="006602DB">
              <w:t>в объеме, достаточном для проведения повторной государственной экспертизы.</w:t>
            </w:r>
            <w:r w:rsidR="00BE601B" w:rsidRPr="006602DB">
              <w:t xml:space="preserve"> </w:t>
            </w:r>
          </w:p>
          <w:p w:rsidR="00A139B2" w:rsidRPr="006602DB" w:rsidRDefault="00B61744" w:rsidP="00C92E36">
            <w:pPr>
              <w:tabs>
                <w:tab w:val="left" w:pos="464"/>
              </w:tabs>
              <w:ind w:right="85" w:firstLine="230"/>
              <w:jc w:val="both"/>
            </w:pPr>
            <w:r w:rsidRPr="006602DB">
              <w:lastRenderedPageBreak/>
              <w:t>Разработать стадию: «Рабочая документация»  второго этапа строительства объектов.</w:t>
            </w:r>
          </w:p>
          <w:p w:rsidR="00334551" w:rsidRPr="006602DB" w:rsidRDefault="009F4A8B" w:rsidP="00334551">
            <w:pPr>
              <w:tabs>
                <w:tab w:val="left" w:pos="464"/>
              </w:tabs>
              <w:spacing w:after="240"/>
              <w:ind w:right="85" w:firstLine="230"/>
              <w:jc w:val="both"/>
            </w:pPr>
            <w:r w:rsidRPr="006602DB">
              <w:t>С</w:t>
            </w:r>
            <w:r w:rsidR="000346D9" w:rsidRPr="006602DB">
              <w:t>рок проектирования принять в соответствии с нормами продолжительности проектирования</w:t>
            </w:r>
            <w:r w:rsidR="00A6099D" w:rsidRPr="006602DB">
              <w:t>, с учетом прохождения повторной государственной экспертизы и согласованиями.</w:t>
            </w:r>
          </w:p>
          <w:p w:rsidR="004E0A9B" w:rsidRPr="004B2FAD" w:rsidRDefault="00B97B55" w:rsidP="00980A2A">
            <w:pPr>
              <w:tabs>
                <w:tab w:val="left" w:pos="464"/>
              </w:tabs>
              <w:spacing w:after="240"/>
              <w:ind w:right="85" w:firstLine="230"/>
              <w:jc w:val="both"/>
            </w:pPr>
            <w:r w:rsidRPr="006602DB">
              <w:t xml:space="preserve">Срок </w:t>
            </w:r>
            <w:r w:rsidR="00784CDF" w:rsidRPr="006602DB">
              <w:t xml:space="preserve"> выполнения</w:t>
            </w:r>
            <w:r w:rsidR="00BE601B" w:rsidRPr="006602DB">
              <w:t xml:space="preserve"> </w:t>
            </w:r>
            <w:r w:rsidRPr="006602DB">
              <w:t xml:space="preserve"> проектно – сметной документации -</w:t>
            </w:r>
            <w:r w:rsidR="00751653" w:rsidRPr="006602DB">
              <w:t xml:space="preserve"> </w:t>
            </w:r>
            <w:r w:rsidR="00980A2A" w:rsidRPr="006602DB">
              <w:t>10</w:t>
            </w:r>
            <w:r w:rsidR="008858D0" w:rsidRPr="006602DB">
              <w:t>0</w:t>
            </w:r>
            <w:r w:rsidRPr="006602DB">
              <w:t xml:space="preserve">  календарных дней</w:t>
            </w:r>
            <w:r w:rsidR="00980A2A" w:rsidRPr="006602DB">
              <w:t>, в том числе прохождение повторной государственной экспертизы – 30 календарных дней.</w:t>
            </w:r>
          </w:p>
        </w:tc>
      </w:tr>
      <w:tr w:rsidR="004478D5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478D5" w:rsidRDefault="004478D5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lastRenderedPageBreak/>
              <w:t>1.9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478D5" w:rsidRDefault="004478D5" w:rsidP="00312AE7">
            <w:pPr>
              <w:pStyle w:val="ae"/>
              <w:spacing w:after="240"/>
              <w:rPr>
                <w:rFonts w:cs="Times New Roman"/>
                <w:b/>
                <w:color w:val="auto"/>
                <w:lang w:val="ru-RU"/>
              </w:rPr>
            </w:pPr>
            <w:r>
              <w:rPr>
                <w:rFonts w:cs="Times New Roman"/>
                <w:b/>
                <w:color w:val="auto"/>
                <w:lang w:val="ru-RU"/>
              </w:rPr>
              <w:t>Перечень и основные показатели объектов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12405" w:rsidRDefault="004478D5" w:rsidP="004478D5">
            <w:pPr>
              <w:tabs>
                <w:tab w:val="left" w:pos="464"/>
              </w:tabs>
              <w:ind w:right="85" w:firstLine="230"/>
              <w:jc w:val="both"/>
              <w:rPr>
                <w:spacing w:val="-4"/>
              </w:rPr>
            </w:pPr>
            <w:r>
              <w:t xml:space="preserve">Провести корректировку проекта </w:t>
            </w:r>
            <w:r>
              <w:rPr>
                <w:spacing w:val="-4"/>
              </w:rPr>
              <w:t>268.13</w:t>
            </w:r>
            <w:r w:rsidR="00C12405">
              <w:rPr>
                <w:spacing w:val="-4"/>
              </w:rPr>
              <w:t>:</w:t>
            </w:r>
          </w:p>
          <w:p w:rsidR="004478D5" w:rsidRDefault="00C12405" w:rsidP="008858D0">
            <w:pPr>
              <w:tabs>
                <w:tab w:val="left" w:pos="464"/>
              </w:tabs>
              <w:ind w:right="85" w:firstLine="230"/>
              <w:jc w:val="both"/>
              <w:rPr>
                <w:spacing w:val="-4"/>
              </w:rPr>
            </w:pPr>
            <w:r w:rsidRPr="00342FF0">
              <w:rPr>
                <w:spacing w:val="-4"/>
              </w:rPr>
              <w:t xml:space="preserve">- </w:t>
            </w:r>
            <w:r w:rsidR="008465A1" w:rsidRPr="00342FF0">
              <w:rPr>
                <w:spacing w:val="-4"/>
              </w:rPr>
              <w:t xml:space="preserve">в части изменения прохождения трассы автодороги </w:t>
            </w:r>
            <w:r w:rsidR="00DA18FE" w:rsidRPr="00342FF0">
              <w:rPr>
                <w:spacing w:val="-4"/>
                <w:lang w:val="en-US"/>
              </w:rPr>
              <w:t>I</w:t>
            </w:r>
            <w:r w:rsidR="00DA18FE" w:rsidRPr="00342FF0">
              <w:rPr>
                <w:spacing w:val="-4"/>
              </w:rPr>
              <w:t>В кат</w:t>
            </w:r>
            <w:r w:rsidR="00DA18FE" w:rsidRPr="00342FF0">
              <w:rPr>
                <w:spacing w:val="-4"/>
              </w:rPr>
              <w:t>е</w:t>
            </w:r>
            <w:r w:rsidR="00DA18FE" w:rsidRPr="00342FF0">
              <w:rPr>
                <w:spacing w:val="-4"/>
              </w:rPr>
              <w:t xml:space="preserve">гории </w:t>
            </w:r>
            <w:r w:rsidR="006A627D" w:rsidRPr="00342FF0">
              <w:rPr>
                <w:spacing w:val="-4"/>
              </w:rPr>
              <w:t xml:space="preserve">(трасса </w:t>
            </w:r>
            <w:r w:rsidR="00304BB2" w:rsidRPr="00342FF0">
              <w:rPr>
                <w:spacing w:val="-4"/>
              </w:rPr>
              <w:t>№</w:t>
            </w:r>
            <w:r w:rsidR="006A627D" w:rsidRPr="00342FF0">
              <w:rPr>
                <w:spacing w:val="-4"/>
              </w:rPr>
              <w:t>2) с прилегающим тротуаром</w:t>
            </w:r>
            <w:r w:rsidR="005E17BC" w:rsidRPr="00342FF0">
              <w:rPr>
                <w:spacing w:val="-4"/>
              </w:rPr>
              <w:t xml:space="preserve">  от ПК1</w:t>
            </w:r>
            <w:r w:rsidR="00B41EF0">
              <w:rPr>
                <w:spacing w:val="-4"/>
              </w:rPr>
              <w:t>0</w:t>
            </w:r>
            <w:r w:rsidR="005E17BC" w:rsidRPr="00342FF0">
              <w:rPr>
                <w:spacing w:val="-4"/>
              </w:rPr>
              <w:t>+0.0 до ПК 28+03</w:t>
            </w:r>
            <w:r w:rsidR="006A627D" w:rsidRPr="00342FF0">
              <w:rPr>
                <w:spacing w:val="-4"/>
              </w:rPr>
              <w:t xml:space="preserve">, </w:t>
            </w:r>
            <w:r w:rsidR="00B670DF" w:rsidRPr="00342FF0">
              <w:rPr>
                <w:spacing w:val="-4"/>
              </w:rPr>
              <w:t>а так</w:t>
            </w:r>
            <w:r w:rsidR="00B670DF">
              <w:rPr>
                <w:spacing w:val="-4"/>
              </w:rPr>
              <w:t xml:space="preserve"> же </w:t>
            </w:r>
            <w:r w:rsidR="00972402">
              <w:rPr>
                <w:spacing w:val="-4"/>
              </w:rPr>
              <w:t xml:space="preserve">сетей </w:t>
            </w:r>
            <w:r w:rsidR="00713A19">
              <w:rPr>
                <w:spacing w:val="-4"/>
              </w:rPr>
              <w:t xml:space="preserve"> ливневой</w:t>
            </w:r>
            <w:r w:rsidR="00B41EF0">
              <w:rPr>
                <w:spacing w:val="-4"/>
              </w:rPr>
              <w:t xml:space="preserve"> (К</w:t>
            </w:r>
            <w:proofErr w:type="gramStart"/>
            <w:r w:rsidR="00B41EF0">
              <w:rPr>
                <w:spacing w:val="-4"/>
              </w:rPr>
              <w:t>2</w:t>
            </w:r>
            <w:proofErr w:type="gramEnd"/>
            <w:r w:rsidR="00B41EF0">
              <w:rPr>
                <w:spacing w:val="-4"/>
              </w:rPr>
              <w:t>)</w:t>
            </w:r>
            <w:r w:rsidR="00713A19">
              <w:rPr>
                <w:spacing w:val="-4"/>
              </w:rPr>
              <w:t xml:space="preserve"> </w:t>
            </w:r>
            <w:r w:rsidR="00972402">
              <w:rPr>
                <w:spacing w:val="-4"/>
              </w:rPr>
              <w:t xml:space="preserve">и бытовой </w:t>
            </w:r>
            <w:r w:rsidR="00713A19">
              <w:rPr>
                <w:spacing w:val="-4"/>
              </w:rPr>
              <w:t>канализ</w:t>
            </w:r>
            <w:r w:rsidR="00713A19">
              <w:rPr>
                <w:spacing w:val="-4"/>
              </w:rPr>
              <w:t>а</w:t>
            </w:r>
            <w:r w:rsidR="00713A19">
              <w:rPr>
                <w:spacing w:val="-4"/>
              </w:rPr>
              <w:t>ции,  наружного освещения, подводящих сетей телекоммун</w:t>
            </w:r>
            <w:r w:rsidR="00713A19">
              <w:rPr>
                <w:spacing w:val="-4"/>
              </w:rPr>
              <w:t>и</w:t>
            </w:r>
            <w:r w:rsidR="00713A19">
              <w:rPr>
                <w:spacing w:val="-4"/>
              </w:rPr>
              <w:t xml:space="preserve">каций,  </w:t>
            </w:r>
            <w:r w:rsidR="00972402">
              <w:rPr>
                <w:spacing w:val="-4"/>
              </w:rPr>
              <w:t>теплосетью и водопроводом</w:t>
            </w:r>
            <w:r w:rsidR="004D2C3F">
              <w:rPr>
                <w:spacing w:val="-4"/>
              </w:rPr>
              <w:t xml:space="preserve">, расположенных вдоль </w:t>
            </w:r>
            <w:r w:rsidR="00B670DF">
              <w:rPr>
                <w:spacing w:val="-4"/>
              </w:rPr>
              <w:t xml:space="preserve">данной </w:t>
            </w:r>
            <w:r w:rsidR="004D2C3F">
              <w:rPr>
                <w:spacing w:val="-4"/>
              </w:rPr>
              <w:t>автодороги</w:t>
            </w:r>
            <w:r w:rsidR="008858D0">
              <w:rPr>
                <w:spacing w:val="-4"/>
              </w:rPr>
              <w:t>;</w:t>
            </w:r>
          </w:p>
          <w:p w:rsidR="008858D0" w:rsidRDefault="008858D0" w:rsidP="007B5739">
            <w:pPr>
              <w:widowControl w:val="0"/>
              <w:tabs>
                <w:tab w:val="left" w:pos="464"/>
              </w:tabs>
              <w:suppressAutoHyphens/>
              <w:snapToGrid w:val="0"/>
              <w:ind w:right="87" w:firstLine="230"/>
              <w:jc w:val="both"/>
            </w:pPr>
            <w:r>
              <w:rPr>
                <w:spacing w:val="-4"/>
              </w:rPr>
              <w:t xml:space="preserve">- в части изменения прохождения автодорог </w:t>
            </w:r>
            <w:r w:rsidR="006F5025" w:rsidRPr="00342FF0">
              <w:rPr>
                <w:lang w:val="en-US"/>
              </w:rPr>
              <w:t>II</w:t>
            </w:r>
            <w:proofErr w:type="gramStart"/>
            <w:r w:rsidR="005B2D31">
              <w:t xml:space="preserve"> </w:t>
            </w:r>
            <w:r w:rsidR="006F5025">
              <w:t>В</w:t>
            </w:r>
            <w:proofErr w:type="gramEnd"/>
            <w:r w:rsidR="006F5025">
              <w:t xml:space="preserve"> категории </w:t>
            </w:r>
          </w:p>
          <w:p w:rsidR="007B5739" w:rsidRDefault="007B5739" w:rsidP="007B5739">
            <w:pPr>
              <w:widowControl w:val="0"/>
              <w:tabs>
                <w:tab w:val="left" w:pos="464"/>
              </w:tabs>
              <w:suppressAutoHyphens/>
              <w:snapToGrid w:val="0"/>
              <w:ind w:right="87" w:firstLine="230"/>
              <w:jc w:val="both"/>
            </w:pPr>
            <w:r>
              <w:t>( трассы № 9,10,11)</w:t>
            </w:r>
            <w:r w:rsidR="004B2FAD">
              <w:t xml:space="preserve"> и инженерных сетей, расположенных вдоль </w:t>
            </w:r>
            <w:r w:rsidR="00FA0BA4">
              <w:t>данных автодорог</w:t>
            </w:r>
            <w:r w:rsidR="00A855C3">
              <w:t>;</w:t>
            </w:r>
            <w:r>
              <w:t xml:space="preserve"> </w:t>
            </w:r>
          </w:p>
          <w:p w:rsidR="00A855C3" w:rsidRPr="00DA18FE" w:rsidRDefault="00A855C3" w:rsidP="00A855C3">
            <w:pPr>
              <w:widowControl w:val="0"/>
              <w:tabs>
                <w:tab w:val="left" w:pos="464"/>
              </w:tabs>
              <w:suppressAutoHyphens/>
              <w:snapToGrid w:val="0"/>
              <w:ind w:right="87" w:firstLine="230"/>
              <w:jc w:val="both"/>
            </w:pPr>
            <w:r>
              <w:t xml:space="preserve">- изменение месторасположения  БКТП-3. </w:t>
            </w:r>
          </w:p>
        </w:tc>
      </w:tr>
      <w:tr w:rsidR="00A305F5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305F5" w:rsidRDefault="00470C70" w:rsidP="00470C70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t>1.10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73AFC" w:rsidRDefault="000346D9" w:rsidP="00173AFC">
            <w:pPr>
              <w:pStyle w:val="ae"/>
              <w:spacing w:after="240"/>
              <w:rPr>
                <w:rFonts w:cs="Times New Roman"/>
                <w:b/>
                <w:color w:val="auto"/>
                <w:lang w:val="ru-RU"/>
              </w:rPr>
            </w:pPr>
            <w:r>
              <w:rPr>
                <w:rFonts w:cs="Times New Roman"/>
                <w:b/>
                <w:color w:val="auto"/>
                <w:lang w:val="ru-RU"/>
              </w:rPr>
              <w:t xml:space="preserve">Сроки и очередность </w:t>
            </w:r>
            <w:r w:rsidR="00A305F5">
              <w:rPr>
                <w:rFonts w:cs="Times New Roman"/>
                <w:b/>
                <w:color w:val="auto"/>
                <w:lang w:val="ru-RU"/>
              </w:rPr>
              <w:t xml:space="preserve"> строительства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305F5" w:rsidRDefault="002B3BEB" w:rsidP="00C92E36">
            <w:pPr>
              <w:tabs>
                <w:tab w:val="left" w:pos="464"/>
              </w:tabs>
              <w:ind w:right="85" w:firstLine="230"/>
              <w:jc w:val="both"/>
            </w:pPr>
            <w:r>
              <w:t>Строительство объект</w:t>
            </w:r>
            <w:r w:rsidR="007B26D3">
              <w:t xml:space="preserve">ов инженерной инфраструктуры </w:t>
            </w:r>
            <w:r>
              <w:t xml:space="preserve"> осуществить в 3 этапа.</w:t>
            </w:r>
          </w:p>
          <w:p w:rsidR="00BF5568" w:rsidRPr="00E74516" w:rsidRDefault="00BF5568" w:rsidP="00C92E36">
            <w:pPr>
              <w:tabs>
                <w:tab w:val="left" w:pos="464"/>
              </w:tabs>
              <w:ind w:right="85" w:firstLine="230"/>
              <w:jc w:val="both"/>
              <w:rPr>
                <w:b/>
              </w:rPr>
            </w:pPr>
            <w:r w:rsidRPr="00E74516">
              <w:rPr>
                <w:b/>
              </w:rPr>
              <w:t>В состав 1-го этапа вход</w:t>
            </w:r>
            <w:r w:rsidR="00E05BE5">
              <w:rPr>
                <w:b/>
              </w:rPr>
              <w:t>я</w:t>
            </w:r>
            <w:r w:rsidRPr="00E74516">
              <w:rPr>
                <w:b/>
              </w:rPr>
              <w:t>т:</w:t>
            </w:r>
          </w:p>
          <w:p w:rsidR="0066405B" w:rsidRDefault="00E05BE5" w:rsidP="0066405B">
            <w:pPr>
              <w:tabs>
                <w:tab w:val="left" w:pos="0"/>
              </w:tabs>
              <w:spacing w:after="240"/>
              <w:ind w:firstLine="230"/>
              <w:jc w:val="both"/>
            </w:pPr>
            <w:r w:rsidRPr="007F7828">
              <w:t>1.</w:t>
            </w:r>
            <w:r w:rsidR="00894CA1">
              <w:rPr>
                <w:b/>
              </w:rPr>
              <w:t xml:space="preserve"> </w:t>
            </w:r>
            <w:r w:rsidR="0066405B" w:rsidRPr="005B03BD">
              <w:t xml:space="preserve">Центральная </w:t>
            </w:r>
            <w:r w:rsidR="0066405B">
              <w:t>автомобильная дорога категории 1</w:t>
            </w:r>
            <w:r w:rsidR="0066405B" w:rsidRPr="00526B51">
              <w:t>В</w:t>
            </w:r>
            <w:r w:rsidR="00894CA1">
              <w:t xml:space="preserve"> (трасса №2)</w:t>
            </w:r>
            <w:r w:rsidR="0066405B">
              <w:t xml:space="preserve"> </w:t>
            </w:r>
            <w:r w:rsidR="00C60109">
              <w:t xml:space="preserve"> от границы работ 1-го пускового комплекса </w:t>
            </w:r>
            <w:r w:rsidR="00C60109">
              <w:rPr>
                <w:lang w:val="en-US"/>
              </w:rPr>
              <w:t>II</w:t>
            </w:r>
            <w:r w:rsidR="00C60109">
              <w:t xml:space="preserve"> очереди строительства автодороги </w:t>
            </w:r>
            <w:r w:rsidR="00DF375F">
              <w:t>(12300-</w:t>
            </w:r>
            <w:r w:rsidR="00DF375F" w:rsidRPr="00DF375F">
              <w:t xml:space="preserve"> </w:t>
            </w:r>
            <w:r w:rsidR="00DF375F">
              <w:rPr>
                <w:lang w:val="en-US"/>
              </w:rPr>
              <w:t>II</w:t>
            </w:r>
            <w:r w:rsidR="00DF375F">
              <w:t xml:space="preserve"> –Л14-ГТ ОАО «ПИ «</w:t>
            </w:r>
            <w:proofErr w:type="spellStart"/>
            <w:r w:rsidR="00DF375F">
              <w:t>Л</w:t>
            </w:r>
            <w:r w:rsidR="00DF375F">
              <w:t>и</w:t>
            </w:r>
            <w:r w:rsidR="00DF375F">
              <w:t>пецкгражданпроект</w:t>
            </w:r>
            <w:proofErr w:type="spellEnd"/>
            <w:r w:rsidR="00DF375F">
              <w:t>»</w:t>
            </w:r>
            <w:r w:rsidR="00894CA1">
              <w:t>, л.4)</w:t>
            </w:r>
            <w:r w:rsidR="00DF375F">
              <w:t xml:space="preserve"> </w:t>
            </w:r>
            <w:r w:rsidR="0066405B">
              <w:t xml:space="preserve">протяженностью ориентировочно 800 метров (до </w:t>
            </w:r>
            <w:r w:rsidR="007921E2">
              <w:t xml:space="preserve">первой </w:t>
            </w:r>
            <w:r w:rsidR="0066405B">
              <w:t>круговой развязки) с устройством тр</w:t>
            </w:r>
            <w:r w:rsidR="0066405B">
              <w:t>о</w:t>
            </w:r>
            <w:r w:rsidR="0066405B">
              <w:t>туара шириной 2,5 метра с двух сторон дороги и озеленения.</w:t>
            </w:r>
          </w:p>
          <w:p w:rsidR="0066405B" w:rsidRDefault="00E05BE5" w:rsidP="0066405B">
            <w:pPr>
              <w:tabs>
                <w:tab w:val="left" w:pos="0"/>
              </w:tabs>
              <w:spacing w:after="240"/>
              <w:ind w:firstLine="230"/>
              <w:jc w:val="both"/>
              <w:rPr>
                <w:spacing w:val="-2"/>
              </w:rPr>
            </w:pPr>
            <w:r>
              <w:t>2.</w:t>
            </w:r>
            <w:r w:rsidR="0066405B" w:rsidRPr="00081BB3">
              <w:t xml:space="preserve"> </w:t>
            </w:r>
            <w:r w:rsidR="0066405B" w:rsidRPr="00081BB3">
              <w:rPr>
                <w:spacing w:val="-2"/>
              </w:rPr>
              <w:t xml:space="preserve"> Внутриплощадочные сети водопровода</w:t>
            </w:r>
            <w:r w:rsidR="003253B7">
              <w:rPr>
                <w:spacing w:val="-2"/>
              </w:rPr>
              <w:t xml:space="preserve"> Ø 315 мм и Ø 225 мм </w:t>
            </w:r>
            <w:r w:rsidR="00926708">
              <w:rPr>
                <w:spacing w:val="-2"/>
              </w:rPr>
              <w:t>в одну «нитку»</w:t>
            </w:r>
            <w:r w:rsidR="000A3CF3">
              <w:rPr>
                <w:spacing w:val="-2"/>
              </w:rPr>
              <w:t>,</w:t>
            </w:r>
            <w:r w:rsidR="0066405B">
              <w:rPr>
                <w:spacing w:val="-2"/>
              </w:rPr>
              <w:t xml:space="preserve"> </w:t>
            </w:r>
            <w:r w:rsidR="000A3CF3">
              <w:rPr>
                <w:spacing w:val="-2"/>
              </w:rPr>
              <w:t xml:space="preserve">запроектированные </w:t>
            </w:r>
            <w:r w:rsidR="00404F8F">
              <w:rPr>
                <w:spacing w:val="-2"/>
              </w:rPr>
              <w:t>от существующего в</w:t>
            </w:r>
            <w:r w:rsidR="00404F8F">
              <w:rPr>
                <w:spacing w:val="-2"/>
              </w:rPr>
              <w:t>о</w:t>
            </w:r>
            <w:r w:rsidR="00404F8F">
              <w:rPr>
                <w:spacing w:val="-2"/>
              </w:rPr>
              <w:t xml:space="preserve">допровода 2Ø 300 мм, </w:t>
            </w:r>
            <w:r w:rsidR="00AB0F21">
              <w:rPr>
                <w:spacing w:val="-2"/>
              </w:rPr>
              <w:t>расположенного в северной части те</w:t>
            </w:r>
            <w:r w:rsidR="00AB0F21">
              <w:rPr>
                <w:spacing w:val="-2"/>
              </w:rPr>
              <w:t>р</w:t>
            </w:r>
            <w:r w:rsidR="00AB0F21">
              <w:rPr>
                <w:spacing w:val="-2"/>
              </w:rPr>
              <w:t>ритории на границе между 1</w:t>
            </w:r>
            <w:r w:rsidR="00037552">
              <w:rPr>
                <w:spacing w:val="-2"/>
              </w:rPr>
              <w:t xml:space="preserve"> </w:t>
            </w:r>
            <w:r w:rsidR="00AB0F21">
              <w:rPr>
                <w:spacing w:val="-2"/>
              </w:rPr>
              <w:t>и</w:t>
            </w:r>
            <w:r w:rsidR="00037552">
              <w:rPr>
                <w:spacing w:val="-2"/>
              </w:rPr>
              <w:t xml:space="preserve"> </w:t>
            </w:r>
            <w:r w:rsidR="00AB0F21">
              <w:rPr>
                <w:spacing w:val="-2"/>
              </w:rPr>
              <w:t xml:space="preserve">2 пусковыми комплексами </w:t>
            </w:r>
            <w:r w:rsidR="00AB0F21">
              <w:rPr>
                <w:lang w:val="en-US"/>
              </w:rPr>
              <w:t>II</w:t>
            </w:r>
            <w:r w:rsidR="00AB0F21">
              <w:rPr>
                <w:spacing w:val="-2"/>
              </w:rPr>
              <w:t xml:space="preserve">  очереди</w:t>
            </w:r>
            <w:r w:rsidR="008F56BA">
              <w:rPr>
                <w:spacing w:val="-2"/>
              </w:rPr>
              <w:t xml:space="preserve"> до </w:t>
            </w:r>
            <w:r w:rsidR="00652D17">
              <w:rPr>
                <w:spacing w:val="-2"/>
              </w:rPr>
              <w:t>кольцевой развязки в районе ПК</w:t>
            </w:r>
            <w:proofErr w:type="gramStart"/>
            <w:r w:rsidR="00652D17">
              <w:rPr>
                <w:spacing w:val="-2"/>
              </w:rPr>
              <w:t>7</w:t>
            </w:r>
            <w:proofErr w:type="gramEnd"/>
            <w:r w:rsidR="00652D17">
              <w:rPr>
                <w:spacing w:val="-2"/>
              </w:rPr>
              <w:t>+62.3 трассы №2</w:t>
            </w:r>
            <w:r w:rsidR="00AB0F21">
              <w:rPr>
                <w:spacing w:val="-2"/>
              </w:rPr>
              <w:t xml:space="preserve">, </w:t>
            </w:r>
            <w:r w:rsidR="0066405B">
              <w:rPr>
                <w:spacing w:val="-2"/>
              </w:rPr>
              <w:t xml:space="preserve">протяженностью ориентировочно </w:t>
            </w:r>
            <w:r w:rsidR="00CB6635">
              <w:rPr>
                <w:spacing w:val="-2"/>
              </w:rPr>
              <w:t>1400</w:t>
            </w:r>
            <w:r w:rsidR="0066405B">
              <w:rPr>
                <w:spacing w:val="-2"/>
              </w:rPr>
              <w:t xml:space="preserve"> метров.</w:t>
            </w:r>
          </w:p>
          <w:p w:rsidR="00CB6635" w:rsidRPr="005654A0" w:rsidRDefault="00E05BE5" w:rsidP="0066405B">
            <w:pPr>
              <w:tabs>
                <w:tab w:val="left" w:pos="0"/>
              </w:tabs>
              <w:spacing w:after="240"/>
              <w:ind w:firstLine="230"/>
              <w:jc w:val="both"/>
            </w:pPr>
            <w:r>
              <w:rPr>
                <w:spacing w:val="-2"/>
              </w:rPr>
              <w:t>3.</w:t>
            </w:r>
            <w:r w:rsidR="00CB6635">
              <w:rPr>
                <w:spacing w:val="-2"/>
              </w:rPr>
              <w:t xml:space="preserve"> </w:t>
            </w:r>
            <w:r w:rsidR="00CB6635">
              <w:t xml:space="preserve"> Внутриплощадочные  сети бытовой канализации </w:t>
            </w:r>
            <w:r w:rsidR="00074980">
              <w:t>на уч</w:t>
            </w:r>
            <w:r w:rsidR="00074980">
              <w:t>а</w:t>
            </w:r>
            <w:r w:rsidR="00074980">
              <w:t xml:space="preserve">стке </w:t>
            </w:r>
            <w:r w:rsidR="009E17C9">
              <w:t>от</w:t>
            </w:r>
            <w:r w:rsidR="009248A6">
              <w:t xml:space="preserve"> </w:t>
            </w:r>
            <w:r w:rsidR="00B52490" w:rsidRPr="005654A0">
              <w:t xml:space="preserve">существующего колодца </w:t>
            </w:r>
            <w:r w:rsidR="00D76224" w:rsidRPr="005654A0">
              <w:t>К1-26</w:t>
            </w:r>
            <w:r w:rsidR="009248A6" w:rsidRPr="005654A0">
              <w:t xml:space="preserve"> (</w:t>
            </w:r>
            <w:r w:rsidR="00D76224" w:rsidRPr="005654A0">
              <w:t>1-</w:t>
            </w:r>
            <w:r w:rsidR="009248A6" w:rsidRPr="005654A0">
              <w:t>ый</w:t>
            </w:r>
            <w:r w:rsidR="00D76224" w:rsidRPr="005654A0">
              <w:t xml:space="preserve"> пусково</w:t>
            </w:r>
            <w:r w:rsidR="00CE3181" w:rsidRPr="005654A0">
              <w:t>й</w:t>
            </w:r>
            <w:r w:rsidR="00D76224" w:rsidRPr="005654A0">
              <w:t xml:space="preserve"> ко</w:t>
            </w:r>
            <w:r w:rsidR="00D76224" w:rsidRPr="005654A0">
              <w:t>м</w:t>
            </w:r>
            <w:r w:rsidR="00D76224" w:rsidRPr="005654A0">
              <w:t xml:space="preserve">плекс </w:t>
            </w:r>
            <w:r w:rsidR="009E17C9" w:rsidRPr="005654A0">
              <w:t xml:space="preserve"> </w:t>
            </w:r>
            <w:r w:rsidR="009248A6" w:rsidRPr="005654A0">
              <w:rPr>
                <w:lang w:val="en-US"/>
              </w:rPr>
              <w:t>II</w:t>
            </w:r>
            <w:r w:rsidR="009248A6" w:rsidRPr="005654A0">
              <w:rPr>
                <w:spacing w:val="-2"/>
              </w:rPr>
              <w:t xml:space="preserve">  очередь)</w:t>
            </w:r>
            <w:r w:rsidR="00B52490" w:rsidRPr="005654A0">
              <w:rPr>
                <w:spacing w:val="-2"/>
              </w:rPr>
              <w:t xml:space="preserve"> вдоль трассы №2 </w:t>
            </w:r>
            <w:r w:rsidR="00074980" w:rsidRPr="005654A0">
              <w:rPr>
                <w:spacing w:val="-2"/>
              </w:rPr>
              <w:t xml:space="preserve">до колодца </w:t>
            </w:r>
            <w:r w:rsidR="00B52490" w:rsidRPr="005654A0">
              <w:rPr>
                <w:spacing w:val="-2"/>
              </w:rPr>
              <w:t>178</w:t>
            </w:r>
            <w:r w:rsidR="00074980" w:rsidRPr="005654A0">
              <w:rPr>
                <w:spacing w:val="-2"/>
              </w:rPr>
              <w:t xml:space="preserve"> </w:t>
            </w:r>
            <w:r w:rsidR="009248A6" w:rsidRPr="005654A0">
              <w:rPr>
                <w:spacing w:val="-2"/>
              </w:rPr>
              <w:t xml:space="preserve"> </w:t>
            </w:r>
            <w:r w:rsidR="00CB6635" w:rsidRPr="005654A0">
              <w:t xml:space="preserve"> прот</w:t>
            </w:r>
            <w:r w:rsidR="00CB6635" w:rsidRPr="005654A0">
              <w:t>я</w:t>
            </w:r>
            <w:r w:rsidR="00CB6635" w:rsidRPr="005654A0">
              <w:t>женностью ориентировочно 800 метров.</w:t>
            </w:r>
          </w:p>
          <w:p w:rsidR="00AC27B4" w:rsidRDefault="00E05BE5" w:rsidP="00AC27B4">
            <w:pPr>
              <w:tabs>
                <w:tab w:val="left" w:pos="464"/>
              </w:tabs>
              <w:ind w:right="85" w:firstLine="230"/>
              <w:jc w:val="both"/>
            </w:pPr>
            <w:r w:rsidRPr="005654A0">
              <w:t>4.</w:t>
            </w:r>
            <w:r w:rsidR="00AC27B4" w:rsidRPr="005654A0">
              <w:t xml:space="preserve"> Внутриплощадочные сети ливневой канализации </w:t>
            </w:r>
            <w:r w:rsidR="008A3AB8" w:rsidRPr="005654A0">
              <w:t>К</w:t>
            </w:r>
            <w:proofErr w:type="gramStart"/>
            <w:r w:rsidR="008A3AB8" w:rsidRPr="005654A0">
              <w:t>2</w:t>
            </w:r>
            <w:proofErr w:type="gramEnd"/>
            <w:r w:rsidR="008A3AB8" w:rsidRPr="005654A0">
              <w:rPr>
                <w:spacing w:val="-2"/>
              </w:rPr>
              <w:t xml:space="preserve"> Ø400-500 мм</w:t>
            </w:r>
            <w:r w:rsidR="008A3AB8" w:rsidRPr="005654A0">
              <w:t xml:space="preserve"> на участке от колодца 190 до колодца 213 </w:t>
            </w:r>
            <w:r w:rsidR="00AC27B4" w:rsidRPr="005654A0">
              <w:t>пр</w:t>
            </w:r>
            <w:r w:rsidR="00AC27B4" w:rsidRPr="005654A0">
              <w:t>о</w:t>
            </w:r>
            <w:r w:rsidR="00AC27B4" w:rsidRPr="005654A0">
              <w:t xml:space="preserve">тяженностью ориентировочно </w:t>
            </w:r>
            <w:r w:rsidR="008A3AB8" w:rsidRPr="005654A0">
              <w:t>800</w:t>
            </w:r>
            <w:r w:rsidR="00AC27B4" w:rsidRPr="005654A0">
              <w:t xml:space="preserve"> метров.</w:t>
            </w:r>
          </w:p>
          <w:p w:rsidR="008A3AB8" w:rsidRDefault="003A695A" w:rsidP="00AC27B4">
            <w:pPr>
              <w:tabs>
                <w:tab w:val="left" w:pos="464"/>
              </w:tabs>
              <w:ind w:right="85" w:firstLine="230"/>
              <w:jc w:val="both"/>
            </w:pPr>
            <w:r>
              <w:t>Внутриплощадочные сети ливневой канализации К3</w:t>
            </w:r>
            <w:r>
              <w:rPr>
                <w:spacing w:val="-2"/>
              </w:rPr>
              <w:t xml:space="preserve"> Ø 1100-1500 </w:t>
            </w:r>
            <w:r w:rsidRPr="005654A0">
              <w:rPr>
                <w:spacing w:val="-2"/>
              </w:rPr>
              <w:t>мм от колодца 26 до оголовка</w:t>
            </w:r>
            <w:r>
              <w:rPr>
                <w:spacing w:val="-2"/>
              </w:rPr>
              <w:t xml:space="preserve"> сброса </w:t>
            </w:r>
            <w:r w:rsidR="0061279F">
              <w:rPr>
                <w:spacing w:val="-2"/>
              </w:rPr>
              <w:t>сточных вод на рельеф местности протяженностью ориентировочно 1600 метров.</w:t>
            </w:r>
          </w:p>
          <w:p w:rsidR="00AC27B4" w:rsidRDefault="007F7828" w:rsidP="00AC27B4">
            <w:pPr>
              <w:tabs>
                <w:tab w:val="left" w:pos="0"/>
              </w:tabs>
              <w:spacing w:after="240"/>
              <w:ind w:firstLine="230"/>
              <w:jc w:val="both"/>
            </w:pPr>
            <w:r>
              <w:t>5.</w:t>
            </w:r>
            <w:r w:rsidR="00AC27B4">
              <w:t xml:space="preserve"> Внутриплощадочная теплосеть </w:t>
            </w:r>
            <w:r w:rsidR="004065F7">
              <w:rPr>
                <w:spacing w:val="-2"/>
              </w:rPr>
              <w:t xml:space="preserve">Ø 630 мм </w:t>
            </w:r>
            <w:r w:rsidR="00D84451">
              <w:t>от</w:t>
            </w:r>
            <w:r w:rsidR="00133C98">
              <w:t xml:space="preserve"> точки по</w:t>
            </w:r>
            <w:r w:rsidR="00133C98">
              <w:t>д</w:t>
            </w:r>
            <w:r w:rsidR="00133C98">
              <w:t>ключения Т</w:t>
            </w:r>
            <w:proofErr w:type="gramStart"/>
            <w:r w:rsidR="00133C98">
              <w:t>1</w:t>
            </w:r>
            <w:proofErr w:type="gramEnd"/>
            <w:r w:rsidR="00133C98">
              <w:t xml:space="preserve"> к сетям теплоснабжения 1-го пускового ко</w:t>
            </w:r>
            <w:r w:rsidR="00133C98">
              <w:t>м</w:t>
            </w:r>
            <w:r w:rsidR="00133C98">
              <w:lastRenderedPageBreak/>
              <w:t xml:space="preserve">плекса </w:t>
            </w:r>
            <w:r w:rsidR="00133C98">
              <w:rPr>
                <w:lang w:val="en-US"/>
              </w:rPr>
              <w:t>II</w:t>
            </w:r>
            <w:r w:rsidR="00133C98">
              <w:t xml:space="preserve">очереди до УТ2 </w:t>
            </w:r>
            <w:r w:rsidR="00D84451">
              <w:t xml:space="preserve"> </w:t>
            </w:r>
            <w:r w:rsidR="00AC27B4">
              <w:t>протяженностью ориентировочно 2х 800 метров.</w:t>
            </w:r>
          </w:p>
          <w:p w:rsidR="00BE6A83" w:rsidRDefault="007F7828" w:rsidP="00BE6A83">
            <w:pPr>
              <w:tabs>
                <w:tab w:val="left" w:pos="0"/>
              </w:tabs>
              <w:spacing w:after="240"/>
              <w:ind w:firstLine="230"/>
              <w:jc w:val="both"/>
            </w:pPr>
            <w:r>
              <w:t>6.</w:t>
            </w:r>
            <w:r w:rsidR="00AC27B4">
              <w:t xml:space="preserve"> Непроходная кабельная эстакада </w:t>
            </w:r>
            <w:r w:rsidR="00E60EEE">
              <w:t>как продолжение к</w:t>
            </w:r>
            <w:r w:rsidR="00E60EEE">
              <w:t>а</w:t>
            </w:r>
            <w:r w:rsidR="00E60EEE">
              <w:t xml:space="preserve">бельной эстакады 1-го пускового комплекса </w:t>
            </w:r>
            <w:r w:rsidR="0045629B">
              <w:rPr>
                <w:lang w:val="en-US"/>
              </w:rPr>
              <w:t>II</w:t>
            </w:r>
            <w:r w:rsidR="0045629B">
              <w:t xml:space="preserve"> очереди стро</w:t>
            </w:r>
            <w:r w:rsidR="0045629B">
              <w:t>и</w:t>
            </w:r>
            <w:r w:rsidR="0045629B">
              <w:t xml:space="preserve">тельства вдоль ограждения границы территории ОЭЗ ППТ «Липецк» вдоль автодороги «Липецк – Грязи» в </w:t>
            </w:r>
            <w:r w:rsidR="00755609">
              <w:t>осях 1-67 про</w:t>
            </w:r>
            <w:r w:rsidR="00AC27B4">
              <w:t xml:space="preserve">тяженностью ориентировочно </w:t>
            </w:r>
            <w:r w:rsidR="00BE6A83">
              <w:t>400</w:t>
            </w:r>
            <w:r w:rsidR="00AC27B4">
              <w:t xml:space="preserve"> метров.</w:t>
            </w:r>
          </w:p>
          <w:p w:rsidR="00BF5568" w:rsidRPr="00E74516" w:rsidRDefault="00F706D1" w:rsidP="00BE6A83">
            <w:pPr>
              <w:tabs>
                <w:tab w:val="left" w:pos="0"/>
              </w:tabs>
              <w:spacing w:after="240"/>
              <w:ind w:firstLine="230"/>
              <w:jc w:val="both"/>
              <w:rPr>
                <w:b/>
              </w:rPr>
            </w:pPr>
            <w:r w:rsidRPr="00E74516">
              <w:rPr>
                <w:b/>
              </w:rPr>
              <w:t>В состав 2-го этапа вход</w:t>
            </w:r>
            <w:r w:rsidR="002F1929">
              <w:rPr>
                <w:b/>
              </w:rPr>
              <w:t>я</w:t>
            </w:r>
            <w:r w:rsidRPr="00E74516">
              <w:rPr>
                <w:b/>
              </w:rPr>
              <w:t>т:</w:t>
            </w:r>
          </w:p>
          <w:p w:rsidR="00833B3A" w:rsidRDefault="007F7828" w:rsidP="00E05BE5">
            <w:pPr>
              <w:widowControl w:val="0"/>
              <w:tabs>
                <w:tab w:val="left" w:pos="464"/>
              </w:tabs>
              <w:suppressAutoHyphens/>
              <w:spacing w:after="240"/>
              <w:ind w:right="87" w:firstLine="230"/>
              <w:jc w:val="both"/>
            </w:pPr>
            <w:r>
              <w:t>1.</w:t>
            </w:r>
            <w:r w:rsidR="00F706D1" w:rsidRPr="005B03BD">
              <w:t xml:space="preserve"> </w:t>
            </w:r>
            <w:r w:rsidR="005B03BD" w:rsidRPr="005B03BD">
              <w:t xml:space="preserve"> Центральная </w:t>
            </w:r>
            <w:r w:rsidR="005B03BD">
              <w:t>автомобильная дорога 1</w:t>
            </w:r>
            <w:r w:rsidR="005B03BD" w:rsidRPr="00526B51">
              <w:t>В</w:t>
            </w:r>
            <w:r w:rsidR="00144F03">
              <w:t xml:space="preserve"> </w:t>
            </w:r>
            <w:r w:rsidR="00576F00">
              <w:t xml:space="preserve">(трасса №2) </w:t>
            </w:r>
            <w:r w:rsidR="00E05BE5">
              <w:t xml:space="preserve">категории </w:t>
            </w:r>
            <w:r w:rsidR="00E05BE5" w:rsidRPr="00CB3862">
              <w:t xml:space="preserve">от </w:t>
            </w:r>
            <w:r w:rsidR="00E05BE5">
              <w:t>ПК</w:t>
            </w:r>
            <w:r w:rsidR="005B2D31">
              <w:t xml:space="preserve"> </w:t>
            </w:r>
            <w:r w:rsidR="00E05BE5">
              <w:t xml:space="preserve">7+25 (конец 1-го этапа проектирования) </w:t>
            </w:r>
            <w:r w:rsidR="00167E48">
              <w:t xml:space="preserve">протяженностью ориентировочно  </w:t>
            </w:r>
            <w:r w:rsidR="0041329B">
              <w:t>102</w:t>
            </w:r>
            <w:r w:rsidR="00167E48" w:rsidRPr="00342FF0">
              <w:t xml:space="preserve">0 </w:t>
            </w:r>
            <w:r w:rsidR="00167E48">
              <w:t xml:space="preserve">  метров,</w:t>
            </w:r>
            <w:r w:rsidR="00E05BE5">
              <w:t xml:space="preserve"> включая </w:t>
            </w:r>
            <w:r w:rsidR="00167E48">
              <w:t xml:space="preserve">первые две </w:t>
            </w:r>
            <w:r w:rsidR="00E05BE5">
              <w:t xml:space="preserve">кольцевые развязки </w:t>
            </w:r>
            <w:r w:rsidR="00081BB3">
              <w:t xml:space="preserve"> с устройством тротуара шириной 2,5 метра с двух сторон дороги и озеленени</w:t>
            </w:r>
            <w:r w:rsidR="00E05BE5">
              <w:t>ем</w:t>
            </w:r>
            <w:r w:rsidR="00081BB3">
              <w:t>.</w:t>
            </w:r>
          </w:p>
          <w:p w:rsidR="002244BE" w:rsidRDefault="002244BE" w:rsidP="00E05BE5">
            <w:pPr>
              <w:widowControl w:val="0"/>
              <w:tabs>
                <w:tab w:val="left" w:pos="464"/>
              </w:tabs>
              <w:suppressAutoHyphens/>
              <w:spacing w:after="240"/>
              <w:ind w:right="87" w:firstLine="230"/>
              <w:jc w:val="both"/>
            </w:pPr>
            <w:r>
              <w:t xml:space="preserve">Верхняя автомобильная </w:t>
            </w:r>
            <w:r w:rsidRPr="005654A0">
              <w:t xml:space="preserve">автодорога </w:t>
            </w:r>
            <w:r w:rsidRPr="005654A0">
              <w:rPr>
                <w:lang w:val="en-US"/>
              </w:rPr>
              <w:t>IV</w:t>
            </w:r>
            <w:proofErr w:type="gramStart"/>
            <w:r w:rsidR="00070B05" w:rsidRPr="005654A0">
              <w:t>В</w:t>
            </w:r>
            <w:proofErr w:type="gramEnd"/>
            <w:r w:rsidRPr="005654A0">
              <w:t xml:space="preserve"> категории</w:t>
            </w:r>
            <w:r w:rsidR="00576F00">
              <w:t xml:space="preserve"> (трасса №1) от границы работ 1-го пускового комплекса </w:t>
            </w:r>
            <w:r w:rsidR="006A0DC0">
              <w:rPr>
                <w:lang w:val="en-US"/>
              </w:rPr>
              <w:t>II</w:t>
            </w:r>
            <w:r w:rsidR="006A0DC0">
              <w:t xml:space="preserve"> очереди строительства </w:t>
            </w:r>
            <w:r w:rsidR="00576F00">
              <w:t xml:space="preserve"> </w:t>
            </w:r>
            <w:r w:rsidR="00F95E32">
              <w:t>автодороги (12300-</w:t>
            </w:r>
            <w:r w:rsidR="00F95E32" w:rsidRPr="00DF375F">
              <w:t xml:space="preserve"> </w:t>
            </w:r>
            <w:r w:rsidR="00F95E32">
              <w:rPr>
                <w:lang w:val="en-US"/>
              </w:rPr>
              <w:t>II</w:t>
            </w:r>
            <w:r w:rsidR="00F95E32">
              <w:t xml:space="preserve"> –Л14-ГТ ОАО «ПИ «</w:t>
            </w:r>
            <w:proofErr w:type="spellStart"/>
            <w:r w:rsidR="00F95E32">
              <w:t>Липецкгражданпроект</w:t>
            </w:r>
            <w:proofErr w:type="spellEnd"/>
            <w:r w:rsidR="00F95E32">
              <w:t xml:space="preserve">») до местонахождения очистных сооружений  протяженностью ориентировочно </w:t>
            </w:r>
            <w:r w:rsidR="00BF11C4">
              <w:t>1</w:t>
            </w:r>
            <w:r w:rsidR="00F334A0">
              <w:t>6</w:t>
            </w:r>
            <w:r w:rsidR="00F95E32" w:rsidRPr="00342FF0">
              <w:t>00 м</w:t>
            </w:r>
            <w:r w:rsidR="00F95E32">
              <w:t>етров</w:t>
            </w:r>
            <w:r w:rsidR="00846453">
              <w:t>.</w:t>
            </w:r>
          </w:p>
          <w:p w:rsidR="00846453" w:rsidRDefault="00846453" w:rsidP="00E05BE5">
            <w:pPr>
              <w:widowControl w:val="0"/>
              <w:tabs>
                <w:tab w:val="left" w:pos="464"/>
              </w:tabs>
              <w:suppressAutoHyphens/>
              <w:spacing w:after="240"/>
              <w:ind w:right="87" w:firstLine="230"/>
              <w:jc w:val="both"/>
            </w:pPr>
            <w:r w:rsidRPr="00342FF0">
              <w:t xml:space="preserve">Поперечная автомобильная дорога категории  </w:t>
            </w:r>
            <w:r w:rsidRPr="00342FF0">
              <w:rPr>
                <w:lang w:val="en-US"/>
              </w:rPr>
              <w:t>II</w:t>
            </w:r>
            <w:proofErr w:type="gramStart"/>
            <w:r w:rsidR="005B2D31">
              <w:t xml:space="preserve"> </w:t>
            </w:r>
            <w:r w:rsidR="00070B05">
              <w:t>В</w:t>
            </w:r>
            <w:proofErr w:type="gramEnd"/>
            <w:r w:rsidRPr="00342FF0">
              <w:t xml:space="preserve"> (трасса №10) </w:t>
            </w:r>
            <w:r w:rsidR="0099297F" w:rsidRPr="00342FF0">
              <w:t xml:space="preserve">протяженностью </w:t>
            </w:r>
            <w:r w:rsidRPr="00342FF0">
              <w:t xml:space="preserve">ориентировочно </w:t>
            </w:r>
            <w:r w:rsidR="0099297F" w:rsidRPr="00342FF0">
              <w:t>590 метров</w:t>
            </w:r>
            <w:r w:rsidR="00DB39BD" w:rsidRPr="00342FF0">
              <w:t>.</w:t>
            </w:r>
          </w:p>
          <w:p w:rsidR="009514AF" w:rsidRDefault="009514AF" w:rsidP="009514AF">
            <w:pPr>
              <w:widowControl w:val="0"/>
              <w:tabs>
                <w:tab w:val="left" w:pos="464"/>
              </w:tabs>
              <w:suppressAutoHyphens/>
              <w:spacing w:after="240"/>
              <w:ind w:right="87" w:firstLine="230"/>
              <w:jc w:val="both"/>
            </w:pPr>
            <w:r>
              <w:t>Ф</w:t>
            </w:r>
            <w:r w:rsidR="00EF3D3A">
              <w:t xml:space="preserve">утляры под </w:t>
            </w:r>
            <w:r w:rsidR="00070B05">
              <w:t xml:space="preserve"> </w:t>
            </w:r>
            <w:r w:rsidR="00EF3D3A">
              <w:t xml:space="preserve">верхней  автомобильной автодорогой  </w:t>
            </w:r>
            <w:r w:rsidR="00EF3D3A" w:rsidRPr="005654A0">
              <w:t>IV</w:t>
            </w:r>
            <w:proofErr w:type="gramStart"/>
            <w:r w:rsidR="00EF3D3A" w:rsidRPr="005654A0">
              <w:t>В</w:t>
            </w:r>
            <w:proofErr w:type="gramEnd"/>
            <w:r w:rsidR="00EF3D3A" w:rsidRPr="005654A0">
              <w:t xml:space="preserve"> категории</w:t>
            </w:r>
            <w:r w:rsidRPr="005654A0">
              <w:t xml:space="preserve">  для внутриплощадочных сетей связи (НСС).</w:t>
            </w:r>
          </w:p>
          <w:p w:rsidR="00890B90" w:rsidRDefault="007F7828" w:rsidP="009514AF">
            <w:pPr>
              <w:widowControl w:val="0"/>
              <w:tabs>
                <w:tab w:val="left" w:pos="464"/>
              </w:tabs>
              <w:suppressAutoHyphens/>
              <w:spacing w:after="240"/>
              <w:ind w:right="87" w:firstLine="230"/>
              <w:jc w:val="both"/>
              <w:rPr>
                <w:spacing w:val="-2"/>
              </w:rPr>
            </w:pPr>
            <w:r w:rsidRPr="00342FF0">
              <w:t>2.</w:t>
            </w:r>
            <w:r w:rsidR="00081BB3" w:rsidRPr="00342FF0">
              <w:t xml:space="preserve"> </w:t>
            </w:r>
            <w:r w:rsidR="00081BB3" w:rsidRPr="00342FF0">
              <w:rPr>
                <w:spacing w:val="-2"/>
              </w:rPr>
              <w:t xml:space="preserve"> Внутриплощадочные сети водопровода </w:t>
            </w:r>
            <w:r w:rsidR="00461DAB" w:rsidRPr="00342FF0">
              <w:rPr>
                <w:spacing w:val="-2"/>
              </w:rPr>
              <w:t>В</w:t>
            </w:r>
            <w:proofErr w:type="gramStart"/>
            <w:r w:rsidR="00461DAB" w:rsidRPr="00342FF0">
              <w:rPr>
                <w:spacing w:val="-2"/>
              </w:rPr>
              <w:t>1</w:t>
            </w:r>
            <w:proofErr w:type="gramEnd"/>
            <w:r w:rsidR="00461DAB" w:rsidRPr="00342FF0">
              <w:rPr>
                <w:spacing w:val="-2"/>
              </w:rPr>
              <w:t xml:space="preserve"> </w:t>
            </w:r>
            <w:r w:rsidR="002C5FFD" w:rsidRPr="00342FF0">
              <w:rPr>
                <w:spacing w:val="-2"/>
              </w:rPr>
              <w:t>Ø</w:t>
            </w:r>
            <w:r w:rsidR="00461DAB" w:rsidRPr="00342FF0">
              <w:rPr>
                <w:spacing w:val="-2"/>
              </w:rPr>
              <w:t>160</w:t>
            </w:r>
            <w:r w:rsidR="002C5FFD" w:rsidRPr="00342FF0">
              <w:rPr>
                <w:spacing w:val="-2"/>
              </w:rPr>
              <w:t xml:space="preserve"> мм </w:t>
            </w:r>
            <w:r w:rsidR="00EF6EC1" w:rsidRPr="00342FF0">
              <w:rPr>
                <w:spacing w:val="-2"/>
              </w:rPr>
              <w:t>в одну «нитку» от первой кольцевой развязки в районе ПК7+62.3 трассы №2</w:t>
            </w:r>
            <w:r w:rsidR="00866456" w:rsidRPr="00342FF0">
              <w:rPr>
                <w:spacing w:val="-2"/>
              </w:rPr>
              <w:t>,  вдоль трасс</w:t>
            </w:r>
            <w:r w:rsidR="00461DAB" w:rsidRPr="00342FF0">
              <w:rPr>
                <w:spacing w:val="-2"/>
              </w:rPr>
              <w:t>ы</w:t>
            </w:r>
            <w:r w:rsidR="00866456" w:rsidRPr="00342FF0">
              <w:rPr>
                <w:spacing w:val="-2"/>
              </w:rPr>
              <w:t xml:space="preserve"> №2</w:t>
            </w:r>
            <w:r w:rsidR="00461DAB" w:rsidRPr="00342FF0">
              <w:rPr>
                <w:spacing w:val="-2"/>
              </w:rPr>
              <w:t xml:space="preserve">, </w:t>
            </w:r>
            <w:r w:rsidR="00866456" w:rsidRPr="00342FF0">
              <w:rPr>
                <w:spacing w:val="-2"/>
              </w:rPr>
              <w:t xml:space="preserve"> </w:t>
            </w:r>
            <w:r w:rsidR="00461DAB" w:rsidRPr="00342FF0">
              <w:rPr>
                <w:spacing w:val="-2"/>
              </w:rPr>
              <w:t>Ø 225 вдоль трассы</w:t>
            </w:r>
            <w:r w:rsidR="00866456" w:rsidRPr="00342FF0">
              <w:rPr>
                <w:spacing w:val="-2"/>
              </w:rPr>
              <w:t xml:space="preserve"> № 9, включая вторую кольцевую развязку  </w:t>
            </w:r>
            <w:r w:rsidR="00461DAB" w:rsidRPr="00342FF0">
              <w:rPr>
                <w:spacing w:val="-2"/>
              </w:rPr>
              <w:t>с</w:t>
            </w:r>
            <w:r w:rsidR="00866456" w:rsidRPr="00342FF0">
              <w:rPr>
                <w:spacing w:val="-2"/>
              </w:rPr>
              <w:t xml:space="preserve"> врезк</w:t>
            </w:r>
            <w:r w:rsidR="00461DAB" w:rsidRPr="00342FF0">
              <w:rPr>
                <w:spacing w:val="-2"/>
              </w:rPr>
              <w:t>ой</w:t>
            </w:r>
            <w:r w:rsidR="00866456" w:rsidRPr="00342FF0">
              <w:rPr>
                <w:spacing w:val="-2"/>
              </w:rPr>
              <w:t xml:space="preserve"> в трубопровод  </w:t>
            </w:r>
            <w:r w:rsidR="00461DAB" w:rsidRPr="00342FF0">
              <w:rPr>
                <w:spacing w:val="-2"/>
              </w:rPr>
              <w:t xml:space="preserve">В1.1 </w:t>
            </w:r>
            <w:r w:rsidR="00866456" w:rsidRPr="00342FF0">
              <w:rPr>
                <w:spacing w:val="-2"/>
              </w:rPr>
              <w:t xml:space="preserve">Ø 315 мм </w:t>
            </w:r>
            <w:r w:rsidR="00461DAB" w:rsidRPr="00342FF0">
              <w:rPr>
                <w:spacing w:val="-2"/>
              </w:rPr>
              <w:t xml:space="preserve">ориентировочно </w:t>
            </w:r>
            <w:r w:rsidR="00866456" w:rsidRPr="00342FF0">
              <w:rPr>
                <w:spacing w:val="-2"/>
              </w:rPr>
              <w:t>в районе на</w:t>
            </w:r>
            <w:r w:rsidR="00461DAB" w:rsidRPr="00342FF0">
              <w:rPr>
                <w:spacing w:val="-2"/>
              </w:rPr>
              <w:t xml:space="preserve">блюдательного </w:t>
            </w:r>
            <w:r w:rsidR="00866456" w:rsidRPr="00342FF0">
              <w:rPr>
                <w:spacing w:val="-2"/>
              </w:rPr>
              <w:t>колодца 12</w:t>
            </w:r>
            <w:r w:rsidR="00461DAB" w:rsidRPr="00342FF0">
              <w:rPr>
                <w:spacing w:val="-2"/>
              </w:rPr>
              <w:t>н</w:t>
            </w:r>
            <w:r w:rsidR="007776F1" w:rsidRPr="00342FF0">
              <w:rPr>
                <w:spacing w:val="-2"/>
              </w:rPr>
              <w:t xml:space="preserve"> и </w:t>
            </w:r>
            <w:r w:rsidR="00461DAB" w:rsidRPr="00342FF0">
              <w:rPr>
                <w:spacing w:val="-2"/>
              </w:rPr>
              <w:t xml:space="preserve">далее водопровод В1.1 Ø 315 мм </w:t>
            </w:r>
            <w:r w:rsidR="007776F1" w:rsidRPr="00342FF0">
              <w:rPr>
                <w:spacing w:val="-2"/>
              </w:rPr>
              <w:t xml:space="preserve">до </w:t>
            </w:r>
            <w:r w:rsidR="00866456" w:rsidRPr="00342FF0">
              <w:rPr>
                <w:spacing w:val="-2"/>
              </w:rPr>
              <w:t xml:space="preserve"> существующего водопровода 2 Ø 300 мм  расположенного в северной части территории ОЭЗ ППТ «Липецк» на границе между 1 и 2 пусковыми комплексами </w:t>
            </w:r>
            <w:r w:rsidR="00866456" w:rsidRPr="00342FF0">
              <w:rPr>
                <w:spacing w:val="-2"/>
                <w:lang w:val="en-US"/>
              </w:rPr>
              <w:t>II</w:t>
            </w:r>
            <w:r w:rsidR="00866456" w:rsidRPr="00342FF0">
              <w:rPr>
                <w:spacing w:val="-2"/>
              </w:rPr>
              <w:t xml:space="preserve"> очереди</w:t>
            </w:r>
            <w:r w:rsidR="007776F1" w:rsidRPr="00342FF0">
              <w:rPr>
                <w:spacing w:val="-2"/>
              </w:rPr>
              <w:t xml:space="preserve">, </w:t>
            </w:r>
            <w:r w:rsidR="00081BB3" w:rsidRPr="00342FF0">
              <w:rPr>
                <w:spacing w:val="-2"/>
              </w:rPr>
              <w:t>протяженностью ориентировочно 2800 метров.</w:t>
            </w:r>
          </w:p>
          <w:p w:rsidR="00FF6A6E" w:rsidRDefault="007F7828" w:rsidP="00FF6A6E">
            <w:pPr>
              <w:widowControl w:val="0"/>
              <w:shd w:val="clear" w:color="auto" w:fill="FFFFFF"/>
              <w:tabs>
                <w:tab w:val="left" w:pos="501"/>
              </w:tabs>
              <w:suppressAutoHyphens/>
              <w:spacing w:after="240"/>
              <w:ind w:right="87" w:firstLine="230"/>
              <w:jc w:val="both"/>
            </w:pPr>
            <w:r>
              <w:t>3.</w:t>
            </w:r>
            <w:r w:rsidR="0034312C">
              <w:t xml:space="preserve"> </w:t>
            </w:r>
            <w:r w:rsidR="00FF6A6E">
              <w:t>Строительство КНС-1</w:t>
            </w:r>
            <w:r w:rsidR="00FB127E">
              <w:t xml:space="preserve"> производительностью 288,5 м</w:t>
            </w:r>
            <w:r w:rsidR="00FB127E" w:rsidRPr="00FB127E">
              <w:rPr>
                <w:vertAlign w:val="superscript"/>
              </w:rPr>
              <w:t>3</w:t>
            </w:r>
            <w:r w:rsidR="00FB127E">
              <w:t xml:space="preserve">/час </w:t>
            </w:r>
            <w:r w:rsidR="00FF6A6E">
              <w:t xml:space="preserve">с </w:t>
            </w:r>
            <w:r w:rsidR="00A11CF6">
              <w:t>системой дистанционной передачи аварийной сигнализации, павильоном</w:t>
            </w:r>
            <w:r w:rsidR="00FF6A6E">
              <w:t xml:space="preserve">  </w:t>
            </w:r>
            <w:r w:rsidR="006A0DC0">
              <w:t>на территории</w:t>
            </w:r>
            <w:r w:rsidR="00FF6A6E">
              <w:t xml:space="preserve"> второй кольцевой развязки.</w:t>
            </w:r>
          </w:p>
          <w:p w:rsidR="004065F7" w:rsidRPr="005654A0" w:rsidRDefault="00C01B5A" w:rsidP="004065F7">
            <w:pPr>
              <w:spacing w:after="240"/>
              <w:ind w:firstLine="230"/>
              <w:jc w:val="both"/>
            </w:pPr>
            <w:r>
              <w:t xml:space="preserve">Две «нитки» напорного коллектора </w:t>
            </w:r>
            <w:r w:rsidR="00B35E0B">
              <w:t xml:space="preserve">бытовой канализации </w:t>
            </w:r>
            <w:r w:rsidRPr="00C01E98">
              <w:rPr>
                <w:spacing w:val="-2"/>
              </w:rPr>
              <w:t>Ø</w:t>
            </w:r>
            <w:r>
              <w:t xml:space="preserve"> 300 мм</w:t>
            </w:r>
            <w:r w:rsidR="00B35E0B">
              <w:t xml:space="preserve"> на участке от КНС-1 </w:t>
            </w:r>
            <w:r w:rsidR="00B35E0B" w:rsidRPr="005654A0">
              <w:t xml:space="preserve">до колодца гасителя </w:t>
            </w:r>
            <w:r w:rsidR="00B766D7" w:rsidRPr="005654A0">
              <w:t>45 прот</w:t>
            </w:r>
            <w:r w:rsidR="00B766D7" w:rsidRPr="005654A0">
              <w:t>я</w:t>
            </w:r>
            <w:r w:rsidR="00B766D7" w:rsidRPr="005654A0">
              <w:t>женностью</w:t>
            </w:r>
            <w:r w:rsidR="00B766D7">
              <w:t xml:space="preserve"> ориентировочно </w:t>
            </w:r>
            <w:r w:rsidR="009B6588">
              <w:t>2х700</w:t>
            </w:r>
            <w:r w:rsidR="00B766D7">
              <w:t xml:space="preserve"> метров, </w:t>
            </w:r>
            <w:r w:rsidR="009B1BE7">
              <w:t>самотечный ко</w:t>
            </w:r>
            <w:r w:rsidR="009B1BE7">
              <w:t>л</w:t>
            </w:r>
            <w:r w:rsidR="009B1BE7">
              <w:t>лектор бытовой канализации протяженностью ориентирово</w:t>
            </w:r>
            <w:r w:rsidR="009B1BE7">
              <w:t>ч</w:t>
            </w:r>
            <w:r w:rsidR="009B1BE7">
              <w:t xml:space="preserve">но 590 метров </w:t>
            </w:r>
            <w:r w:rsidR="00B766D7">
              <w:t xml:space="preserve"> </w:t>
            </w:r>
            <w:r w:rsidR="00B766D7" w:rsidRPr="00C01E98">
              <w:rPr>
                <w:spacing w:val="-2"/>
              </w:rPr>
              <w:t>Ø</w:t>
            </w:r>
            <w:r w:rsidR="00B766D7">
              <w:t xml:space="preserve"> 400 мм на </w:t>
            </w:r>
            <w:r w:rsidR="00B766D7" w:rsidRPr="005654A0">
              <w:t>участке от колодца</w:t>
            </w:r>
            <w:r w:rsidR="002F1929" w:rsidRPr="005654A0">
              <w:t xml:space="preserve"> гасителя  45 до колодца 178</w:t>
            </w:r>
            <w:r w:rsidR="009B1BE7" w:rsidRPr="005654A0">
              <w:t xml:space="preserve"> и  </w:t>
            </w:r>
            <w:r w:rsidR="009B1BE7" w:rsidRPr="005654A0">
              <w:rPr>
                <w:spacing w:val="-2"/>
              </w:rPr>
              <w:t>Ø</w:t>
            </w:r>
            <w:r w:rsidR="009B1BE7" w:rsidRPr="005654A0">
              <w:t xml:space="preserve"> 200 мм от колодца </w:t>
            </w:r>
            <w:r w:rsidR="007A5F22" w:rsidRPr="005654A0">
              <w:t>1</w:t>
            </w:r>
            <w:r w:rsidR="009B1BE7" w:rsidRPr="005654A0">
              <w:t>6</w:t>
            </w:r>
            <w:r w:rsidR="007A5F22" w:rsidRPr="005654A0">
              <w:t>5</w:t>
            </w:r>
            <w:r w:rsidR="009B1BE7" w:rsidRPr="005654A0">
              <w:t xml:space="preserve"> через колодцы </w:t>
            </w:r>
            <w:r w:rsidR="007A5F22" w:rsidRPr="005654A0">
              <w:t>93,94,95</w:t>
            </w:r>
            <w:r w:rsidR="009B1BE7" w:rsidRPr="005654A0">
              <w:t xml:space="preserve"> </w:t>
            </w:r>
            <w:r w:rsidR="00833B3A" w:rsidRPr="005654A0">
              <w:t>до</w:t>
            </w:r>
            <w:r w:rsidR="009B1BE7" w:rsidRPr="005654A0">
              <w:t xml:space="preserve"> КНС</w:t>
            </w:r>
            <w:r w:rsidR="007A5F22" w:rsidRPr="005654A0">
              <w:t>-</w:t>
            </w:r>
            <w:r w:rsidR="009B1BE7" w:rsidRPr="005654A0">
              <w:t>1</w:t>
            </w:r>
            <w:r w:rsidR="00833B3A" w:rsidRPr="005654A0">
              <w:t>.</w:t>
            </w:r>
            <w:r w:rsidR="009B1BE7" w:rsidRPr="005654A0">
              <w:t xml:space="preserve"> </w:t>
            </w:r>
          </w:p>
          <w:p w:rsidR="000A51D7" w:rsidRPr="005654A0" w:rsidRDefault="000A51D7" w:rsidP="004065F7">
            <w:pPr>
              <w:spacing w:after="240"/>
              <w:ind w:firstLine="230"/>
              <w:jc w:val="both"/>
            </w:pPr>
            <w:r w:rsidRPr="005654A0">
              <w:lastRenderedPageBreak/>
              <w:t>Прокладка футляров от КНС</w:t>
            </w:r>
            <w:r w:rsidR="009514AF" w:rsidRPr="005654A0">
              <w:t>-1 до УП21 и УП 36.</w:t>
            </w:r>
            <w:r w:rsidRPr="005654A0">
              <w:t xml:space="preserve"> </w:t>
            </w:r>
          </w:p>
          <w:p w:rsidR="00F706D1" w:rsidRDefault="007F7828" w:rsidP="00FE6B9C">
            <w:pPr>
              <w:spacing w:after="240"/>
              <w:ind w:firstLine="230"/>
              <w:jc w:val="both"/>
            </w:pPr>
            <w:r w:rsidRPr="005654A0">
              <w:t>4.</w:t>
            </w:r>
            <w:r w:rsidR="00D21229" w:rsidRPr="005654A0">
              <w:t xml:space="preserve"> Внутриплощадочные сети ливневой канализации</w:t>
            </w:r>
            <w:r w:rsidR="00F2696B" w:rsidRPr="005654A0">
              <w:t xml:space="preserve"> </w:t>
            </w:r>
            <w:r w:rsidR="00A74108" w:rsidRPr="005654A0">
              <w:t xml:space="preserve">К2 </w:t>
            </w:r>
            <w:r w:rsidR="005E2041" w:rsidRPr="005654A0">
              <w:t xml:space="preserve">Ø </w:t>
            </w:r>
            <w:r w:rsidR="00396D34" w:rsidRPr="005654A0">
              <w:t>6</w:t>
            </w:r>
            <w:r w:rsidR="005E2041" w:rsidRPr="005654A0">
              <w:t xml:space="preserve">00 </w:t>
            </w:r>
            <w:r w:rsidR="001B5310" w:rsidRPr="005654A0">
              <w:t xml:space="preserve">- </w:t>
            </w:r>
            <w:r w:rsidR="003448CC" w:rsidRPr="005654A0">
              <w:t>9</w:t>
            </w:r>
            <w:r w:rsidR="005E2041" w:rsidRPr="005654A0">
              <w:t xml:space="preserve">00 мм  вдоль трассы №2 на участке от колодца №213 до колодца </w:t>
            </w:r>
            <w:r w:rsidR="00396D34" w:rsidRPr="005654A0">
              <w:t xml:space="preserve">№173 </w:t>
            </w:r>
            <w:r w:rsidR="00D02007" w:rsidRPr="005654A0">
              <w:t>, а так же от колодца</w:t>
            </w:r>
            <w:proofErr w:type="gramStart"/>
            <w:r w:rsidR="00D02007" w:rsidRPr="005654A0">
              <w:t xml:space="preserve"> К</w:t>
            </w:r>
            <w:proofErr w:type="gramEnd"/>
            <w:r w:rsidR="00D02007" w:rsidRPr="005654A0">
              <w:t xml:space="preserve"> 17</w:t>
            </w:r>
            <w:r w:rsidR="001B5310" w:rsidRPr="005654A0">
              <w:t>3</w:t>
            </w:r>
            <w:r w:rsidR="00D02007" w:rsidRPr="005654A0">
              <w:t xml:space="preserve"> трассы №2 до </w:t>
            </w:r>
            <w:r w:rsidR="003448CC" w:rsidRPr="005654A0">
              <w:t>выпуска 1</w:t>
            </w:r>
            <w:r w:rsidR="00D02007" w:rsidRPr="005654A0">
              <w:t xml:space="preserve"> в районе очистных сооружений    </w:t>
            </w:r>
            <w:r w:rsidR="00F2696B" w:rsidRPr="005654A0">
              <w:t>протяженностью</w:t>
            </w:r>
            <w:r w:rsidR="00F2696B" w:rsidRPr="00342FF0">
              <w:t xml:space="preserve"> ориентировочно </w:t>
            </w:r>
            <w:r w:rsidR="00BF11C4">
              <w:t>20</w:t>
            </w:r>
            <w:r w:rsidR="00F2696B" w:rsidRPr="00342FF0">
              <w:t>00 метров.</w:t>
            </w:r>
          </w:p>
          <w:p w:rsidR="00FE6B9C" w:rsidRDefault="00580AD8" w:rsidP="00FE6B9C">
            <w:pPr>
              <w:widowControl w:val="0"/>
              <w:tabs>
                <w:tab w:val="left" w:pos="464"/>
              </w:tabs>
              <w:suppressAutoHyphens/>
              <w:spacing w:after="240"/>
              <w:ind w:right="87" w:firstLine="230"/>
              <w:jc w:val="both"/>
            </w:pPr>
            <w:r>
              <w:t xml:space="preserve">Внутриплощадочные сети ливневой канализации протяженностью </w:t>
            </w:r>
            <w:r w:rsidR="00B361C6">
              <w:t xml:space="preserve">ориентировочно </w:t>
            </w:r>
            <w:r w:rsidR="00EA3ED0">
              <w:t>590</w:t>
            </w:r>
            <w:r>
              <w:t xml:space="preserve"> метров </w:t>
            </w:r>
            <w:r w:rsidR="00B361C6">
              <w:t xml:space="preserve">вдоль трассы </w:t>
            </w:r>
            <w:r w:rsidR="00B361C6" w:rsidRPr="00342FF0">
              <w:t xml:space="preserve"> №10</w:t>
            </w:r>
            <w:r w:rsidR="00EA3ED0">
              <w:t>.</w:t>
            </w:r>
          </w:p>
          <w:p w:rsidR="000D29E8" w:rsidRDefault="000D29E8" w:rsidP="00EA3ED0">
            <w:pPr>
              <w:widowControl w:val="0"/>
              <w:tabs>
                <w:tab w:val="left" w:pos="464"/>
              </w:tabs>
              <w:suppressAutoHyphens/>
              <w:spacing w:after="240"/>
              <w:ind w:right="87" w:firstLine="230"/>
              <w:jc w:val="both"/>
            </w:pPr>
            <w:r>
              <w:t xml:space="preserve">Очистные сооружения </w:t>
            </w:r>
            <w:r w:rsidR="004D50B9">
              <w:t xml:space="preserve">производительностью 200 л/с </w:t>
            </w:r>
            <w:proofErr w:type="gramStart"/>
            <w:r>
              <w:t>с</w:t>
            </w:r>
            <w:proofErr w:type="gramEnd"/>
            <w:r>
              <w:t xml:space="preserve">  </w:t>
            </w:r>
            <w:r w:rsidR="00F66F74" w:rsidRPr="00283DCE">
              <w:t>системой дистанционной передачи аварийной сигнализации</w:t>
            </w:r>
            <w:r w:rsidR="00367461" w:rsidRPr="00283DCE">
              <w:t xml:space="preserve"> по </w:t>
            </w:r>
            <w:r w:rsidR="00367461" w:rsidRPr="00283DCE">
              <w:rPr>
                <w:lang w:val="en-US"/>
              </w:rPr>
              <w:t>GSM</w:t>
            </w:r>
            <w:r w:rsidR="00367461" w:rsidRPr="00283DCE">
              <w:t xml:space="preserve"> каналу в единую</w:t>
            </w:r>
            <w:r w:rsidR="00367461">
              <w:t xml:space="preserve"> систему сбора данных ОЭЗ</w:t>
            </w:r>
            <w:r w:rsidR="00283DCE">
              <w:t xml:space="preserve"> ППТ «Липецк»</w:t>
            </w:r>
            <w:r w:rsidR="00F66F74">
              <w:t xml:space="preserve">, видеонаблюдением, </w:t>
            </w:r>
            <w:r>
              <w:t>благоустройством и озеленением отведенного под них участка, ограждением его,  строительств</w:t>
            </w:r>
            <w:r w:rsidR="006163BE">
              <w:t>ом</w:t>
            </w:r>
            <w:r>
              <w:t xml:space="preserve"> подъездной автодороги.  </w:t>
            </w:r>
          </w:p>
          <w:p w:rsidR="00F2696B" w:rsidRDefault="007F7828" w:rsidP="00792D84">
            <w:pPr>
              <w:spacing w:after="240"/>
              <w:ind w:firstLine="230"/>
              <w:jc w:val="both"/>
            </w:pPr>
            <w:r w:rsidRPr="00342FF0">
              <w:t>5.</w:t>
            </w:r>
            <w:r w:rsidR="00F2696B" w:rsidRPr="00342FF0">
              <w:t xml:space="preserve"> Внутриплощадочная теплосеть </w:t>
            </w:r>
            <w:r w:rsidR="0078190C" w:rsidRPr="00342FF0">
              <w:t>вдоль центральной авт</w:t>
            </w:r>
            <w:r w:rsidR="0078190C" w:rsidRPr="00342FF0">
              <w:t>о</w:t>
            </w:r>
            <w:r w:rsidR="0078190C" w:rsidRPr="00342FF0">
              <w:t>дороги от УТ</w:t>
            </w:r>
            <w:proofErr w:type="gramStart"/>
            <w:r w:rsidR="0078190C" w:rsidRPr="00342FF0">
              <w:t>2</w:t>
            </w:r>
            <w:proofErr w:type="gramEnd"/>
            <w:r w:rsidR="0078190C" w:rsidRPr="00342FF0">
              <w:t xml:space="preserve"> (ПК 7 + 00) до УТ</w:t>
            </w:r>
            <w:r w:rsidR="00CA1F0B" w:rsidRPr="00342FF0">
              <w:t>7</w:t>
            </w:r>
            <w:r w:rsidR="0078190C" w:rsidRPr="00342FF0">
              <w:t xml:space="preserve"> (</w:t>
            </w:r>
            <w:r w:rsidR="00792D84" w:rsidRPr="00342FF0">
              <w:rPr>
                <w:spacing w:val="-2"/>
              </w:rPr>
              <w:t>вторая кольцевая развязка</w:t>
            </w:r>
            <w:r w:rsidR="0078190C" w:rsidRPr="00342FF0">
              <w:rPr>
                <w:spacing w:val="-2"/>
              </w:rPr>
              <w:t xml:space="preserve">) </w:t>
            </w:r>
            <w:r w:rsidR="00F2696B" w:rsidRPr="00342FF0">
              <w:t>протяженностью ориентировочно 2х1000 метров</w:t>
            </w:r>
            <w:r w:rsidR="00CA1F0B" w:rsidRPr="00342FF0">
              <w:t>. Диаметр труб – 426 мм.</w:t>
            </w:r>
          </w:p>
          <w:p w:rsidR="006E02CD" w:rsidRPr="00A61329" w:rsidRDefault="008018E0" w:rsidP="008018E0">
            <w:pPr>
              <w:tabs>
                <w:tab w:val="left" w:pos="0"/>
              </w:tabs>
              <w:spacing w:after="240"/>
              <w:ind w:firstLine="230"/>
              <w:jc w:val="both"/>
            </w:pPr>
            <w:r w:rsidRPr="00A61329">
              <w:t xml:space="preserve"> </w:t>
            </w:r>
            <w:r w:rsidR="006E02CD" w:rsidRPr="00A61329">
              <w:t>6. Непроходная кабельная эстакада вдоль ограждения гр</w:t>
            </w:r>
            <w:r w:rsidR="006E02CD" w:rsidRPr="00A61329">
              <w:t>а</w:t>
            </w:r>
            <w:r w:rsidR="006E02CD" w:rsidRPr="00A61329">
              <w:t>ницы территории ОЭЗ ППТ «Липецк», вдоль автодороги «Липецк - Грязи» в осях 6</w:t>
            </w:r>
            <w:r w:rsidRPr="00A61329">
              <w:t>7</w:t>
            </w:r>
            <w:r w:rsidR="006E02CD" w:rsidRPr="00A61329">
              <w:t xml:space="preserve">-196, </w:t>
            </w:r>
            <w:r w:rsidRPr="00A61329">
              <w:t xml:space="preserve"> </w:t>
            </w:r>
            <w:r w:rsidR="006E02CD" w:rsidRPr="00A61329">
              <w:t xml:space="preserve"> протяженностью ориент</w:t>
            </w:r>
            <w:r w:rsidR="006E02CD" w:rsidRPr="00A61329">
              <w:t>и</w:t>
            </w:r>
            <w:r w:rsidR="006E02CD" w:rsidRPr="00A61329">
              <w:t xml:space="preserve">ровочно </w:t>
            </w:r>
            <w:r w:rsidRPr="00A61329">
              <w:t>792</w:t>
            </w:r>
            <w:r w:rsidR="006E02CD" w:rsidRPr="00A61329">
              <w:t xml:space="preserve"> метр</w:t>
            </w:r>
            <w:r w:rsidRPr="00A61329">
              <w:t>а</w:t>
            </w:r>
            <w:r w:rsidR="006E02CD" w:rsidRPr="00A61329">
              <w:t>.</w:t>
            </w:r>
          </w:p>
          <w:p w:rsidR="006E02CD" w:rsidRPr="00A61329" w:rsidRDefault="006E02CD" w:rsidP="006E02CD">
            <w:pPr>
              <w:tabs>
                <w:tab w:val="left" w:pos="0"/>
              </w:tabs>
              <w:spacing w:after="240"/>
              <w:ind w:firstLine="230"/>
              <w:jc w:val="both"/>
            </w:pPr>
            <w:r w:rsidRPr="00A61329">
              <w:t>Кабельные линии  10 кВ, кабельные линии связи по эстак</w:t>
            </w:r>
            <w:r w:rsidRPr="00A61329">
              <w:t>а</w:t>
            </w:r>
            <w:r w:rsidRPr="00A61329">
              <w:t>де</w:t>
            </w:r>
            <w:r w:rsidR="00B95096">
              <w:t xml:space="preserve"> протяженностью ориентировочно 4 660 метров.</w:t>
            </w:r>
            <w:r w:rsidRPr="00A61329">
              <w:t xml:space="preserve"> </w:t>
            </w:r>
          </w:p>
          <w:p w:rsidR="00FE6B9C" w:rsidRDefault="006E02CD" w:rsidP="00D21229">
            <w:pPr>
              <w:tabs>
                <w:tab w:val="left" w:pos="0"/>
              </w:tabs>
              <w:spacing w:after="240"/>
              <w:ind w:firstLine="230"/>
              <w:jc w:val="both"/>
            </w:pPr>
            <w:proofErr w:type="gramStart"/>
            <w:r w:rsidRPr="00A61329">
              <w:t>Строительство БРТП-1  БКТП-2, БКТП</w:t>
            </w:r>
            <w:r w:rsidR="00DE4536">
              <w:t>-</w:t>
            </w:r>
            <w:r w:rsidRPr="00A61329">
              <w:t xml:space="preserve"> 3 (с переносом БКТП</w:t>
            </w:r>
            <w:r w:rsidR="00DE4536">
              <w:t>-</w:t>
            </w:r>
            <w:r w:rsidRPr="00A61329">
              <w:t xml:space="preserve">3 в район кольцевой развязки около ООО «ППГ </w:t>
            </w:r>
            <w:proofErr w:type="spellStart"/>
            <w:r w:rsidRPr="00A61329">
              <w:t>Инд</w:t>
            </w:r>
            <w:r w:rsidRPr="00A61329">
              <w:t>а</w:t>
            </w:r>
            <w:r w:rsidRPr="00A61329">
              <w:t>стриз</w:t>
            </w:r>
            <w:proofErr w:type="spellEnd"/>
            <w:r w:rsidRPr="00A61329">
              <w:t>»</w:t>
            </w:r>
            <w:r w:rsidR="00E02B67">
              <w:t>,</w:t>
            </w:r>
            <w:r w:rsidRPr="00A61329">
              <w:t xml:space="preserve"> уменьшением мощности каждого из трансформаторов до 250 </w:t>
            </w:r>
            <w:proofErr w:type="spellStart"/>
            <w:r w:rsidRPr="00A61329">
              <w:t>кВА</w:t>
            </w:r>
            <w:proofErr w:type="spellEnd"/>
            <w:r w:rsidRPr="00A61329">
              <w:t xml:space="preserve">) </w:t>
            </w:r>
            <w:r w:rsidR="00D427BA">
              <w:t xml:space="preserve">с </w:t>
            </w:r>
            <w:r w:rsidRPr="00A61329">
              <w:t xml:space="preserve">питающими кабельными линиями 10 кВ </w:t>
            </w:r>
            <w:r w:rsidR="00D427BA">
              <w:t>от ЗРУ 10 кВ ПС 220/110/10 кВ «Казинка»</w:t>
            </w:r>
            <w:r w:rsidR="002B4DE5">
              <w:t xml:space="preserve"> до БРТП-1 и кабельными линиями 10 кВ от БРТП-1 до БКТП-2 и БКТП-3, </w:t>
            </w:r>
            <w:r w:rsidRPr="00A61329">
              <w:t xml:space="preserve"> а также  к</w:t>
            </w:r>
            <w:r w:rsidRPr="00A61329">
              <w:t>а</w:t>
            </w:r>
            <w:r w:rsidRPr="00A61329">
              <w:t>бельными линиями  0,4 кВ до</w:t>
            </w:r>
            <w:proofErr w:type="gramEnd"/>
            <w:r w:rsidRPr="00A61329">
              <w:t xml:space="preserve"> очистных сооружений, КНС -2 ливневой канализации</w:t>
            </w:r>
            <w:r w:rsidR="00DE4536">
              <w:t>,</w:t>
            </w:r>
            <w:r w:rsidRPr="00A61329">
              <w:t xml:space="preserve"> КНС-1 </w:t>
            </w:r>
            <w:proofErr w:type="spellStart"/>
            <w:r w:rsidRPr="00A61329">
              <w:t>х</w:t>
            </w:r>
            <w:proofErr w:type="spellEnd"/>
            <w:r w:rsidRPr="00A61329">
              <w:t>/б канализации, внутрипл</w:t>
            </w:r>
            <w:r w:rsidRPr="00A61329">
              <w:t>о</w:t>
            </w:r>
            <w:r w:rsidRPr="00A61329">
              <w:t>щадочных сетей наружного освещения</w:t>
            </w:r>
            <w:r w:rsidRPr="008167BC">
              <w:t xml:space="preserve">, узлов учета ливневой  </w:t>
            </w:r>
            <w:r w:rsidRPr="006602DB">
              <w:t>канализации</w:t>
            </w:r>
            <w:r w:rsidR="008167BC" w:rsidRPr="006602DB">
              <w:t xml:space="preserve"> и водоснабжения.</w:t>
            </w:r>
            <w:r w:rsidR="00A869CE">
              <w:t xml:space="preserve"> Ориентировочная протяже</w:t>
            </w:r>
            <w:r w:rsidR="00A869CE">
              <w:t>н</w:t>
            </w:r>
            <w:r w:rsidR="00A869CE">
              <w:t>ность кабельной сети 1960 метров.</w:t>
            </w:r>
          </w:p>
          <w:p w:rsidR="00FE6B9C" w:rsidRDefault="00CE5D16" w:rsidP="00D21229">
            <w:pPr>
              <w:tabs>
                <w:tab w:val="left" w:pos="0"/>
              </w:tabs>
              <w:spacing w:after="240"/>
              <w:ind w:firstLine="230"/>
              <w:jc w:val="both"/>
            </w:pPr>
            <w:r w:rsidRPr="006602DB">
              <w:t>Участок н</w:t>
            </w:r>
            <w:r w:rsidR="00477126" w:rsidRPr="006602DB">
              <w:t>епроходн</w:t>
            </w:r>
            <w:r w:rsidRPr="006602DB">
              <w:t>ой</w:t>
            </w:r>
            <w:r w:rsidR="00477126" w:rsidRPr="006602DB">
              <w:t xml:space="preserve"> кабельн</w:t>
            </w:r>
            <w:r w:rsidRPr="006602DB">
              <w:t>ой</w:t>
            </w:r>
            <w:r w:rsidR="00477126" w:rsidRPr="006602DB">
              <w:t xml:space="preserve"> южн</w:t>
            </w:r>
            <w:r w:rsidRPr="006602DB">
              <w:t>ой</w:t>
            </w:r>
            <w:r w:rsidR="00477126" w:rsidRPr="006602DB">
              <w:t xml:space="preserve"> эстакад</w:t>
            </w:r>
            <w:r w:rsidRPr="006602DB">
              <w:t>ы от оси 465ю</w:t>
            </w:r>
            <w:r w:rsidR="00477126" w:rsidRPr="006602DB">
              <w:t xml:space="preserve"> </w:t>
            </w:r>
            <w:r w:rsidRPr="006602DB">
              <w:t>до границы земельного участка резидент</w:t>
            </w:r>
            <w:proofErr w:type="gramStart"/>
            <w:r w:rsidRPr="006602DB">
              <w:t>а ООО</w:t>
            </w:r>
            <w:proofErr w:type="gramEnd"/>
            <w:r w:rsidRPr="006602DB">
              <w:t xml:space="preserve"> </w:t>
            </w:r>
            <w:r w:rsidR="00AC7070" w:rsidRPr="006602DB">
              <w:t>«</w:t>
            </w:r>
            <w:proofErr w:type="spellStart"/>
            <w:r w:rsidR="00E33A37">
              <w:t>Лифан</w:t>
            </w:r>
            <w:proofErr w:type="spellEnd"/>
            <w:r w:rsidR="00E33A37">
              <w:t xml:space="preserve"> Автомобили Рус</w:t>
            </w:r>
            <w:r w:rsidR="00AC7070" w:rsidRPr="006602DB">
              <w:t xml:space="preserve">» ориентировочно протяженностью 1200 </w:t>
            </w:r>
            <w:r w:rsidR="00AC7070" w:rsidRPr="00367A29">
              <w:t>метров.</w:t>
            </w:r>
          </w:p>
          <w:p w:rsidR="002A3B7F" w:rsidRDefault="001C6E15" w:rsidP="00D21229">
            <w:pPr>
              <w:tabs>
                <w:tab w:val="left" w:pos="0"/>
              </w:tabs>
              <w:spacing w:after="240"/>
              <w:ind w:firstLine="230"/>
              <w:jc w:val="both"/>
            </w:pPr>
            <w:r w:rsidRPr="008167BC">
              <w:t>7.</w:t>
            </w:r>
            <w:r w:rsidR="002A3B7F" w:rsidRPr="008167BC">
              <w:t xml:space="preserve"> </w:t>
            </w:r>
            <w:r w:rsidR="006C41C7" w:rsidRPr="008167BC">
              <w:t xml:space="preserve">Внутриплощадочные </w:t>
            </w:r>
            <w:r w:rsidR="00015AE8" w:rsidRPr="008167BC">
              <w:t xml:space="preserve">подводящие </w:t>
            </w:r>
            <w:r w:rsidR="006C41C7" w:rsidRPr="008167BC">
              <w:t xml:space="preserve">сети связи </w:t>
            </w:r>
            <w:r w:rsidR="00015AE8" w:rsidRPr="008167BC">
              <w:t>от сущес</w:t>
            </w:r>
            <w:r w:rsidR="00015AE8" w:rsidRPr="008167BC">
              <w:t>т</w:t>
            </w:r>
            <w:r w:rsidR="00015AE8" w:rsidRPr="008167BC">
              <w:t>вующего колодца К.</w:t>
            </w:r>
            <w:r w:rsidR="00015AE8" w:rsidRPr="008167BC">
              <w:rPr>
                <w:lang w:val="en-US"/>
              </w:rPr>
              <w:t>II</w:t>
            </w:r>
            <w:r w:rsidR="00015AE8" w:rsidRPr="008167BC">
              <w:t>.99 на территории 1-го пускового ко</w:t>
            </w:r>
            <w:r w:rsidR="00015AE8" w:rsidRPr="008167BC">
              <w:t>м</w:t>
            </w:r>
            <w:r w:rsidR="00015AE8" w:rsidRPr="008167BC">
              <w:t xml:space="preserve">плекса </w:t>
            </w:r>
            <w:r w:rsidR="00015AE8" w:rsidRPr="008167BC">
              <w:rPr>
                <w:lang w:val="en-US"/>
              </w:rPr>
              <w:t>II</w:t>
            </w:r>
            <w:r w:rsidR="00015AE8" w:rsidRPr="008167BC">
              <w:t xml:space="preserve"> очереди строительства ОЭЗ до проектируемого к</w:t>
            </w:r>
            <w:r w:rsidR="00015AE8" w:rsidRPr="008167BC">
              <w:t>о</w:t>
            </w:r>
            <w:r w:rsidR="00015AE8" w:rsidRPr="008167BC">
              <w:t xml:space="preserve">лодца № </w:t>
            </w:r>
            <w:r w:rsidR="000D2755" w:rsidRPr="008167BC">
              <w:t>52</w:t>
            </w:r>
            <w:r w:rsidR="00015AE8" w:rsidRPr="008167BC">
              <w:t xml:space="preserve">   в  районе второй  кольцевой развязки  </w:t>
            </w:r>
            <w:r w:rsidR="00015AE8" w:rsidRPr="008167BC">
              <w:rPr>
                <w:spacing w:val="-2"/>
              </w:rPr>
              <w:t xml:space="preserve"> трассы </w:t>
            </w:r>
            <w:r w:rsidR="00015AE8" w:rsidRPr="008167BC">
              <w:rPr>
                <w:spacing w:val="-2"/>
              </w:rPr>
              <w:lastRenderedPageBreak/>
              <w:t>№2 п</w:t>
            </w:r>
            <w:r w:rsidR="006C41C7" w:rsidRPr="008167BC">
              <w:t>ротяженностью ориентировочно 2000 метров</w:t>
            </w:r>
            <w:r w:rsidR="000D2755" w:rsidRPr="008167BC">
              <w:t>, включая</w:t>
            </w:r>
            <w:r w:rsidR="000D2755">
              <w:t xml:space="preserve"> ответвления к </w:t>
            </w:r>
            <w:r w:rsidR="00834083">
              <w:t xml:space="preserve"> </w:t>
            </w:r>
            <w:r w:rsidR="000D2755">
              <w:t>КНС-2</w:t>
            </w:r>
            <w:r w:rsidR="006A29EB">
              <w:t xml:space="preserve"> </w:t>
            </w:r>
            <w:r w:rsidR="000D2755">
              <w:t>(К</w:t>
            </w:r>
            <w:proofErr w:type="gramStart"/>
            <w:r w:rsidR="000D2755">
              <w:t>2</w:t>
            </w:r>
            <w:proofErr w:type="gramEnd"/>
            <w:r w:rsidR="000D2755">
              <w:t>) и БКТП-2</w:t>
            </w:r>
            <w:r w:rsidR="00041C28">
              <w:t>, БКТП-3</w:t>
            </w:r>
            <w:r w:rsidR="00FC391B">
              <w:t>, и ориентир</w:t>
            </w:r>
            <w:r w:rsidR="00FC391B">
              <w:t>о</w:t>
            </w:r>
            <w:r w:rsidR="00FC391B">
              <w:t>вочно 700 метров инженерных сетей к очистным сооружен</w:t>
            </w:r>
            <w:r w:rsidR="00FC391B">
              <w:t>и</w:t>
            </w:r>
            <w:r w:rsidR="00FC391B">
              <w:t>ям.</w:t>
            </w:r>
            <w:r w:rsidR="0050412A">
              <w:t xml:space="preserve"> </w:t>
            </w:r>
            <w:r w:rsidR="00A9329E">
              <w:t xml:space="preserve">Предусмотреть прокладку до очистных сооружений, КНС-2, БКТП-2 и БКТП-3 оптического кабеля как фрагмент оптического кольца 2ПК </w:t>
            </w:r>
            <w:r w:rsidR="00755290">
              <w:t>2-й очереди ОЭЗ. Предусмотреть устройство в указанных объектах оптических кроссов.</w:t>
            </w:r>
          </w:p>
          <w:p w:rsidR="00755290" w:rsidRPr="006602DB" w:rsidRDefault="00755290" w:rsidP="00D21229">
            <w:pPr>
              <w:tabs>
                <w:tab w:val="left" w:pos="0"/>
              </w:tabs>
              <w:spacing w:after="240"/>
              <w:ind w:firstLine="230"/>
              <w:jc w:val="both"/>
            </w:pPr>
            <w:r w:rsidRPr="006602DB">
              <w:t>Предусмотреть прокладку дополнительного оптического кабеля емкостью 48 ОВ по схеме «</w:t>
            </w:r>
            <w:r w:rsidR="00AF08EC" w:rsidRPr="006602DB">
              <w:t>кольцо</w:t>
            </w:r>
            <w:r w:rsidRPr="006602DB">
              <w:t>»</w:t>
            </w:r>
            <w:r w:rsidR="00AF08EC" w:rsidRPr="006602DB">
              <w:t xml:space="preserve"> </w:t>
            </w:r>
            <w:r w:rsidR="001D6630">
              <w:t xml:space="preserve">протяженностью ориентировочно 5300 метров </w:t>
            </w:r>
            <w:r w:rsidR="00AF08EC" w:rsidRPr="006602DB">
              <w:t>от АДЦ-1 ОАО «ОЭЗ ППТ «Липецк» до ПС 110 «ОЭЗ» по кратчайшим географически разнесенным маршрутам без захода в объ</w:t>
            </w:r>
            <w:r w:rsidR="00D60C5F" w:rsidRPr="006602DB">
              <w:t>екты инфраструкт</w:t>
            </w:r>
            <w:r w:rsidR="00D60C5F" w:rsidRPr="006602DB">
              <w:t>у</w:t>
            </w:r>
            <w:r w:rsidR="00D60C5F" w:rsidRPr="006602DB">
              <w:t>ры 1-й очереди ОЭЗ.</w:t>
            </w:r>
            <w:r w:rsidR="00322086" w:rsidRPr="006602DB">
              <w:t xml:space="preserve"> </w:t>
            </w:r>
            <w:r w:rsidR="00D60C5F" w:rsidRPr="006602DB">
              <w:t>В ПС 110 «ОЭЗ» через оптические кро</w:t>
            </w:r>
            <w:r w:rsidR="00D60C5F" w:rsidRPr="006602DB">
              <w:t>с</w:t>
            </w:r>
            <w:r w:rsidR="00D60C5F" w:rsidRPr="006602DB">
              <w:t>сы предусмотреть соединение 24-х волокон этого кабеля с кабелем оптического кольца 1ПК2</w:t>
            </w:r>
            <w:r w:rsidR="00902FF0" w:rsidRPr="006602DB">
              <w:t xml:space="preserve"> очереди ОЭЗ. Оставшиеся 24 волокна через кроссы соединить с дополнительным каб</w:t>
            </w:r>
            <w:r w:rsidR="00902FF0" w:rsidRPr="006602DB">
              <w:t>е</w:t>
            </w:r>
            <w:r w:rsidR="00902FF0" w:rsidRPr="006602DB">
              <w:t>лем оптического кольца 1ПК 2 очереди.</w:t>
            </w:r>
          </w:p>
          <w:p w:rsidR="00322086" w:rsidRPr="006602DB" w:rsidRDefault="00902FF0" w:rsidP="00D21229">
            <w:pPr>
              <w:tabs>
                <w:tab w:val="left" w:pos="0"/>
              </w:tabs>
              <w:spacing w:after="240"/>
              <w:ind w:firstLine="230"/>
              <w:jc w:val="both"/>
            </w:pPr>
            <w:r w:rsidRPr="006602DB">
              <w:t xml:space="preserve">Предусмотреть прокладку </w:t>
            </w:r>
            <w:r w:rsidR="00A44237" w:rsidRPr="006602DB">
              <w:t xml:space="preserve">дополнительного оптического кабеля емкостью 24 ОВ по схеме «кольцо» </w:t>
            </w:r>
            <w:r w:rsidR="001D6630">
              <w:t xml:space="preserve">протяженностью ориентировочно 5900 метров </w:t>
            </w:r>
            <w:r w:rsidR="00A44237" w:rsidRPr="006602DB">
              <w:t>от ПС 110 «ОЭЗ» до БРТП-4 по кратчайшим географически разнесенным маршрутам без з</w:t>
            </w:r>
            <w:r w:rsidR="00A44237" w:rsidRPr="006602DB">
              <w:t>а</w:t>
            </w:r>
            <w:r w:rsidR="00A44237" w:rsidRPr="006602DB">
              <w:t>хода в объекты инфраструктуры 1ПК 2</w:t>
            </w:r>
            <w:r w:rsidR="00203E87" w:rsidRPr="006602DB">
              <w:t xml:space="preserve"> очереди. В БРТП-4 через оптические кроссы предусмотреть соединение этого кабеля с кабелем оптического кольца 2ПК 2 очереди ОЭЗ.</w:t>
            </w:r>
          </w:p>
          <w:p w:rsidR="00203E87" w:rsidRPr="00203E87" w:rsidRDefault="00203E87" w:rsidP="00D21229">
            <w:pPr>
              <w:tabs>
                <w:tab w:val="left" w:pos="0"/>
              </w:tabs>
              <w:spacing w:after="240"/>
              <w:ind w:firstLine="230"/>
              <w:jc w:val="both"/>
            </w:pPr>
            <w:r w:rsidRPr="006602DB">
              <w:t>В оптических кроссах дополнительных кабелей использ</w:t>
            </w:r>
            <w:r w:rsidRPr="006602DB">
              <w:t>о</w:t>
            </w:r>
            <w:r w:rsidRPr="006602DB">
              <w:t xml:space="preserve">вать разъемы </w:t>
            </w:r>
            <w:r w:rsidRPr="006602DB">
              <w:rPr>
                <w:lang w:val="en-US"/>
              </w:rPr>
              <w:t>FC</w:t>
            </w:r>
            <w:r w:rsidRPr="006602DB">
              <w:t>.</w:t>
            </w:r>
          </w:p>
          <w:p w:rsidR="00C0527D" w:rsidRDefault="001C6E15" w:rsidP="00C0527D">
            <w:pPr>
              <w:widowControl w:val="0"/>
              <w:shd w:val="clear" w:color="auto" w:fill="FFFFFF"/>
              <w:tabs>
                <w:tab w:val="left" w:pos="501"/>
              </w:tabs>
              <w:suppressAutoHyphens/>
              <w:spacing w:after="240"/>
              <w:ind w:right="87" w:firstLine="230"/>
              <w:jc w:val="both"/>
            </w:pPr>
            <w:r>
              <w:t>8.</w:t>
            </w:r>
            <w:r w:rsidR="006C41C7">
              <w:t xml:space="preserve"> Внутриплощадочные сети наружного освещения </w:t>
            </w:r>
            <w:r w:rsidR="008C02DD">
              <w:t xml:space="preserve">центральной автодороги с тротуарами от границы работ 1-го пускового комплекса  </w:t>
            </w:r>
            <w:r w:rsidR="008C02DD">
              <w:rPr>
                <w:lang w:val="en-US"/>
              </w:rPr>
              <w:t>II</w:t>
            </w:r>
            <w:r w:rsidR="008C02DD">
              <w:t xml:space="preserve"> очереди строительства сетей наружного освещения (12300-</w:t>
            </w:r>
            <w:r w:rsidR="008C02DD" w:rsidRPr="00F56B6F">
              <w:t xml:space="preserve"> </w:t>
            </w:r>
            <w:r w:rsidR="008C02DD">
              <w:rPr>
                <w:lang w:val="en-US"/>
              </w:rPr>
              <w:t>II</w:t>
            </w:r>
            <w:r w:rsidR="008C02DD">
              <w:t>- Л14-ЭН ОАО «ПИ «</w:t>
            </w:r>
            <w:proofErr w:type="spellStart"/>
            <w:r w:rsidR="008C02DD">
              <w:t>Липецкгражданпроект</w:t>
            </w:r>
            <w:proofErr w:type="spellEnd"/>
            <w:r w:rsidR="008C02DD">
              <w:t xml:space="preserve">»)  включая  </w:t>
            </w:r>
            <w:r w:rsidR="0053311E">
              <w:t xml:space="preserve">вторую </w:t>
            </w:r>
            <w:r w:rsidR="008C02DD">
              <w:t xml:space="preserve">кольцевую развязку  </w:t>
            </w:r>
            <w:r w:rsidR="008C02DD">
              <w:rPr>
                <w:spacing w:val="-2"/>
              </w:rPr>
              <w:t xml:space="preserve"> трассы №2</w:t>
            </w:r>
            <w:r w:rsidR="0053311E">
              <w:rPr>
                <w:spacing w:val="-2"/>
              </w:rPr>
              <w:t xml:space="preserve"> </w:t>
            </w:r>
            <w:r w:rsidR="006C41C7">
              <w:t>протяженностью ориентировочно 2000 метров.</w:t>
            </w:r>
          </w:p>
          <w:p w:rsidR="004E39DD" w:rsidRDefault="001C6E15" w:rsidP="00C0527D">
            <w:pPr>
              <w:widowControl w:val="0"/>
              <w:shd w:val="clear" w:color="auto" w:fill="FFFFFF"/>
              <w:tabs>
                <w:tab w:val="left" w:pos="501"/>
              </w:tabs>
              <w:suppressAutoHyphens/>
              <w:spacing w:after="240"/>
              <w:ind w:right="87" w:firstLine="230"/>
              <w:jc w:val="both"/>
            </w:pPr>
            <w:r>
              <w:t>9.</w:t>
            </w:r>
            <w:r w:rsidR="006C41C7">
              <w:t xml:space="preserve"> </w:t>
            </w:r>
            <w:r w:rsidR="006D5C1D">
              <w:t xml:space="preserve"> Ограждение территории 2-го пускового комплекса </w:t>
            </w:r>
            <w:r w:rsidR="006D5C1D">
              <w:rPr>
                <w:lang w:val="en-US"/>
              </w:rPr>
              <w:t>II</w:t>
            </w:r>
            <w:r w:rsidR="006D5C1D">
              <w:t xml:space="preserve">-очереди строительства ОЭЗ  от границы ограждения 1-го пускового комплекса  </w:t>
            </w:r>
            <w:r w:rsidR="006D5C1D">
              <w:rPr>
                <w:lang w:val="en-US"/>
              </w:rPr>
              <w:t>II</w:t>
            </w:r>
            <w:r w:rsidR="006D5C1D">
              <w:t xml:space="preserve"> очереди на северном участке до границы ограждения 1-го пускового комплекса </w:t>
            </w:r>
            <w:r w:rsidR="006D5C1D">
              <w:rPr>
                <w:lang w:val="en-US"/>
              </w:rPr>
              <w:t>II</w:t>
            </w:r>
            <w:r w:rsidR="006D5C1D">
              <w:t xml:space="preserve"> очереди на южном участке</w:t>
            </w:r>
            <w:r w:rsidR="004E39DD">
              <w:t xml:space="preserve"> протяженностью ориентировочно 8606 метров.</w:t>
            </w:r>
          </w:p>
          <w:p w:rsidR="00AF79BE" w:rsidRDefault="001C6E15" w:rsidP="00517F22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ind w:right="87" w:firstLine="230"/>
              <w:jc w:val="both"/>
            </w:pPr>
            <w:r>
              <w:t>10.</w:t>
            </w:r>
            <w:r w:rsidR="00AF79BE">
              <w:t xml:space="preserve"> Железнодорожные </w:t>
            </w:r>
            <w:r w:rsidR="004B27C7">
              <w:t xml:space="preserve">двухпутные </w:t>
            </w:r>
            <w:r w:rsidR="00AF79BE">
              <w:t xml:space="preserve">подъездные пути </w:t>
            </w:r>
            <w:r w:rsidR="00517F22">
              <w:t>без технологических съездов от ранее запроектированных железнодорожных путей в районе расположения резидент</w:t>
            </w:r>
            <w:proofErr w:type="gramStart"/>
            <w:r w:rsidR="00517F22">
              <w:t>а ООО</w:t>
            </w:r>
            <w:proofErr w:type="gramEnd"/>
            <w:r w:rsidR="00517F22">
              <w:t xml:space="preserve"> «Йокохама» до ПК 40+75 </w:t>
            </w:r>
            <w:r w:rsidR="00AF79BE">
              <w:t>протяженностью ориентировочно 1920 метров.</w:t>
            </w:r>
          </w:p>
          <w:p w:rsidR="00517F22" w:rsidRDefault="00517F22" w:rsidP="00517F22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ind w:right="87" w:firstLine="230"/>
              <w:jc w:val="both"/>
            </w:pPr>
          </w:p>
          <w:p w:rsidR="00E74516" w:rsidRDefault="00E74516" w:rsidP="00E74516">
            <w:pPr>
              <w:tabs>
                <w:tab w:val="left" w:pos="0"/>
              </w:tabs>
              <w:spacing w:after="240"/>
              <w:ind w:firstLine="230"/>
              <w:jc w:val="both"/>
              <w:rPr>
                <w:b/>
              </w:rPr>
            </w:pPr>
            <w:r w:rsidRPr="00E74516">
              <w:rPr>
                <w:b/>
              </w:rPr>
              <w:t>В состав третьего этапа вход</w:t>
            </w:r>
            <w:r w:rsidR="001C6E15">
              <w:rPr>
                <w:b/>
              </w:rPr>
              <w:t>я</w:t>
            </w:r>
            <w:r w:rsidRPr="00E74516">
              <w:rPr>
                <w:b/>
              </w:rPr>
              <w:t>т:</w:t>
            </w:r>
          </w:p>
          <w:p w:rsidR="004D4EA1" w:rsidRDefault="001C6E15" w:rsidP="00E74516">
            <w:pPr>
              <w:tabs>
                <w:tab w:val="left" w:pos="0"/>
              </w:tabs>
              <w:spacing w:after="240"/>
              <w:ind w:firstLine="230"/>
              <w:jc w:val="both"/>
            </w:pPr>
            <w:r w:rsidRPr="001C6E15">
              <w:lastRenderedPageBreak/>
              <w:t>Оставшиеся сооружения и внутриплощадочные сети инж</w:t>
            </w:r>
            <w:r w:rsidRPr="001C6E15">
              <w:t>е</w:t>
            </w:r>
            <w:r w:rsidRPr="001C6E15">
              <w:t xml:space="preserve">нерной инфраструктуры </w:t>
            </w:r>
            <w:r>
              <w:t xml:space="preserve">2-го пускового комплекса </w:t>
            </w:r>
            <w:r w:rsidR="00C31A36">
              <w:rPr>
                <w:lang w:val="en-US"/>
              </w:rPr>
              <w:t>II</w:t>
            </w:r>
            <w:r w:rsidR="00C31A36">
              <w:t xml:space="preserve"> очереди строительства ОЭЗ ППТ «Липецк».</w:t>
            </w:r>
          </w:p>
          <w:p w:rsidR="00BF5568" w:rsidRDefault="007B26D3" w:rsidP="00E74516">
            <w:pPr>
              <w:tabs>
                <w:tab w:val="left" w:pos="0"/>
              </w:tabs>
              <w:spacing w:after="240"/>
              <w:ind w:firstLine="230"/>
              <w:jc w:val="both"/>
            </w:pPr>
            <w:r>
              <w:t xml:space="preserve">Начало строительства объекта – </w:t>
            </w:r>
            <w:r w:rsidR="00AF79BE">
              <w:t xml:space="preserve"> 2015 год.      </w:t>
            </w:r>
          </w:p>
          <w:p w:rsidR="007B26D3" w:rsidRDefault="007B26D3" w:rsidP="00E74516">
            <w:pPr>
              <w:tabs>
                <w:tab w:val="left" w:pos="464"/>
              </w:tabs>
              <w:ind w:right="85" w:firstLine="230"/>
              <w:jc w:val="both"/>
            </w:pPr>
            <w:r>
              <w:t xml:space="preserve">Окончание строительства – определить разделом </w:t>
            </w:r>
            <w:proofErr w:type="gramStart"/>
            <w:r>
              <w:t>ПОС</w:t>
            </w:r>
            <w:proofErr w:type="gramEnd"/>
          </w:p>
        </w:tc>
      </w:tr>
      <w:tr w:rsidR="00181E5F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81E5F" w:rsidRDefault="00470C70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lastRenderedPageBreak/>
              <w:t>1.11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81E5F" w:rsidRDefault="001A51F3" w:rsidP="00A305F5">
            <w:pPr>
              <w:pStyle w:val="ae"/>
              <w:spacing w:after="240"/>
              <w:rPr>
                <w:rFonts w:cs="Times New Roman"/>
                <w:b/>
                <w:color w:val="auto"/>
                <w:lang w:val="ru-RU"/>
              </w:rPr>
            </w:pPr>
            <w:r>
              <w:rPr>
                <w:rFonts w:cs="Times New Roman"/>
                <w:b/>
                <w:color w:val="auto"/>
                <w:lang w:val="ru-RU"/>
              </w:rPr>
              <w:t>Состав проектной документации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60ECD" w:rsidRPr="00857EC0" w:rsidRDefault="00C60ECD" w:rsidP="00C60ECD">
            <w:pPr>
              <w:suppressLineNumbers/>
              <w:ind w:left="39" w:right="87" w:firstLine="331"/>
              <w:jc w:val="both"/>
            </w:pPr>
            <w:r w:rsidRPr="00857EC0">
              <w:t>Состав разделов проектной  и рабочей документации и требования к содержанию этих разделов выполнить в соо</w:t>
            </w:r>
            <w:r w:rsidRPr="00857EC0">
              <w:t>т</w:t>
            </w:r>
            <w:r w:rsidRPr="00857EC0">
              <w:t>ветствии с Градостроительным кодексом, «Положением о составе разделов проектной документации и требованиях к их содержанию», утвержденным Постановлением Прав</w:t>
            </w:r>
            <w:r w:rsidRPr="00857EC0">
              <w:t>и</w:t>
            </w:r>
            <w:r w:rsidRPr="00857EC0">
              <w:t>тельства РФ от 16.02.2008 №</w:t>
            </w:r>
            <w:r w:rsidR="00477B69" w:rsidRPr="00857EC0">
              <w:t> </w:t>
            </w:r>
            <w:r w:rsidRPr="00857EC0">
              <w:t xml:space="preserve">87, и другими действующими нормативными техническими требованиями. </w:t>
            </w:r>
          </w:p>
          <w:p w:rsidR="00C60ECD" w:rsidRPr="00857EC0" w:rsidRDefault="00C60ECD" w:rsidP="00C60ECD">
            <w:pPr>
              <w:suppressLineNumbers/>
              <w:ind w:left="39" w:right="87" w:firstLine="331"/>
              <w:jc w:val="both"/>
            </w:pPr>
            <w:r w:rsidRPr="00857EC0">
              <w:t xml:space="preserve">Выполнение и оформление проектной и </w:t>
            </w:r>
            <w:proofErr w:type="gramStart"/>
            <w:r w:rsidRPr="00857EC0">
              <w:t>рабочей</w:t>
            </w:r>
            <w:proofErr w:type="gramEnd"/>
            <w:r w:rsidRPr="00857EC0">
              <w:t xml:space="preserve"> док</w:t>
            </w:r>
            <w:r w:rsidRPr="00857EC0">
              <w:t>у</w:t>
            </w:r>
            <w:r w:rsidRPr="00857EC0">
              <w:t>ментации должно проводиться в соответствии с:</w:t>
            </w:r>
          </w:p>
          <w:p w:rsidR="00C60ECD" w:rsidRPr="00857EC0" w:rsidRDefault="00C60ECD" w:rsidP="00C60ECD">
            <w:pPr>
              <w:widowControl w:val="0"/>
              <w:numPr>
                <w:ilvl w:val="0"/>
                <w:numId w:val="49"/>
              </w:numPr>
              <w:suppressLineNumbers/>
              <w:suppressAutoHyphens/>
              <w:ind w:left="39" w:right="87" w:firstLine="331"/>
              <w:jc w:val="both"/>
            </w:pPr>
            <w:r w:rsidRPr="00857EC0">
              <w:t xml:space="preserve">ГОСТ </w:t>
            </w:r>
            <w:proofErr w:type="gramStart"/>
            <w:r w:rsidRPr="00857EC0">
              <w:t>Р</w:t>
            </w:r>
            <w:proofErr w:type="gramEnd"/>
            <w:r w:rsidRPr="00857EC0">
              <w:t xml:space="preserve"> 21.1101-2013 «Основные требования к проектной и рабочей документации»;</w:t>
            </w:r>
          </w:p>
          <w:p w:rsidR="00C60ECD" w:rsidRPr="00857EC0" w:rsidRDefault="00C60ECD" w:rsidP="00C60ECD">
            <w:pPr>
              <w:widowControl w:val="0"/>
              <w:numPr>
                <w:ilvl w:val="0"/>
                <w:numId w:val="49"/>
              </w:numPr>
              <w:suppressLineNumbers/>
              <w:suppressAutoHyphens/>
              <w:ind w:left="39" w:right="87" w:firstLine="331"/>
              <w:jc w:val="both"/>
            </w:pPr>
            <w:r w:rsidRPr="00857EC0">
              <w:t>Всеми требованиями нормативных документов, указанных в перечне Распоряжения Правительства РФ от 21.06.2010 г. №</w:t>
            </w:r>
            <w:r w:rsidR="00477B69" w:rsidRPr="00857EC0">
              <w:t> </w:t>
            </w:r>
            <w:r w:rsidRPr="00857EC0">
              <w:t>1047-р;</w:t>
            </w:r>
          </w:p>
          <w:p w:rsidR="00C60ECD" w:rsidRPr="00857EC0" w:rsidRDefault="00C60ECD" w:rsidP="00C60ECD">
            <w:pPr>
              <w:widowControl w:val="0"/>
              <w:numPr>
                <w:ilvl w:val="0"/>
                <w:numId w:val="49"/>
              </w:numPr>
              <w:suppressLineNumbers/>
              <w:suppressAutoHyphens/>
              <w:ind w:left="39" w:right="87" w:firstLine="331"/>
              <w:jc w:val="both"/>
            </w:pPr>
            <w:r w:rsidRPr="00857EC0">
              <w:t>Федеральным законом от 20.12.2009 г. №</w:t>
            </w:r>
            <w:r w:rsidR="00477B69" w:rsidRPr="00857EC0">
              <w:t> </w:t>
            </w:r>
            <w:r w:rsidRPr="00857EC0">
              <w:t>384-ФЗ «Технический регламент о безопасности зданий и сооружений»;</w:t>
            </w:r>
          </w:p>
          <w:p w:rsidR="00C60ECD" w:rsidRPr="00857EC0" w:rsidRDefault="00C60ECD" w:rsidP="00C60ECD">
            <w:pPr>
              <w:widowControl w:val="0"/>
              <w:numPr>
                <w:ilvl w:val="0"/>
                <w:numId w:val="49"/>
              </w:numPr>
              <w:suppressLineNumbers/>
              <w:suppressAutoHyphens/>
              <w:ind w:left="39" w:right="87" w:firstLine="331"/>
              <w:jc w:val="both"/>
              <w:rPr>
                <w:spacing w:val="-2"/>
              </w:rPr>
            </w:pPr>
            <w:r w:rsidRPr="00857EC0">
              <w:rPr>
                <w:spacing w:val="-2"/>
              </w:rPr>
              <w:t>Требованиями Постановления Правительства Российской Федерации от 15.02.2011 г. №</w:t>
            </w:r>
            <w:r w:rsidR="00477B69" w:rsidRPr="00857EC0">
              <w:rPr>
                <w:spacing w:val="-2"/>
              </w:rPr>
              <w:t> </w:t>
            </w:r>
            <w:r w:rsidRPr="00857EC0">
              <w:rPr>
                <w:spacing w:val="-2"/>
              </w:rPr>
              <w:t>73 «О некоторых мерах по совершенствованию подготовки проектной документации в части противодействия террористическим актам»;</w:t>
            </w:r>
          </w:p>
          <w:p w:rsidR="00C60ECD" w:rsidRPr="00857EC0" w:rsidRDefault="00C60ECD" w:rsidP="00C60ECD">
            <w:pPr>
              <w:widowControl w:val="0"/>
              <w:numPr>
                <w:ilvl w:val="0"/>
                <w:numId w:val="49"/>
              </w:numPr>
              <w:suppressLineNumbers/>
              <w:suppressAutoHyphens/>
              <w:ind w:left="39" w:right="87" w:firstLine="331"/>
              <w:jc w:val="both"/>
            </w:pPr>
            <w:r w:rsidRPr="00857EC0">
              <w:t>Требованиями иной нормативно-технической документации и правовыми актами, действующими на территории РФ.</w:t>
            </w:r>
          </w:p>
          <w:p w:rsidR="008D52BB" w:rsidRDefault="008D52BB" w:rsidP="008A2C1B">
            <w:pPr>
              <w:tabs>
                <w:tab w:val="left" w:pos="464"/>
              </w:tabs>
              <w:ind w:right="85" w:firstLine="230"/>
              <w:jc w:val="both"/>
            </w:pPr>
            <w:r>
              <w:t>Подрядчик несёт ответственность за правильность разр</w:t>
            </w:r>
            <w:r>
              <w:t>а</w:t>
            </w:r>
            <w:r>
              <w:t>ботанной  документации независимо от подтверждения (с</w:t>
            </w:r>
            <w:r>
              <w:t>о</w:t>
            </w:r>
            <w:r>
              <w:t>гласования) Заказчиком.</w:t>
            </w:r>
          </w:p>
        </w:tc>
      </w:tr>
      <w:tr w:rsidR="006423A1" w:rsidRPr="00526B51" w:rsidTr="00262021">
        <w:trPr>
          <w:trHeight w:val="69"/>
        </w:trPr>
        <w:tc>
          <w:tcPr>
            <w:tcW w:w="10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pStyle w:val="ae"/>
              <w:spacing w:after="240"/>
              <w:ind w:firstLine="230"/>
              <w:jc w:val="center"/>
              <w:rPr>
                <w:rFonts w:cs="Times New Roman"/>
                <w:b/>
                <w:bCs/>
                <w:color w:val="auto"/>
                <w:lang w:val="ru-RU"/>
              </w:rPr>
            </w:pPr>
            <w:r w:rsidRPr="00526B51">
              <w:rPr>
                <w:rFonts w:cs="Times New Roman"/>
                <w:b/>
                <w:bCs/>
                <w:color w:val="auto"/>
                <w:lang w:val="ru-RU"/>
              </w:rPr>
              <w:t>2. Основные требования к проектным решениям</w:t>
            </w:r>
          </w:p>
        </w:tc>
      </w:tr>
      <w:tr w:rsidR="006423A1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372879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 w:rsidRPr="00526B51">
              <w:rPr>
                <w:rFonts w:cs="Times New Roman"/>
                <w:color w:val="auto"/>
                <w:lang w:val="ru-RU"/>
              </w:rPr>
              <w:t>2.1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0A1BCC" w:rsidP="00312AE7">
            <w:pPr>
              <w:widowControl w:val="0"/>
              <w:tabs>
                <w:tab w:val="left" w:pos="3720"/>
              </w:tabs>
              <w:suppressAutoHyphens/>
              <w:spacing w:after="240"/>
              <w:rPr>
                <w:rFonts w:eastAsia="Lucida Sans Unicode"/>
                <w:b/>
                <w:lang w:eastAsia="en-US" w:bidi="en-US"/>
              </w:rPr>
            </w:pPr>
            <w:r>
              <w:rPr>
                <w:rFonts w:eastAsia="Lucida Sans Unicode"/>
                <w:b/>
                <w:lang w:eastAsia="en-US" w:bidi="en-US"/>
              </w:rPr>
              <w:t>Пояснительная записка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A6F29" w:rsidRPr="00720668" w:rsidRDefault="000A1BCC" w:rsidP="00B6200C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Раздел откорректировать в связи с внесением изменений в проект, </w:t>
            </w:r>
            <w:r w:rsidR="00B6200C">
              <w:rPr>
                <w:rFonts w:ascii="Times New Roman" w:hAnsi="Times New Roman" w:cs="Times New Roman"/>
                <w:sz w:val="24"/>
                <w:szCs w:val="24"/>
              </w:rPr>
              <w:t>с описанием этапов строительства объектов инжене</w:t>
            </w:r>
            <w:r w:rsidR="00B6200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B6200C">
              <w:rPr>
                <w:rFonts w:ascii="Times New Roman" w:hAnsi="Times New Roman" w:cs="Times New Roman"/>
                <w:sz w:val="24"/>
                <w:szCs w:val="24"/>
              </w:rPr>
              <w:t>ной инфраструктуры.</w:t>
            </w:r>
          </w:p>
        </w:tc>
      </w:tr>
      <w:tr w:rsidR="000A1BCC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A1BCC" w:rsidRPr="00526B51" w:rsidRDefault="00B970FF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t>2.2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A1BCC" w:rsidRPr="00526B51" w:rsidRDefault="00B970FF" w:rsidP="00312AE7">
            <w:pPr>
              <w:widowControl w:val="0"/>
              <w:tabs>
                <w:tab w:val="left" w:pos="3720"/>
              </w:tabs>
              <w:suppressAutoHyphens/>
              <w:spacing w:after="240"/>
              <w:rPr>
                <w:rFonts w:eastAsia="Lucida Sans Unicode"/>
                <w:b/>
                <w:lang w:eastAsia="en-US" w:bidi="en-US"/>
              </w:rPr>
            </w:pPr>
            <w:r>
              <w:rPr>
                <w:rFonts w:eastAsia="Lucida Sans Unicode"/>
                <w:b/>
                <w:lang w:eastAsia="en-US" w:bidi="en-US"/>
              </w:rPr>
              <w:t>Проект полосы отвода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A1BCC" w:rsidRPr="00720668" w:rsidRDefault="00B970FF" w:rsidP="00875E67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откорректировать в объеме, предусмотренном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стоящим техническим заданием.</w:t>
            </w:r>
          </w:p>
        </w:tc>
      </w:tr>
      <w:tr w:rsidR="00B970FF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970FF" w:rsidRDefault="00B970FF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t>2.3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970FF" w:rsidRDefault="00B970FF" w:rsidP="00312AE7">
            <w:pPr>
              <w:widowControl w:val="0"/>
              <w:tabs>
                <w:tab w:val="left" w:pos="3720"/>
              </w:tabs>
              <w:suppressAutoHyphens/>
              <w:spacing w:after="240"/>
              <w:rPr>
                <w:rFonts w:eastAsia="Lucida Sans Unicode"/>
                <w:b/>
                <w:lang w:eastAsia="en-US" w:bidi="en-US"/>
              </w:rPr>
            </w:pPr>
            <w:r>
              <w:rPr>
                <w:rFonts w:eastAsia="Lucida Sans Unicode"/>
                <w:b/>
                <w:lang w:eastAsia="en-US" w:bidi="en-US"/>
              </w:rPr>
              <w:t>Технологические и конструктивные решения объектов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970FF" w:rsidRDefault="00C6688C" w:rsidP="006352B3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E4289" w:rsidRPr="004B1676">
              <w:rPr>
                <w:rFonts w:ascii="Times New Roman" w:hAnsi="Times New Roman" w:cs="Times New Roman"/>
                <w:sz w:val="24"/>
                <w:szCs w:val="24"/>
              </w:rPr>
              <w:t xml:space="preserve">В проектно – сметную документацию </w:t>
            </w:r>
            <w:r w:rsidR="006352B3" w:rsidRPr="004B1676">
              <w:rPr>
                <w:rFonts w:ascii="Times New Roman" w:hAnsi="Times New Roman" w:cs="Times New Roman"/>
                <w:sz w:val="24"/>
                <w:szCs w:val="24"/>
              </w:rPr>
              <w:t>268.13 внести и</w:t>
            </w:r>
            <w:r w:rsidR="006352B3" w:rsidRPr="004B1676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6352B3" w:rsidRPr="004B1676">
              <w:rPr>
                <w:rFonts w:ascii="Times New Roman" w:hAnsi="Times New Roman" w:cs="Times New Roman"/>
                <w:sz w:val="24"/>
                <w:szCs w:val="24"/>
              </w:rPr>
              <w:t>менения, а именно:</w:t>
            </w:r>
          </w:p>
          <w:p w:rsidR="00DD7C97" w:rsidRDefault="004B1676" w:rsidP="006352B3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A5D1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906E11">
              <w:rPr>
                <w:rFonts w:ascii="Times New Roman" w:hAnsi="Times New Roman" w:cs="Times New Roman"/>
                <w:sz w:val="24"/>
                <w:szCs w:val="24"/>
              </w:rPr>
              <w:t xml:space="preserve">местить </w:t>
            </w:r>
            <w:r w:rsidR="00CE13E6">
              <w:rPr>
                <w:rFonts w:ascii="Times New Roman" w:hAnsi="Times New Roman" w:cs="Times New Roman"/>
                <w:sz w:val="24"/>
                <w:szCs w:val="24"/>
              </w:rPr>
              <w:t xml:space="preserve">центральную </w:t>
            </w:r>
            <w:r w:rsidR="00906E11">
              <w:rPr>
                <w:rFonts w:ascii="Times New Roman" w:hAnsi="Times New Roman" w:cs="Times New Roman"/>
                <w:sz w:val="24"/>
                <w:szCs w:val="24"/>
              </w:rPr>
              <w:t xml:space="preserve">автодорогу </w:t>
            </w:r>
            <w:r w:rsidR="00AE4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AE4124">
              <w:rPr>
                <w:rFonts w:ascii="Times New Roman" w:hAnsi="Times New Roman" w:cs="Times New Roman"/>
                <w:sz w:val="24"/>
                <w:szCs w:val="24"/>
              </w:rPr>
              <w:t xml:space="preserve">В категории </w:t>
            </w:r>
            <w:r w:rsidR="00106BDC">
              <w:rPr>
                <w:rFonts w:ascii="Times New Roman" w:hAnsi="Times New Roman" w:cs="Times New Roman"/>
                <w:sz w:val="24"/>
                <w:szCs w:val="24"/>
              </w:rPr>
              <w:t xml:space="preserve">включая кольцевые развязки </w:t>
            </w:r>
            <w:r w:rsidR="00CE13E6">
              <w:rPr>
                <w:rFonts w:ascii="Times New Roman" w:hAnsi="Times New Roman" w:cs="Times New Roman"/>
                <w:sz w:val="24"/>
                <w:szCs w:val="24"/>
              </w:rPr>
              <w:t xml:space="preserve">(трасса № 2) </w:t>
            </w:r>
            <w:r w:rsidR="00906E11">
              <w:rPr>
                <w:rFonts w:ascii="Times New Roman" w:hAnsi="Times New Roman" w:cs="Times New Roman"/>
                <w:sz w:val="24"/>
                <w:szCs w:val="24"/>
              </w:rPr>
              <w:t>от П</w:t>
            </w:r>
            <w:r w:rsidR="00C01F1E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906E11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9B65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06E11">
              <w:rPr>
                <w:rFonts w:ascii="Times New Roman" w:hAnsi="Times New Roman" w:cs="Times New Roman"/>
                <w:sz w:val="24"/>
                <w:szCs w:val="24"/>
              </w:rPr>
              <w:t>+0.0 до П</w:t>
            </w:r>
            <w:r w:rsidR="00C01F1E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906E11">
              <w:rPr>
                <w:rFonts w:ascii="Times New Roman" w:hAnsi="Times New Roman" w:cs="Times New Roman"/>
                <w:sz w:val="24"/>
                <w:szCs w:val="24"/>
              </w:rPr>
              <w:t xml:space="preserve"> 28+03 </w:t>
            </w:r>
            <w:r w:rsidR="00AE4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09D7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ориентировочно протяженностью 2100 метров </w:t>
            </w:r>
            <w:r w:rsidR="00906E11">
              <w:rPr>
                <w:rFonts w:ascii="Times New Roman" w:hAnsi="Times New Roman" w:cs="Times New Roman"/>
                <w:sz w:val="24"/>
                <w:szCs w:val="24"/>
              </w:rPr>
              <w:t xml:space="preserve">в сторону </w:t>
            </w:r>
            <w:r w:rsidR="00DE7D70">
              <w:rPr>
                <w:rFonts w:ascii="Times New Roman" w:hAnsi="Times New Roman" w:cs="Times New Roman"/>
                <w:sz w:val="24"/>
                <w:szCs w:val="24"/>
              </w:rPr>
              <w:t xml:space="preserve">нижней автодороги </w:t>
            </w:r>
            <w:r w:rsidR="00DE7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proofErr w:type="gramStart"/>
            <w:r w:rsidR="00DE7D70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="00DE7D70"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  <w:r w:rsidR="00DD7C97">
              <w:rPr>
                <w:rFonts w:ascii="Times New Roman" w:hAnsi="Times New Roman" w:cs="Times New Roman"/>
                <w:sz w:val="24"/>
                <w:szCs w:val="24"/>
              </w:rPr>
              <w:t xml:space="preserve"> (трасса</w:t>
            </w:r>
            <w:r w:rsidR="001A7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F1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DD7C97">
              <w:rPr>
                <w:rFonts w:ascii="Times New Roman" w:hAnsi="Times New Roman" w:cs="Times New Roman"/>
                <w:sz w:val="24"/>
                <w:szCs w:val="24"/>
              </w:rPr>
              <w:t xml:space="preserve"> 3)</w:t>
            </w:r>
            <w:r w:rsidR="00D7729B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DE7D70">
              <w:rPr>
                <w:rFonts w:ascii="Times New Roman" w:hAnsi="Times New Roman" w:cs="Times New Roman"/>
                <w:sz w:val="24"/>
                <w:szCs w:val="24"/>
              </w:rPr>
              <w:t xml:space="preserve">  точк</w:t>
            </w:r>
            <w:r w:rsidR="00D7729B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DE7D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7D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примыкания </w:t>
            </w:r>
            <w:r w:rsidR="007D3D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10955">
              <w:rPr>
                <w:rFonts w:ascii="Times New Roman" w:hAnsi="Times New Roman" w:cs="Times New Roman"/>
                <w:sz w:val="24"/>
                <w:szCs w:val="24"/>
              </w:rPr>
              <w:t>-й кольцевой развязки  ориентировочно</w:t>
            </w:r>
            <w:r w:rsidR="00D7729B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1109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7C9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E13E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DD7C97">
              <w:rPr>
                <w:rFonts w:ascii="Times New Roman" w:hAnsi="Times New Roman" w:cs="Times New Roman"/>
                <w:sz w:val="24"/>
                <w:szCs w:val="24"/>
              </w:rPr>
              <w:t xml:space="preserve">18+0.0 автодороги </w:t>
            </w:r>
            <w:r w:rsidR="00DD7C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DD7C97">
              <w:rPr>
                <w:rFonts w:ascii="Times New Roman" w:hAnsi="Times New Roman" w:cs="Times New Roman"/>
                <w:sz w:val="24"/>
                <w:szCs w:val="24"/>
              </w:rPr>
              <w:t xml:space="preserve"> В категории (трасса</w:t>
            </w:r>
            <w:r w:rsidR="001A7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F1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DD7C97">
              <w:rPr>
                <w:rFonts w:ascii="Times New Roman" w:hAnsi="Times New Roman" w:cs="Times New Roman"/>
                <w:sz w:val="24"/>
                <w:szCs w:val="24"/>
              </w:rPr>
              <w:t xml:space="preserve"> 6)</w:t>
            </w:r>
            <w:r w:rsidR="00840E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A2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61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4799" w:rsidRDefault="00494799" w:rsidP="006352B3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B39BD"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Сместить </w:t>
            </w: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>автомобильную дорогу</w:t>
            </w:r>
            <w:r w:rsidR="001A6166"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7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proofErr w:type="gramStart"/>
            <w:r w:rsidR="0064192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(трасса № </w:t>
            </w:r>
            <w:r w:rsidR="00896DDB" w:rsidRPr="0066770E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 w:rsidR="001A6166"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39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61D4"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в сторону автодороги </w:t>
            </w:r>
            <w:r w:rsidR="002061D4" w:rsidRPr="00667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64192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061D4"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(трасса № 7) </w:t>
            </w:r>
            <w:r w:rsidR="00890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6166" w:rsidRPr="0066770E">
              <w:rPr>
                <w:rFonts w:ascii="Times New Roman" w:hAnsi="Times New Roman" w:cs="Times New Roman"/>
                <w:sz w:val="24"/>
                <w:szCs w:val="24"/>
              </w:rPr>
              <w:t>с уч</w:t>
            </w:r>
            <w:r w:rsidR="001A6166" w:rsidRPr="0066770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A6166"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том размещения резидента </w:t>
            </w:r>
            <w:r w:rsidR="00915579">
              <w:rPr>
                <w:rFonts w:ascii="Times New Roman" w:hAnsi="Times New Roman" w:cs="Times New Roman"/>
                <w:sz w:val="24"/>
                <w:szCs w:val="24"/>
              </w:rPr>
              <w:t xml:space="preserve">ООО </w:t>
            </w:r>
            <w:r w:rsidR="001A6166" w:rsidRPr="0066770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036F71">
              <w:rPr>
                <w:rFonts w:ascii="Times New Roman" w:hAnsi="Times New Roman" w:cs="Times New Roman"/>
                <w:sz w:val="24"/>
                <w:szCs w:val="24"/>
              </w:rPr>
              <w:t>Лифан</w:t>
            </w:r>
            <w:proofErr w:type="spellEnd"/>
            <w:r w:rsidR="00036F71">
              <w:rPr>
                <w:rFonts w:ascii="Times New Roman" w:hAnsi="Times New Roman" w:cs="Times New Roman"/>
                <w:sz w:val="24"/>
                <w:szCs w:val="24"/>
              </w:rPr>
              <w:t xml:space="preserve"> Автомобили Рус</w:t>
            </w:r>
            <w:r w:rsidR="001A6166"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». Место примыкания к автодороге </w:t>
            </w:r>
            <w:proofErr w:type="gramStart"/>
            <w:r w:rsidR="002061D4" w:rsidRPr="00667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gramEnd"/>
            <w:r w:rsidR="0064192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061D4"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(трасса №2)</w:t>
            </w:r>
            <w:r w:rsidR="001A6166"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ориентировочно между </w:t>
            </w:r>
            <w:r w:rsidR="002061D4" w:rsidRPr="0066770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64192D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2061D4"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12+0,0 и П</w:t>
            </w:r>
            <w:r w:rsidR="0064192D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2061D4"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13+0,0</w:t>
            </w:r>
            <w:r w:rsidR="00BA2D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A07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964">
              <w:rPr>
                <w:rFonts w:ascii="Times New Roman" w:hAnsi="Times New Roman" w:cs="Times New Roman"/>
                <w:sz w:val="24"/>
                <w:szCs w:val="24"/>
              </w:rPr>
              <w:t>Ориентир</w:t>
            </w:r>
            <w:r w:rsidR="00641964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964">
              <w:rPr>
                <w:rFonts w:ascii="Times New Roman" w:hAnsi="Times New Roman" w:cs="Times New Roman"/>
                <w:sz w:val="24"/>
                <w:szCs w:val="24"/>
              </w:rPr>
              <w:t>вочная протяженность автомобильной дороги после смещ</w:t>
            </w:r>
            <w:r w:rsidR="0064196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641964">
              <w:rPr>
                <w:rFonts w:ascii="Times New Roman" w:hAnsi="Times New Roman" w:cs="Times New Roman"/>
                <w:sz w:val="24"/>
                <w:szCs w:val="24"/>
              </w:rPr>
              <w:t>ния 590 метров.</w:t>
            </w:r>
          </w:p>
          <w:p w:rsidR="00014813" w:rsidRDefault="00014813" w:rsidP="006352B3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Удлинить </w:t>
            </w:r>
            <w:r w:rsidR="006610F1">
              <w:rPr>
                <w:rFonts w:ascii="Times New Roman" w:hAnsi="Times New Roman" w:cs="Times New Roman"/>
                <w:sz w:val="24"/>
                <w:szCs w:val="24"/>
              </w:rPr>
              <w:t>автомобильн</w:t>
            </w:r>
            <w:r w:rsidR="002B1CFB">
              <w:rPr>
                <w:rFonts w:ascii="Times New Roman" w:hAnsi="Times New Roman" w:cs="Times New Roman"/>
                <w:sz w:val="24"/>
                <w:szCs w:val="24"/>
              </w:rPr>
              <w:t>ую</w:t>
            </w:r>
            <w:r w:rsidR="006610F1">
              <w:rPr>
                <w:rFonts w:ascii="Times New Roman" w:hAnsi="Times New Roman" w:cs="Times New Roman"/>
                <w:sz w:val="24"/>
                <w:szCs w:val="24"/>
              </w:rPr>
              <w:t xml:space="preserve"> дорог</w:t>
            </w:r>
            <w:r w:rsidR="002B1CF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66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10F1" w:rsidRPr="00667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proofErr w:type="gramStart"/>
            <w:r w:rsidR="006610F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="006610F1"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  <w:r w:rsidR="006610F1">
              <w:rPr>
                <w:rFonts w:ascii="Times New Roman" w:hAnsi="Times New Roman" w:cs="Times New Roman"/>
                <w:sz w:val="24"/>
                <w:szCs w:val="24"/>
              </w:rPr>
              <w:t xml:space="preserve"> (трасс</w:t>
            </w:r>
            <w:r w:rsidR="002B1CF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610F1">
              <w:rPr>
                <w:rFonts w:ascii="Times New Roman" w:hAnsi="Times New Roman" w:cs="Times New Roman"/>
                <w:sz w:val="24"/>
                <w:szCs w:val="24"/>
              </w:rPr>
              <w:t xml:space="preserve">  № 9) </w:t>
            </w:r>
            <w:r w:rsidR="00620F3D">
              <w:rPr>
                <w:rFonts w:ascii="Times New Roman" w:hAnsi="Times New Roman" w:cs="Times New Roman"/>
                <w:sz w:val="24"/>
                <w:szCs w:val="24"/>
              </w:rPr>
              <w:t>и инженерные сети вдоль н</w:t>
            </w:r>
            <w:r w:rsidR="002B1CFB">
              <w:rPr>
                <w:rFonts w:ascii="Times New Roman" w:hAnsi="Times New Roman" w:cs="Times New Roman"/>
                <w:sz w:val="24"/>
                <w:szCs w:val="24"/>
              </w:rPr>
              <w:t xml:space="preserve">ее ориентировочно на 200 метров </w:t>
            </w:r>
            <w:r w:rsidR="006610F1">
              <w:rPr>
                <w:rFonts w:ascii="Times New Roman" w:hAnsi="Times New Roman" w:cs="Times New Roman"/>
                <w:sz w:val="24"/>
                <w:szCs w:val="24"/>
              </w:rPr>
              <w:t>до пересечения их с откорректированной автомобил</w:t>
            </w:r>
            <w:r w:rsidR="006610F1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6610F1">
              <w:rPr>
                <w:rFonts w:ascii="Times New Roman" w:hAnsi="Times New Roman" w:cs="Times New Roman"/>
                <w:sz w:val="24"/>
                <w:szCs w:val="24"/>
              </w:rPr>
              <w:t xml:space="preserve">ной дорогой </w:t>
            </w:r>
            <w:r w:rsidR="00AE4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AE4124">
              <w:rPr>
                <w:rFonts w:ascii="Times New Roman" w:hAnsi="Times New Roman" w:cs="Times New Roman"/>
                <w:sz w:val="24"/>
                <w:szCs w:val="24"/>
              </w:rPr>
              <w:t xml:space="preserve">В категории </w:t>
            </w:r>
            <w:r w:rsidR="009736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610F1">
              <w:rPr>
                <w:rFonts w:ascii="Times New Roman" w:hAnsi="Times New Roman" w:cs="Times New Roman"/>
                <w:sz w:val="24"/>
                <w:szCs w:val="24"/>
              </w:rPr>
              <w:t>трасс</w:t>
            </w:r>
            <w:r w:rsidR="0097364F">
              <w:rPr>
                <w:rFonts w:ascii="Times New Roman" w:hAnsi="Times New Roman" w:cs="Times New Roman"/>
                <w:sz w:val="24"/>
                <w:szCs w:val="24"/>
              </w:rPr>
              <w:t>а №2).</w:t>
            </w:r>
            <w:r w:rsidR="00661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B1CFB" w:rsidRDefault="002B1CFB" w:rsidP="006352B3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Удлинить автомобильные дороги </w:t>
            </w:r>
            <w:r w:rsidRPr="00667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(трасса  № 11) и инженерные сети вдоль нее </w:t>
            </w:r>
            <w:r w:rsidR="00F565FA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ориентировочно на 300 метров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пересечения </w:t>
            </w:r>
            <w:r w:rsidR="00F565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их с откорректированной автом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бильной дорогой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категории (трасса №2). </w:t>
            </w:r>
          </w:p>
          <w:p w:rsidR="00840E6F" w:rsidRDefault="00840E6F" w:rsidP="006352B3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- Внутриплощадочные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инженерные сети (</w:t>
            </w: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>связ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и телеко</w:t>
            </w: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>муникаци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и,  водопровод, бытовая канализация, ливневая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нализация (К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, теплотрасса,  наружное освещение) </w:t>
            </w: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запрое</w:t>
            </w: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тировать вдоль автодороги </w:t>
            </w:r>
            <w:r w:rsidRPr="00667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>В категории (трасса №2) от ПК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>+0.0 до ПК 28+03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ориентировочно протяженностью 2100 метров.</w:t>
            </w: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2003" w:rsidRPr="0066770E" w:rsidRDefault="00A238D1" w:rsidP="006352B3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763A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922003">
              <w:rPr>
                <w:rFonts w:ascii="Times New Roman" w:hAnsi="Times New Roman" w:cs="Times New Roman"/>
                <w:sz w:val="24"/>
                <w:szCs w:val="24"/>
              </w:rPr>
              <w:t>местить  инженерные сети</w:t>
            </w:r>
            <w:r w:rsidR="005763A1">
              <w:rPr>
                <w:rFonts w:ascii="Times New Roman" w:hAnsi="Times New Roman" w:cs="Times New Roman"/>
                <w:sz w:val="24"/>
                <w:szCs w:val="24"/>
              </w:rPr>
              <w:t xml:space="preserve"> (водопровод, канализация, ливневая канализация, наружное освещение</w:t>
            </w:r>
            <w:r w:rsidR="00874832">
              <w:rPr>
                <w:rFonts w:ascii="Times New Roman" w:hAnsi="Times New Roman" w:cs="Times New Roman"/>
                <w:sz w:val="24"/>
                <w:szCs w:val="24"/>
              </w:rPr>
              <w:t>, связь и тел</w:t>
            </w:r>
            <w:r w:rsidR="0087483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74832">
              <w:rPr>
                <w:rFonts w:ascii="Times New Roman" w:hAnsi="Times New Roman" w:cs="Times New Roman"/>
                <w:sz w:val="24"/>
                <w:szCs w:val="24"/>
              </w:rPr>
              <w:t>коммуникации</w:t>
            </w:r>
            <w:r w:rsidR="005763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22003">
              <w:rPr>
                <w:rFonts w:ascii="Times New Roman" w:hAnsi="Times New Roman" w:cs="Times New Roman"/>
                <w:sz w:val="24"/>
                <w:szCs w:val="24"/>
              </w:rPr>
              <w:t xml:space="preserve">, запроектированные вдоль </w:t>
            </w: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>автомобильн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дорог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7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(трасса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№10)</w:t>
            </w:r>
            <w:r w:rsidR="001870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76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70BC">
              <w:rPr>
                <w:rFonts w:ascii="Times New Roman" w:hAnsi="Times New Roman" w:cs="Times New Roman"/>
                <w:sz w:val="24"/>
                <w:szCs w:val="24"/>
              </w:rPr>
              <w:t xml:space="preserve">в сторону </w:t>
            </w:r>
            <w:r w:rsidR="001870BC"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автодороги </w:t>
            </w:r>
            <w:r w:rsidR="001870BC" w:rsidRPr="00667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1870B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1870BC"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(трасса № 7)</w:t>
            </w:r>
            <w:r w:rsidR="001870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41964">
              <w:rPr>
                <w:rFonts w:ascii="Times New Roman" w:hAnsi="Times New Roman" w:cs="Times New Roman"/>
                <w:sz w:val="24"/>
                <w:szCs w:val="24"/>
              </w:rPr>
              <w:t xml:space="preserve"> Ориентировочная протяженность инженерных сетей после смещения 590 метров.</w:t>
            </w:r>
          </w:p>
          <w:p w:rsidR="00D11A55" w:rsidRPr="0066770E" w:rsidRDefault="00321320" w:rsidP="006352B3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40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2E4E">
              <w:rPr>
                <w:rFonts w:ascii="Times New Roman" w:hAnsi="Times New Roman" w:cs="Times New Roman"/>
                <w:sz w:val="24"/>
                <w:szCs w:val="24"/>
              </w:rPr>
              <w:t xml:space="preserve">Откорректировать участок теплосети протяженностью ориентировочно 500 метров вдоль автодороги </w:t>
            </w:r>
            <w:r w:rsidR="00D1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2E4E" w:rsidRPr="00667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proofErr w:type="gramStart"/>
            <w:r w:rsidR="00E12E4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="00E12E4E" w:rsidRPr="0066770E"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  <w:r w:rsidR="00E12E4E">
              <w:rPr>
                <w:rFonts w:ascii="Times New Roman" w:hAnsi="Times New Roman" w:cs="Times New Roman"/>
                <w:sz w:val="24"/>
                <w:szCs w:val="24"/>
              </w:rPr>
              <w:t xml:space="preserve"> (трасса №6),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удлинить участок </w:t>
            </w:r>
            <w:r w:rsidR="00D026B1">
              <w:rPr>
                <w:rFonts w:ascii="Times New Roman" w:hAnsi="Times New Roman" w:cs="Times New Roman"/>
                <w:sz w:val="24"/>
                <w:szCs w:val="24"/>
              </w:rPr>
              <w:t>теплотрассы от очистных с</w:t>
            </w:r>
            <w:r w:rsidR="00D026B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026B1">
              <w:rPr>
                <w:rFonts w:ascii="Times New Roman" w:hAnsi="Times New Roman" w:cs="Times New Roman"/>
                <w:sz w:val="24"/>
                <w:szCs w:val="24"/>
              </w:rPr>
              <w:t xml:space="preserve">оружений до пересечения с автодорогой </w:t>
            </w:r>
            <w:r w:rsidR="00D0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D026B1">
              <w:rPr>
                <w:rFonts w:ascii="Times New Roman" w:hAnsi="Times New Roman" w:cs="Times New Roman"/>
                <w:sz w:val="24"/>
                <w:szCs w:val="24"/>
              </w:rPr>
              <w:t>В категории (трасса №2) ориентировочно протяженностью 200 метров.</w:t>
            </w:r>
          </w:p>
          <w:p w:rsidR="00896DDB" w:rsidRDefault="00896DDB" w:rsidP="00760115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Внутриплощадочные сети ливневой канализации </w:t>
            </w:r>
            <w:r w:rsidR="002F1A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D1DA7">
              <w:rPr>
                <w:rFonts w:ascii="Times New Roman" w:hAnsi="Times New Roman" w:cs="Times New Roman"/>
                <w:sz w:val="24"/>
                <w:szCs w:val="24"/>
              </w:rPr>
              <w:t>К3</w:t>
            </w:r>
            <w:r w:rsidR="002F1AC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A5D12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8A5D1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8A5D1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проектировать вдоль автодороги </w:t>
            </w:r>
            <w:proofErr w:type="gramStart"/>
            <w:r w:rsidR="008A5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gramEnd"/>
            <w:r w:rsidR="008A5D12">
              <w:rPr>
                <w:rFonts w:ascii="Times New Roman" w:hAnsi="Times New Roman" w:cs="Times New Roman"/>
                <w:sz w:val="24"/>
                <w:szCs w:val="24"/>
              </w:rPr>
              <w:t xml:space="preserve">В категории (трасса №2) от второй кольцевой развязки до </w:t>
            </w:r>
            <w:r w:rsidR="00FA4121">
              <w:rPr>
                <w:rFonts w:ascii="Times New Roman" w:hAnsi="Times New Roman" w:cs="Times New Roman"/>
                <w:sz w:val="24"/>
                <w:szCs w:val="24"/>
              </w:rPr>
              <w:t>ПК 28+03</w:t>
            </w:r>
            <w:r w:rsidR="00ED0E9C">
              <w:rPr>
                <w:rFonts w:ascii="Times New Roman" w:hAnsi="Times New Roman" w:cs="Times New Roman"/>
                <w:sz w:val="24"/>
                <w:szCs w:val="24"/>
              </w:rPr>
              <w:t xml:space="preserve"> ориентировочно протяженностью 11</w:t>
            </w:r>
            <w:r w:rsidR="00576F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0E9C">
              <w:rPr>
                <w:rFonts w:ascii="Times New Roman" w:hAnsi="Times New Roman" w:cs="Times New Roman"/>
                <w:sz w:val="24"/>
                <w:szCs w:val="24"/>
              </w:rPr>
              <w:t>0 метров.</w:t>
            </w:r>
            <w:r w:rsidR="006E1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32DB0" w:rsidRDefault="00F32DB0" w:rsidP="00620F3D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Перенести БКТП-3 в район кольцевой развязки окол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 ООО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«ППГ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Индастриз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с уменьшением мощности каждого трансформатора до 250 </w:t>
            </w:r>
            <w:proofErr w:type="spellStart"/>
            <w:r w:rsidR="006E1991">
              <w:rPr>
                <w:rFonts w:ascii="Times New Roman" w:hAnsi="Times New Roman" w:cs="Times New Roman"/>
                <w:sz w:val="24"/>
                <w:szCs w:val="24"/>
              </w:rPr>
              <w:t>кВА</w:t>
            </w:r>
            <w:proofErr w:type="spellEnd"/>
            <w:r w:rsidR="006E19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80E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413EEA" w:rsidRDefault="00413EEA" w:rsidP="00620F3D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Предусмотреть </w:t>
            </w:r>
            <w:r w:rsidR="000116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вместо прокладки </w:t>
            </w:r>
            <w:r w:rsidR="0001162F">
              <w:rPr>
                <w:rFonts w:ascii="Times New Roman" w:hAnsi="Times New Roman" w:cs="Times New Roman"/>
                <w:sz w:val="24"/>
                <w:szCs w:val="24"/>
              </w:rPr>
              <w:t xml:space="preserve">кабельной сети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7873">
              <w:rPr>
                <w:rFonts w:ascii="Times New Roman" w:hAnsi="Times New Roman" w:cs="Times New Roman"/>
                <w:sz w:val="24"/>
                <w:szCs w:val="24"/>
              </w:rPr>
              <w:t xml:space="preserve">от БРТП до БКТП-3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эстакаде </w:t>
            </w:r>
            <w:r w:rsidR="0001162F">
              <w:rPr>
                <w:rFonts w:ascii="Times New Roman" w:hAnsi="Times New Roman" w:cs="Times New Roman"/>
                <w:sz w:val="24"/>
                <w:szCs w:val="24"/>
              </w:rPr>
              <w:t xml:space="preserve">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прокладку в земле </w:t>
            </w:r>
            <w:r w:rsidR="005E6771">
              <w:rPr>
                <w:rFonts w:ascii="Times New Roman" w:hAnsi="Times New Roman" w:cs="Times New Roman"/>
                <w:sz w:val="24"/>
                <w:szCs w:val="24"/>
              </w:rPr>
              <w:t xml:space="preserve"> ориент</w:t>
            </w:r>
            <w:r w:rsidR="005E677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E67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ровочно протяженностью 960 метров.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688C" w:rsidRPr="006602DB" w:rsidRDefault="00C6688C" w:rsidP="00C6688C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2DB">
              <w:rPr>
                <w:rFonts w:ascii="Times New Roman" w:hAnsi="Times New Roman" w:cs="Times New Roman"/>
                <w:sz w:val="24"/>
                <w:szCs w:val="24"/>
              </w:rPr>
              <w:t xml:space="preserve">2. В проектно – сметной документации 268.13 </w:t>
            </w:r>
          </w:p>
          <w:p w:rsidR="00CE127F" w:rsidRPr="006602DB" w:rsidRDefault="000A175B" w:rsidP="00C6688C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2DB">
              <w:rPr>
                <w:rFonts w:ascii="Times New Roman" w:hAnsi="Times New Roman" w:cs="Times New Roman"/>
                <w:sz w:val="24"/>
                <w:szCs w:val="24"/>
              </w:rPr>
              <w:t xml:space="preserve">- Запроектировать </w:t>
            </w:r>
            <w:r w:rsidR="006709AA" w:rsidRPr="006602DB">
              <w:rPr>
                <w:rFonts w:ascii="Times New Roman" w:hAnsi="Times New Roman" w:cs="Times New Roman"/>
                <w:sz w:val="24"/>
                <w:szCs w:val="24"/>
              </w:rPr>
              <w:t>участок</w:t>
            </w:r>
            <w:r w:rsidR="00AD16E6" w:rsidRPr="006602DB">
              <w:rPr>
                <w:rFonts w:ascii="Times New Roman" w:hAnsi="Times New Roman" w:cs="Times New Roman"/>
                <w:sz w:val="24"/>
                <w:szCs w:val="24"/>
              </w:rPr>
              <w:t xml:space="preserve">   непроходной кабельной эст</w:t>
            </w:r>
            <w:r w:rsidR="00AD16E6" w:rsidRPr="006602D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D16E6" w:rsidRPr="006602DB">
              <w:rPr>
                <w:rFonts w:ascii="Times New Roman" w:hAnsi="Times New Roman" w:cs="Times New Roman"/>
                <w:sz w:val="24"/>
                <w:szCs w:val="24"/>
              </w:rPr>
              <w:t xml:space="preserve">кады </w:t>
            </w:r>
            <w:r w:rsidR="0007614D" w:rsidRPr="006602DB">
              <w:rPr>
                <w:rFonts w:ascii="Times New Roman" w:hAnsi="Times New Roman" w:cs="Times New Roman"/>
                <w:sz w:val="24"/>
                <w:szCs w:val="24"/>
              </w:rPr>
              <w:t xml:space="preserve">вдоль южного участка ограждения границы территории ОЭЗ ППТ «Липецк», </w:t>
            </w:r>
            <w:r w:rsidR="00AD16E6" w:rsidRPr="006602DB">
              <w:rPr>
                <w:rFonts w:ascii="Times New Roman" w:hAnsi="Times New Roman" w:cs="Times New Roman"/>
                <w:sz w:val="24"/>
                <w:szCs w:val="24"/>
              </w:rPr>
              <w:t>от оси 465ю до границы земельного уч</w:t>
            </w:r>
            <w:r w:rsidR="00AD16E6" w:rsidRPr="006602D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D16E6" w:rsidRPr="006602DB">
              <w:rPr>
                <w:rFonts w:ascii="Times New Roman" w:hAnsi="Times New Roman" w:cs="Times New Roman"/>
                <w:sz w:val="24"/>
                <w:szCs w:val="24"/>
              </w:rPr>
              <w:t>стка резидент</w:t>
            </w:r>
            <w:proofErr w:type="gramStart"/>
            <w:r w:rsidR="00AD16E6" w:rsidRPr="006602DB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6602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579" w:rsidRPr="006602DB">
              <w:rPr>
                <w:rFonts w:ascii="Times New Roman" w:hAnsi="Times New Roman" w:cs="Times New Roman"/>
                <w:sz w:val="24"/>
                <w:szCs w:val="24"/>
              </w:rPr>
              <w:t>ООО</w:t>
            </w:r>
            <w:proofErr w:type="gramEnd"/>
            <w:r w:rsidR="00915579" w:rsidRPr="006602DB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="003613F3">
              <w:rPr>
                <w:rFonts w:ascii="Times New Roman" w:hAnsi="Times New Roman" w:cs="Times New Roman"/>
                <w:sz w:val="24"/>
                <w:szCs w:val="24"/>
              </w:rPr>
              <w:t>Лифан</w:t>
            </w:r>
            <w:proofErr w:type="spellEnd"/>
            <w:r w:rsidR="003613F3">
              <w:rPr>
                <w:rFonts w:ascii="Times New Roman" w:hAnsi="Times New Roman" w:cs="Times New Roman"/>
                <w:sz w:val="24"/>
                <w:szCs w:val="24"/>
              </w:rPr>
              <w:t xml:space="preserve"> Автомобили Рус</w:t>
            </w:r>
            <w:r w:rsidR="00915579" w:rsidRPr="006602D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7614D" w:rsidRPr="006602D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15579" w:rsidRPr="006602DB">
              <w:rPr>
                <w:rFonts w:ascii="Times New Roman" w:hAnsi="Times New Roman" w:cs="Times New Roman"/>
                <w:sz w:val="24"/>
                <w:szCs w:val="24"/>
              </w:rPr>
              <w:t xml:space="preserve"> ориентир</w:t>
            </w:r>
            <w:r w:rsidR="00915579" w:rsidRPr="006602D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915579" w:rsidRPr="006602DB">
              <w:rPr>
                <w:rFonts w:ascii="Times New Roman" w:hAnsi="Times New Roman" w:cs="Times New Roman"/>
                <w:sz w:val="24"/>
                <w:szCs w:val="24"/>
              </w:rPr>
              <w:t>вочно протяженностью 1200 метров</w:t>
            </w:r>
            <w:r w:rsidR="00C6688C" w:rsidRPr="006602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6688C" w:rsidRPr="006602DB" w:rsidRDefault="00C6688C" w:rsidP="00C6688C">
            <w:pPr>
              <w:tabs>
                <w:tab w:val="left" w:pos="0"/>
              </w:tabs>
              <w:spacing w:after="240"/>
              <w:ind w:firstLine="230"/>
              <w:jc w:val="both"/>
            </w:pPr>
            <w:r w:rsidRPr="006602DB">
              <w:t xml:space="preserve">- Предусмотреть прокладку дополнительного оптического кабеля емкостью 48 ОВ по схеме «кольцо» </w:t>
            </w:r>
            <w:r w:rsidR="00435FC0">
              <w:t xml:space="preserve">протяженностью ориентировочно 5300 метров </w:t>
            </w:r>
            <w:r w:rsidRPr="006602DB">
              <w:t>от АДЦ-1 ОАО «ОЭЗ ППТ «Липецк» до ПС 110 «ОЭЗ» по кратчайшим географически разнесенным маршрутам без захода в объекты инфраструкт</w:t>
            </w:r>
            <w:r w:rsidRPr="006602DB">
              <w:t>у</w:t>
            </w:r>
            <w:r w:rsidRPr="006602DB">
              <w:t>ры 1-й очереди ОЭЗ. В ПС 110 «ОЭЗ» через оптические кро</w:t>
            </w:r>
            <w:r w:rsidRPr="006602DB">
              <w:t>с</w:t>
            </w:r>
            <w:r w:rsidRPr="006602DB">
              <w:t>сы предусмотреть соединение 24-х волокон этого кабеля с кабелем оптического кольца 1ПК2 очереди ОЭЗ. Оставшиеся 24 волокна через кроссы соединить с дополнительным каб</w:t>
            </w:r>
            <w:r w:rsidRPr="006602DB">
              <w:t>е</w:t>
            </w:r>
            <w:r w:rsidRPr="006602DB">
              <w:t>лем оптического кольца 1ПК 2 очереди.</w:t>
            </w:r>
          </w:p>
          <w:p w:rsidR="00A869CE" w:rsidRDefault="00C6688C" w:rsidP="00AA7873">
            <w:pPr>
              <w:tabs>
                <w:tab w:val="left" w:pos="0"/>
              </w:tabs>
              <w:spacing w:after="240"/>
              <w:ind w:firstLine="230"/>
              <w:jc w:val="both"/>
            </w:pPr>
            <w:r w:rsidRPr="006602DB">
              <w:t>Предусмотреть прокладку дополнительного оптического кабеля емкостью 24 ОВ по схеме «кольцо»</w:t>
            </w:r>
            <w:r w:rsidR="00435FC0">
              <w:t xml:space="preserve"> протяженностью ориентировочно 5900 метров </w:t>
            </w:r>
            <w:r w:rsidRPr="006602DB">
              <w:t xml:space="preserve"> от ПС 110 «ОЭЗ» до БРТП-4 по кратчайшим географически разнесенным маршрутам без з</w:t>
            </w:r>
            <w:r w:rsidRPr="006602DB">
              <w:t>а</w:t>
            </w:r>
            <w:r w:rsidRPr="006602DB">
              <w:t>хода в объекты инфраструктуры 1ПК 2 очереди. В БРТП-4 через оптические кроссы предусмотреть соединение этого кабеля с кабелем оптического кольца 2ПК 2 очереди ОЭЗ.</w:t>
            </w:r>
          </w:p>
        </w:tc>
      </w:tr>
      <w:tr w:rsidR="00CF4F0A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F4F0A" w:rsidRDefault="00324A1F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lastRenderedPageBreak/>
              <w:t>2.4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F4F0A" w:rsidRDefault="002C6027" w:rsidP="00312AE7">
            <w:pPr>
              <w:widowControl w:val="0"/>
              <w:tabs>
                <w:tab w:val="left" w:pos="3720"/>
              </w:tabs>
              <w:suppressAutoHyphens/>
              <w:spacing w:after="240"/>
              <w:rPr>
                <w:rFonts w:eastAsia="Lucida Sans Unicode"/>
                <w:b/>
                <w:lang w:eastAsia="en-US" w:bidi="en-US"/>
              </w:rPr>
            </w:pPr>
            <w:r>
              <w:rPr>
                <w:rFonts w:eastAsia="Lucida Sans Unicode"/>
                <w:b/>
                <w:lang w:eastAsia="en-US" w:bidi="en-US"/>
              </w:rPr>
              <w:t>Автомобильные дороги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027" w:rsidRPr="008F69A5" w:rsidRDefault="002C6027" w:rsidP="002C6027">
            <w:pPr>
              <w:widowControl w:val="0"/>
              <w:tabs>
                <w:tab w:val="left" w:pos="464"/>
              </w:tabs>
              <w:suppressAutoHyphens/>
              <w:ind w:right="87" w:firstLine="230"/>
              <w:jc w:val="both"/>
            </w:pPr>
            <w:r>
              <w:t xml:space="preserve">1. Проектирование </w:t>
            </w:r>
            <w:r w:rsidR="000E7864">
              <w:t xml:space="preserve">рабочей документации </w:t>
            </w:r>
            <w:r>
              <w:t xml:space="preserve">выполнить в соответствии с </w:t>
            </w:r>
            <w:r>
              <w:rPr>
                <w:spacing w:val="-4"/>
              </w:rPr>
              <w:t>проектной документацией 268.13</w:t>
            </w:r>
            <w:r>
              <w:t xml:space="preserve"> </w:t>
            </w:r>
            <w:r>
              <w:rPr>
                <w:spacing w:val="-4"/>
              </w:rPr>
              <w:t xml:space="preserve">«Строительство зданий, сооружений, объектов инженерной инфраструктуры 2-го пускового комплекса </w:t>
            </w:r>
            <w:r>
              <w:rPr>
                <w:spacing w:val="-4"/>
                <w:lang w:val="en-US"/>
              </w:rPr>
              <w:t>II</w:t>
            </w:r>
            <w:r>
              <w:rPr>
                <w:spacing w:val="-4"/>
              </w:rPr>
              <w:t xml:space="preserve"> очереди на территории особой экономической зоны в </w:t>
            </w:r>
            <w:proofErr w:type="spellStart"/>
            <w:r>
              <w:rPr>
                <w:spacing w:val="-4"/>
              </w:rPr>
              <w:t>Грязинском</w:t>
            </w:r>
            <w:proofErr w:type="spellEnd"/>
            <w:r>
              <w:rPr>
                <w:spacing w:val="-4"/>
              </w:rPr>
              <w:t xml:space="preserve"> районе Липецкой области» (ООО «</w:t>
            </w:r>
            <w:proofErr w:type="spellStart"/>
            <w:r>
              <w:rPr>
                <w:spacing w:val="-4"/>
              </w:rPr>
              <w:t>КомСтройПроект</w:t>
            </w:r>
            <w:proofErr w:type="spellEnd"/>
            <w:r>
              <w:rPr>
                <w:spacing w:val="-4"/>
              </w:rPr>
              <w:t>»),</w:t>
            </w:r>
            <w:r>
              <w:t xml:space="preserve"> требованиями </w:t>
            </w:r>
            <w:r w:rsidR="007F484D" w:rsidRPr="00C03782">
              <w:t>«</w:t>
            </w:r>
            <w:r w:rsidR="006E6DCF" w:rsidRPr="00C03782">
              <w:t>СП 37.13330.2012. Свод правил. Промышленный транспорт.</w:t>
            </w:r>
            <w:r w:rsidR="007F484D" w:rsidRPr="00C03782">
              <w:t xml:space="preserve"> </w:t>
            </w:r>
            <w:r w:rsidR="006E6DCF" w:rsidRPr="00C03782">
              <w:t xml:space="preserve">Актуализированная редакция </w:t>
            </w:r>
            <w:proofErr w:type="spellStart"/>
            <w:r w:rsidR="006E6DCF" w:rsidRPr="00C03782">
              <w:t>СНиП</w:t>
            </w:r>
            <w:proofErr w:type="spellEnd"/>
            <w:r w:rsidR="006E6DCF" w:rsidRPr="00C03782">
              <w:t xml:space="preserve"> 2.05.07-91</w:t>
            </w:r>
            <w:r w:rsidR="007F484D" w:rsidRPr="00C03782">
              <w:t>*»</w:t>
            </w:r>
            <w:r w:rsidRPr="00C03782">
              <w:t>,</w:t>
            </w:r>
            <w:r>
              <w:rPr>
                <w:b/>
                <w:bCs/>
              </w:rPr>
              <w:t xml:space="preserve"> </w:t>
            </w:r>
            <w:r w:rsidR="00492B06" w:rsidRPr="008F69A5">
              <w:rPr>
                <w:strike/>
              </w:rPr>
              <w:t xml:space="preserve"> </w:t>
            </w:r>
            <w:r w:rsidR="00492B06" w:rsidRPr="008F69A5">
              <w:rPr>
                <w:spacing w:val="-4"/>
              </w:rPr>
              <w:t xml:space="preserve"> «СП 34.13330.2012. Свод правил. </w:t>
            </w:r>
            <w:r w:rsidR="00492B06" w:rsidRPr="008F69A5">
              <w:t xml:space="preserve">Автомобильные дороги. </w:t>
            </w:r>
            <w:r w:rsidR="00492B06" w:rsidRPr="008F69A5">
              <w:rPr>
                <w:spacing w:val="-4"/>
              </w:rPr>
              <w:t xml:space="preserve"> </w:t>
            </w:r>
            <w:r w:rsidR="00492B06" w:rsidRPr="008F69A5">
              <w:t xml:space="preserve">Актуализированная редакция </w:t>
            </w:r>
            <w:proofErr w:type="spellStart"/>
            <w:r w:rsidR="00492B06" w:rsidRPr="008F69A5">
              <w:t>СНиП</w:t>
            </w:r>
            <w:proofErr w:type="spellEnd"/>
            <w:r w:rsidR="00492B06" w:rsidRPr="008F69A5">
              <w:t xml:space="preserve"> 2.05.02-85».</w:t>
            </w:r>
          </w:p>
          <w:p w:rsidR="00492B06" w:rsidRPr="008F69A5" w:rsidRDefault="00492B06" w:rsidP="002C6027">
            <w:pPr>
              <w:widowControl w:val="0"/>
              <w:tabs>
                <w:tab w:val="left" w:pos="464"/>
              </w:tabs>
              <w:suppressAutoHyphens/>
              <w:ind w:right="87" w:firstLine="230"/>
              <w:jc w:val="both"/>
              <w:rPr>
                <w:i/>
                <w:spacing w:val="-4"/>
              </w:rPr>
            </w:pPr>
          </w:p>
          <w:p w:rsidR="007F484D" w:rsidRDefault="002C6027" w:rsidP="002C6027">
            <w:pPr>
              <w:widowControl w:val="0"/>
              <w:tabs>
                <w:tab w:val="left" w:pos="464"/>
              </w:tabs>
              <w:suppressAutoHyphens/>
              <w:spacing w:after="240"/>
              <w:ind w:right="87" w:firstLine="230"/>
              <w:jc w:val="both"/>
            </w:pPr>
            <w:r w:rsidRPr="008F69A5">
              <w:t>2. Тип дорожной одежды принять для дорог категории 1В</w:t>
            </w:r>
            <w:r w:rsidR="001A5C38" w:rsidRPr="008F69A5">
              <w:t xml:space="preserve">, </w:t>
            </w:r>
            <w:r w:rsidR="001A5C38" w:rsidRPr="008F69A5">
              <w:rPr>
                <w:lang w:val="en-US"/>
              </w:rPr>
              <w:t>II</w:t>
            </w:r>
            <w:proofErr w:type="gramStart"/>
            <w:r w:rsidR="001A5C38" w:rsidRPr="008F69A5">
              <w:t>В</w:t>
            </w:r>
            <w:proofErr w:type="gramEnd"/>
            <w:r w:rsidR="001A5C38" w:rsidRPr="008F69A5">
              <w:t xml:space="preserve">,    </w:t>
            </w:r>
            <w:r w:rsidR="001A5C38" w:rsidRPr="008F69A5">
              <w:rPr>
                <w:lang w:val="en-US"/>
              </w:rPr>
              <w:t>IV</w:t>
            </w:r>
            <w:r w:rsidR="001A5C38" w:rsidRPr="008F69A5">
              <w:t>В.</w:t>
            </w:r>
          </w:p>
          <w:p w:rsidR="002C6027" w:rsidRDefault="003F09C2" w:rsidP="002C6027">
            <w:pPr>
              <w:widowControl w:val="0"/>
              <w:tabs>
                <w:tab w:val="left" w:pos="464"/>
              </w:tabs>
              <w:suppressAutoHyphens/>
              <w:spacing w:after="240"/>
              <w:ind w:right="87" w:firstLine="230"/>
              <w:jc w:val="both"/>
            </w:pPr>
            <w:r>
              <w:t>3</w:t>
            </w:r>
            <w:r w:rsidR="002C6027">
              <w:t>. Предусмотреть мероприятия по организации и безопасности дорожного движения.</w:t>
            </w:r>
          </w:p>
          <w:p w:rsidR="002C6027" w:rsidRDefault="003F09C2" w:rsidP="002C6027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C6027">
              <w:rPr>
                <w:rFonts w:ascii="Times New Roman" w:hAnsi="Times New Roman" w:cs="Times New Roman"/>
                <w:sz w:val="24"/>
                <w:szCs w:val="24"/>
              </w:rPr>
              <w:t>. Предусмотреть срезку плодородного слоя грунта при строительстве дорог и рекультивацию.</w:t>
            </w:r>
          </w:p>
          <w:p w:rsidR="00CF4F0A" w:rsidRPr="004B1676" w:rsidRDefault="003F09C2" w:rsidP="002C6027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F492B">
              <w:rPr>
                <w:rFonts w:ascii="Times New Roman" w:hAnsi="Times New Roman" w:cs="Times New Roman"/>
                <w:sz w:val="24"/>
                <w:szCs w:val="24"/>
              </w:rPr>
              <w:t>.Предусмотреть устройство озеленения.</w:t>
            </w:r>
          </w:p>
        </w:tc>
      </w:tr>
      <w:tr w:rsidR="00CF4F0A" w:rsidRPr="00526B51" w:rsidTr="00A84952">
        <w:trPr>
          <w:trHeight w:val="955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F4F0A" w:rsidRDefault="00324A1F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lastRenderedPageBreak/>
              <w:t>2.5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F4F0A" w:rsidRDefault="00057E4A" w:rsidP="00312AE7">
            <w:pPr>
              <w:widowControl w:val="0"/>
              <w:tabs>
                <w:tab w:val="left" w:pos="3720"/>
              </w:tabs>
              <w:suppressAutoHyphens/>
              <w:spacing w:after="240"/>
              <w:rPr>
                <w:rFonts w:eastAsia="Lucida Sans Unicode"/>
                <w:b/>
                <w:lang w:eastAsia="en-US" w:bidi="en-US"/>
              </w:rPr>
            </w:pPr>
            <w:r>
              <w:rPr>
                <w:rFonts w:eastAsia="Lucida Sans Unicode"/>
                <w:b/>
                <w:lang w:eastAsia="en-US" w:bidi="en-US"/>
              </w:rPr>
              <w:t>Внутриплощадочные сети водоснабжения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57E4A" w:rsidRPr="00B5517A" w:rsidRDefault="00057E4A" w:rsidP="00057E4A">
            <w:pPr>
              <w:widowControl w:val="0"/>
              <w:shd w:val="clear" w:color="auto" w:fill="FFFFFF"/>
              <w:tabs>
                <w:tab w:val="left" w:pos="-54"/>
                <w:tab w:val="left" w:pos="464"/>
              </w:tabs>
              <w:suppressAutoHyphens/>
              <w:spacing w:after="240"/>
              <w:ind w:right="87"/>
              <w:jc w:val="both"/>
              <w:rPr>
                <w:strike/>
              </w:rPr>
            </w:pPr>
            <w:r>
              <w:t xml:space="preserve">1. Схему водоснабжения промышленного объекта принять в соответствии с проектной  документацией 268.13 «Строительство зданий, сооружений, объектов инженерной инфраструктуры  2-го пускового комплекса II очереди на территории особой экономической зоны в </w:t>
            </w:r>
            <w:proofErr w:type="spellStart"/>
            <w:r>
              <w:t>Грязинском</w:t>
            </w:r>
            <w:proofErr w:type="spellEnd"/>
            <w:r>
              <w:t xml:space="preserve"> районе Липецкой области» (ООО «</w:t>
            </w:r>
            <w:proofErr w:type="spellStart"/>
            <w:r>
              <w:t>КомСтройПроект</w:t>
            </w:r>
            <w:proofErr w:type="spellEnd"/>
            <w:r>
              <w:t xml:space="preserve">») и требованиями </w:t>
            </w:r>
            <w:r w:rsidR="001566D8" w:rsidRPr="00B5517A">
              <w:t>«</w:t>
            </w:r>
            <w:r w:rsidR="00766A58" w:rsidRPr="00B5517A">
              <w:t xml:space="preserve">СП 31.13330.2012. Свод правил. Водоснабжение. Наружные сети и сооружения. Актуализированная редакция </w:t>
            </w:r>
            <w:proofErr w:type="spellStart"/>
            <w:r w:rsidR="00766A58" w:rsidRPr="00B5517A">
              <w:t>СНиП</w:t>
            </w:r>
            <w:proofErr w:type="spellEnd"/>
            <w:r w:rsidR="00766A58" w:rsidRPr="00B5517A">
              <w:t xml:space="preserve"> 2.04.</w:t>
            </w:r>
            <w:r w:rsidR="000D2A09" w:rsidRPr="00B5517A">
              <w:t>02-84*».</w:t>
            </w:r>
          </w:p>
          <w:p w:rsidR="00057E4A" w:rsidRPr="00F06E57" w:rsidRDefault="00057E4A" w:rsidP="00057E4A">
            <w:pPr>
              <w:widowControl w:val="0"/>
              <w:shd w:val="clear" w:color="auto" w:fill="FFFFFF"/>
              <w:tabs>
                <w:tab w:val="left" w:pos="464"/>
              </w:tabs>
              <w:suppressAutoHyphens/>
              <w:spacing w:after="240"/>
              <w:ind w:right="87" w:firstLine="230"/>
              <w:jc w:val="both"/>
            </w:pPr>
            <w:r w:rsidRPr="00F06E57">
              <w:t>2. Проектирование водоснабжения необходимо разработать одновременно с проектом канализации с обязательным анализом баланса водопотребления и отведения сточных вод.</w:t>
            </w:r>
          </w:p>
          <w:p w:rsidR="00057E4A" w:rsidRDefault="00057E4A" w:rsidP="00057E4A">
            <w:pPr>
              <w:widowControl w:val="0"/>
              <w:shd w:val="clear" w:color="auto" w:fill="FFFFFF"/>
              <w:tabs>
                <w:tab w:val="left" w:pos="464"/>
              </w:tabs>
              <w:suppressAutoHyphens/>
              <w:spacing w:after="240"/>
              <w:ind w:right="87" w:firstLine="230"/>
              <w:jc w:val="both"/>
            </w:pPr>
            <w:r>
              <w:t>3. Предусмотреть зону санитарной охраны водовода.</w:t>
            </w:r>
          </w:p>
          <w:p w:rsidR="00057E4A" w:rsidRDefault="00057E4A" w:rsidP="00057E4A">
            <w:pPr>
              <w:widowControl w:val="0"/>
              <w:shd w:val="clear" w:color="auto" w:fill="FFFFFF"/>
              <w:tabs>
                <w:tab w:val="left" w:pos="464"/>
              </w:tabs>
              <w:suppressAutoHyphens/>
              <w:spacing w:after="240"/>
              <w:ind w:right="87" w:firstLine="230"/>
              <w:jc w:val="both"/>
            </w:pPr>
            <w:r>
              <w:t>4. Учесть нагрузку на пожаротушение в соответствии с требованиями СП 8.13130.2009, СП 10.13130.2009.</w:t>
            </w:r>
          </w:p>
          <w:p w:rsidR="00057E4A" w:rsidRDefault="00057E4A" w:rsidP="00057E4A">
            <w:pPr>
              <w:widowControl w:val="0"/>
              <w:shd w:val="clear" w:color="auto" w:fill="FFFFFF"/>
              <w:tabs>
                <w:tab w:val="left" w:pos="464"/>
              </w:tabs>
              <w:suppressAutoHyphens/>
              <w:spacing w:after="240"/>
              <w:ind w:right="87" w:firstLine="230"/>
              <w:jc w:val="both"/>
            </w:pPr>
            <w:r>
              <w:t>5. Предусмотреть устройство защиты от гидравлического удара.</w:t>
            </w:r>
          </w:p>
          <w:p w:rsidR="00057E4A" w:rsidRDefault="00D559FB" w:rsidP="00057E4A">
            <w:pPr>
              <w:widowControl w:val="0"/>
              <w:shd w:val="clear" w:color="auto" w:fill="FFFFFF"/>
              <w:tabs>
                <w:tab w:val="left" w:pos="464"/>
              </w:tabs>
              <w:suppressAutoHyphens/>
              <w:spacing w:after="240"/>
              <w:ind w:right="87" w:firstLine="230"/>
              <w:jc w:val="both"/>
            </w:pPr>
            <w:r>
              <w:t>6</w:t>
            </w:r>
            <w:r w:rsidR="00057E4A">
              <w:t xml:space="preserve">.Трубопровод </w:t>
            </w:r>
            <w:r w:rsidR="00057E4A">
              <w:rPr>
                <w:spacing w:val="-2"/>
              </w:rPr>
              <w:t>Ø 315 мм</w:t>
            </w:r>
            <w:r w:rsidR="00F32B46">
              <w:rPr>
                <w:spacing w:val="-2"/>
              </w:rPr>
              <w:t xml:space="preserve"> и Ø 225 мм</w:t>
            </w:r>
            <w:r w:rsidR="00057E4A">
              <w:rPr>
                <w:spacing w:val="-2"/>
              </w:rPr>
              <w:t xml:space="preserve"> выполнить из  полиэтиленовых труб ПЭ100</w:t>
            </w:r>
            <w:r w:rsidR="00057E4A">
              <w:rPr>
                <w:spacing w:val="-2"/>
                <w:lang w:val="en-US"/>
              </w:rPr>
              <w:t>SDR</w:t>
            </w:r>
            <w:r w:rsidR="00057E4A">
              <w:rPr>
                <w:spacing w:val="-2"/>
              </w:rPr>
              <w:t>17 «питьевых» ГОСТ18599-2001.</w:t>
            </w:r>
          </w:p>
          <w:p w:rsidR="00CF4F0A" w:rsidRPr="00AE31B1" w:rsidRDefault="00D559FB" w:rsidP="00181FE4">
            <w:pPr>
              <w:pStyle w:val="ConsPlusNormal"/>
              <w:widowControl/>
              <w:spacing w:after="240"/>
              <w:ind w:firstLine="23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8514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502F6" w:rsidRPr="00B5517A">
              <w:rPr>
                <w:rFonts w:ascii="Times New Roman" w:hAnsi="Times New Roman" w:cs="Times New Roman"/>
                <w:sz w:val="24"/>
                <w:szCs w:val="24"/>
              </w:rPr>
              <w:t>В районе существующего водопровода 2 Ø 300 мм ра</w:t>
            </w:r>
            <w:r w:rsidR="007502F6" w:rsidRPr="00B5517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502F6" w:rsidRPr="00B5517A">
              <w:rPr>
                <w:rFonts w:ascii="Times New Roman" w:hAnsi="Times New Roman" w:cs="Times New Roman"/>
                <w:sz w:val="24"/>
                <w:szCs w:val="24"/>
              </w:rPr>
              <w:t xml:space="preserve">положенного в северной части территории </w:t>
            </w:r>
            <w:r w:rsidR="00DD05FF" w:rsidRPr="00B5517A">
              <w:rPr>
                <w:rFonts w:ascii="Times New Roman" w:hAnsi="Times New Roman" w:cs="Times New Roman"/>
                <w:sz w:val="24"/>
                <w:szCs w:val="24"/>
              </w:rPr>
              <w:t xml:space="preserve">ОЭЗ, </w:t>
            </w:r>
            <w:r w:rsidR="007502F6" w:rsidRPr="00B5517A">
              <w:rPr>
                <w:rFonts w:ascii="Times New Roman" w:hAnsi="Times New Roman" w:cs="Times New Roman"/>
                <w:sz w:val="24"/>
                <w:szCs w:val="24"/>
              </w:rPr>
              <w:t xml:space="preserve">на границе между 1 и 2 пусковыми комплексами </w:t>
            </w:r>
            <w:r w:rsidR="007502F6" w:rsidRPr="00B55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7502F6" w:rsidRPr="00B5517A">
              <w:rPr>
                <w:rFonts w:ascii="Times New Roman" w:hAnsi="Times New Roman" w:cs="Times New Roman"/>
                <w:sz w:val="24"/>
                <w:szCs w:val="24"/>
              </w:rPr>
              <w:t xml:space="preserve"> очереди</w:t>
            </w:r>
            <w:r w:rsidR="007502F6" w:rsidRPr="00ED4F5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7502F6" w:rsidRPr="00201CD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485148" w:rsidRPr="00201CDE">
              <w:rPr>
                <w:rFonts w:ascii="Times New Roman" w:hAnsi="Times New Roman" w:cs="Times New Roman"/>
                <w:sz w:val="24"/>
                <w:szCs w:val="24"/>
              </w:rPr>
              <w:t>роектом</w:t>
            </w:r>
            <w:r w:rsidR="00485148">
              <w:rPr>
                <w:rFonts w:ascii="Times New Roman" w:hAnsi="Times New Roman" w:cs="Times New Roman"/>
                <w:sz w:val="24"/>
                <w:szCs w:val="24"/>
              </w:rPr>
              <w:t xml:space="preserve"> предусмотреть устройство на трубопроводах </w:t>
            </w:r>
            <w:r w:rsidR="0049013F">
              <w:rPr>
                <w:rFonts w:ascii="Times New Roman" w:hAnsi="Times New Roman" w:cs="Times New Roman"/>
                <w:sz w:val="24"/>
                <w:szCs w:val="24"/>
              </w:rPr>
              <w:t xml:space="preserve">Ø 315 </w:t>
            </w:r>
            <w:r w:rsidR="005D3F4E">
              <w:rPr>
                <w:rFonts w:ascii="Times New Roman" w:hAnsi="Times New Roman" w:cs="Times New Roman"/>
                <w:sz w:val="24"/>
                <w:szCs w:val="24"/>
              </w:rPr>
              <w:t xml:space="preserve">мм </w:t>
            </w:r>
            <w:r w:rsidR="0088413F">
              <w:rPr>
                <w:rFonts w:ascii="Times New Roman" w:hAnsi="Times New Roman" w:cs="Times New Roman"/>
                <w:sz w:val="24"/>
                <w:szCs w:val="24"/>
              </w:rPr>
              <w:t xml:space="preserve">и Ø 160 мм устройство </w:t>
            </w:r>
            <w:r w:rsidR="00CD5F9C">
              <w:rPr>
                <w:rFonts w:ascii="Times New Roman" w:hAnsi="Times New Roman" w:cs="Times New Roman"/>
                <w:sz w:val="24"/>
                <w:szCs w:val="24"/>
              </w:rPr>
              <w:t>подземной камеры с установкой в ней у</w:t>
            </w:r>
            <w:r w:rsidR="00CD5F9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CD5F9C">
              <w:rPr>
                <w:rFonts w:ascii="Times New Roman" w:hAnsi="Times New Roman" w:cs="Times New Roman"/>
                <w:sz w:val="24"/>
                <w:szCs w:val="24"/>
              </w:rPr>
              <w:t>лов учета водопотребления.</w:t>
            </w:r>
            <w:r w:rsidR="004901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0398">
              <w:rPr>
                <w:rFonts w:ascii="Times New Roman" w:hAnsi="Times New Roman" w:cs="Times New Roman"/>
                <w:sz w:val="24"/>
                <w:szCs w:val="24"/>
              </w:rPr>
              <w:t>Узлы учета оборудовать сист</w:t>
            </w:r>
            <w:r w:rsidR="004E039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E0398">
              <w:rPr>
                <w:rFonts w:ascii="Times New Roman" w:hAnsi="Times New Roman" w:cs="Times New Roman"/>
                <w:sz w:val="24"/>
                <w:szCs w:val="24"/>
              </w:rPr>
              <w:t xml:space="preserve">мой </w:t>
            </w:r>
            <w:r w:rsidR="00992A73">
              <w:rPr>
                <w:rFonts w:ascii="Times New Roman" w:hAnsi="Times New Roman" w:cs="Times New Roman"/>
                <w:sz w:val="24"/>
                <w:szCs w:val="24"/>
              </w:rPr>
              <w:t xml:space="preserve">дистанционной </w:t>
            </w:r>
            <w:r w:rsidR="004E0398">
              <w:rPr>
                <w:rFonts w:ascii="Times New Roman" w:hAnsi="Times New Roman" w:cs="Times New Roman"/>
                <w:sz w:val="24"/>
                <w:szCs w:val="24"/>
              </w:rPr>
              <w:t xml:space="preserve"> передачи данных</w:t>
            </w:r>
            <w:r w:rsidR="003428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2857" w:rsidRPr="00B5517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342857" w:rsidRPr="00B55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GSM</w:t>
            </w:r>
            <w:r w:rsidR="00342857" w:rsidRPr="00B5517A">
              <w:rPr>
                <w:rFonts w:ascii="Times New Roman" w:hAnsi="Times New Roman" w:cs="Times New Roman"/>
                <w:sz w:val="24"/>
                <w:szCs w:val="24"/>
              </w:rPr>
              <w:t>- каналу в ед</w:t>
            </w:r>
            <w:r w:rsidR="00342857" w:rsidRPr="00B5517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342857" w:rsidRPr="00B5517A">
              <w:rPr>
                <w:rFonts w:ascii="Times New Roman" w:hAnsi="Times New Roman" w:cs="Times New Roman"/>
                <w:sz w:val="24"/>
                <w:szCs w:val="24"/>
              </w:rPr>
              <w:t>ную систему сбора данных ОЭЗ ППТ «Липецк».</w:t>
            </w:r>
            <w:r w:rsidR="00F516A5" w:rsidRPr="00B5517A">
              <w:rPr>
                <w:rFonts w:ascii="Times New Roman" w:hAnsi="Times New Roman" w:cs="Times New Roman"/>
                <w:sz w:val="24"/>
                <w:szCs w:val="24"/>
              </w:rPr>
              <w:t xml:space="preserve"> Прибор уч</w:t>
            </w:r>
            <w:r w:rsidR="00F516A5" w:rsidRPr="00B5517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F516A5" w:rsidRPr="00B5517A">
              <w:rPr>
                <w:rFonts w:ascii="Times New Roman" w:hAnsi="Times New Roman" w:cs="Times New Roman"/>
                <w:sz w:val="24"/>
                <w:szCs w:val="24"/>
              </w:rPr>
              <w:t xml:space="preserve">та должен интегрироваться в единую информационно-измерительную систему </w:t>
            </w:r>
            <w:r w:rsidR="00E31363" w:rsidRPr="00B5517A">
              <w:rPr>
                <w:rFonts w:ascii="Times New Roman" w:hAnsi="Times New Roman" w:cs="Times New Roman"/>
                <w:sz w:val="24"/>
                <w:szCs w:val="24"/>
              </w:rPr>
              <w:t xml:space="preserve">ОЭЗ ППТ «Липецк» основанную на </w:t>
            </w:r>
            <w:r w:rsidR="00F516A5" w:rsidRPr="00B5517A">
              <w:rPr>
                <w:rFonts w:ascii="Times New Roman" w:hAnsi="Times New Roman" w:cs="Times New Roman"/>
                <w:sz w:val="24"/>
                <w:szCs w:val="24"/>
              </w:rPr>
              <w:t>программн</w:t>
            </w:r>
            <w:r w:rsidR="00E31363" w:rsidRPr="00B5517A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="00F516A5" w:rsidRPr="00B5517A">
              <w:rPr>
                <w:rFonts w:ascii="Times New Roman" w:hAnsi="Times New Roman" w:cs="Times New Roman"/>
                <w:sz w:val="24"/>
                <w:szCs w:val="24"/>
              </w:rPr>
              <w:t xml:space="preserve"> комплекс</w:t>
            </w:r>
            <w:r w:rsidR="00E31363" w:rsidRPr="00B5517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F516A5" w:rsidRPr="00B5517A">
              <w:rPr>
                <w:rFonts w:ascii="Times New Roman" w:hAnsi="Times New Roman" w:cs="Times New Roman"/>
                <w:sz w:val="24"/>
                <w:szCs w:val="24"/>
              </w:rPr>
              <w:t xml:space="preserve"> ВЗЛЕТ СП</w:t>
            </w:r>
            <w:r w:rsidR="00E31363" w:rsidRPr="00B551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F0A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F4F0A" w:rsidRDefault="00324A1F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t>2.6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F4F0A" w:rsidRDefault="00A905BF" w:rsidP="00312AE7">
            <w:pPr>
              <w:widowControl w:val="0"/>
              <w:tabs>
                <w:tab w:val="left" w:pos="3720"/>
              </w:tabs>
              <w:suppressAutoHyphens/>
              <w:spacing w:after="240"/>
              <w:rPr>
                <w:rFonts w:eastAsia="Lucida Sans Unicode"/>
                <w:b/>
                <w:lang w:eastAsia="en-US" w:bidi="en-US"/>
              </w:rPr>
            </w:pPr>
            <w:r>
              <w:rPr>
                <w:rFonts w:eastAsia="Lucida Sans Unicode"/>
                <w:b/>
                <w:lang w:eastAsia="en-US" w:bidi="en-US"/>
              </w:rPr>
              <w:t>Внутриплощадочные сети бытовой канализации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05BF" w:rsidRPr="007143C2" w:rsidRDefault="00C061C1" w:rsidP="00A905BF">
            <w:pPr>
              <w:widowControl w:val="0"/>
              <w:shd w:val="clear" w:color="auto" w:fill="FFFFFF"/>
              <w:tabs>
                <w:tab w:val="left" w:pos="501"/>
              </w:tabs>
              <w:suppressAutoHyphens/>
              <w:spacing w:after="240"/>
              <w:ind w:right="87" w:firstLine="230"/>
              <w:jc w:val="both"/>
            </w:pPr>
            <w:r>
              <w:t>1.</w:t>
            </w:r>
            <w:r w:rsidR="00A905BF">
              <w:t xml:space="preserve"> Проектирование систем канализации, водоотведения принять в соответствии с </w:t>
            </w:r>
            <w:r w:rsidR="00A905BF">
              <w:rPr>
                <w:spacing w:val="-4"/>
              </w:rPr>
              <w:t>проектной   документацией 268.13</w:t>
            </w:r>
            <w:r w:rsidR="00A905BF">
              <w:t xml:space="preserve"> «Строительство зданий, сооружений, объектов инженерной инфраструктуры  2-го пускового комплекса II очереди на территории особой экономической зоны в </w:t>
            </w:r>
            <w:proofErr w:type="spellStart"/>
            <w:r w:rsidR="00A905BF">
              <w:t>Грязинском</w:t>
            </w:r>
            <w:proofErr w:type="spellEnd"/>
            <w:r w:rsidR="00A905BF">
              <w:t xml:space="preserve"> районе Липецкой области» (ООО «</w:t>
            </w:r>
            <w:proofErr w:type="spellStart"/>
            <w:r w:rsidR="00A905BF">
              <w:t>КомСтройПроект</w:t>
            </w:r>
            <w:proofErr w:type="spellEnd"/>
            <w:r w:rsidR="00A905BF">
              <w:t>») и требованиями</w:t>
            </w:r>
            <w:r w:rsidR="00C84596">
              <w:t xml:space="preserve"> </w:t>
            </w:r>
            <w:r w:rsidR="00C5330B" w:rsidRPr="007143C2">
              <w:t>«</w:t>
            </w:r>
            <w:r w:rsidR="001D591F">
              <w:t>СП 32.13330.2012. Свод правил.</w:t>
            </w:r>
            <w:r w:rsidR="003B5BB7">
              <w:t xml:space="preserve"> </w:t>
            </w:r>
            <w:r w:rsidR="001D591F">
              <w:t xml:space="preserve"> Канализация. Наружные сети и сооружения.</w:t>
            </w:r>
            <w:r w:rsidR="003B5BB7">
              <w:t xml:space="preserve"> </w:t>
            </w:r>
            <w:r w:rsidR="001D591F">
              <w:t xml:space="preserve"> Актуализированная редакция </w:t>
            </w:r>
            <w:proofErr w:type="spellStart"/>
            <w:r w:rsidR="001D591F">
              <w:t>СНиП</w:t>
            </w:r>
            <w:proofErr w:type="spellEnd"/>
            <w:r w:rsidR="001D591F">
              <w:t xml:space="preserve"> 2.04.</w:t>
            </w:r>
            <w:r w:rsidR="003B5BB7">
              <w:t>03-85</w:t>
            </w:r>
            <w:r w:rsidR="00C5330B" w:rsidRPr="007143C2">
              <w:t>»</w:t>
            </w:r>
            <w:r w:rsidR="002B380C" w:rsidRPr="007143C2">
              <w:t>.</w:t>
            </w:r>
          </w:p>
          <w:p w:rsidR="00A905BF" w:rsidRDefault="00A905BF" w:rsidP="00A905BF">
            <w:pPr>
              <w:widowControl w:val="0"/>
              <w:shd w:val="clear" w:color="auto" w:fill="FFFFFF"/>
              <w:tabs>
                <w:tab w:val="left" w:pos="501"/>
              </w:tabs>
              <w:suppressAutoHyphens/>
              <w:spacing w:after="240"/>
              <w:ind w:right="87" w:firstLine="230"/>
              <w:jc w:val="both"/>
            </w:pPr>
            <w:r>
              <w:t>2. Предусмотреть строительство КНС1</w:t>
            </w:r>
            <w:r w:rsidR="003A2B13">
              <w:t xml:space="preserve"> </w:t>
            </w:r>
            <w:r>
              <w:t xml:space="preserve">с павильоном  в районе </w:t>
            </w:r>
            <w:r w:rsidR="00C061C1">
              <w:t xml:space="preserve">второй </w:t>
            </w:r>
            <w:r>
              <w:t>кольцевой развязки</w:t>
            </w:r>
            <w:r w:rsidR="00C061C1">
              <w:t>.</w:t>
            </w:r>
            <w:r>
              <w:t xml:space="preserve"> </w:t>
            </w:r>
          </w:p>
          <w:p w:rsidR="00A905BF" w:rsidRDefault="00A905BF" w:rsidP="00A905BF">
            <w:pPr>
              <w:spacing w:after="240"/>
              <w:ind w:firstLine="230"/>
              <w:jc w:val="both"/>
            </w:pPr>
            <w:r>
              <w:t>3. Коллектор хозяйственно-бытовой канализации запрое</w:t>
            </w:r>
            <w:r>
              <w:t>к</w:t>
            </w:r>
            <w:r>
              <w:lastRenderedPageBreak/>
              <w:t xml:space="preserve">тировать из двухслойных полипропиленовых труб </w:t>
            </w:r>
            <w:r>
              <w:rPr>
                <w:spacing w:val="-2"/>
              </w:rPr>
              <w:t>Ø</w:t>
            </w:r>
            <w:r>
              <w:t xml:space="preserve"> 400 мм, </w:t>
            </w:r>
            <w:r>
              <w:rPr>
                <w:spacing w:val="-2"/>
              </w:rPr>
              <w:t>Ø</w:t>
            </w:r>
            <w:r>
              <w:t xml:space="preserve"> 300 мм, </w:t>
            </w:r>
            <w:r>
              <w:rPr>
                <w:spacing w:val="-2"/>
              </w:rPr>
              <w:t>Ø</w:t>
            </w:r>
            <w:r>
              <w:t xml:space="preserve"> 200 мм. </w:t>
            </w:r>
          </w:p>
          <w:p w:rsidR="00133DA7" w:rsidRPr="00B5517A" w:rsidRDefault="00133DA7" w:rsidP="00A905BF">
            <w:pPr>
              <w:spacing w:after="240"/>
              <w:ind w:firstLine="230"/>
              <w:jc w:val="both"/>
            </w:pPr>
            <w:r w:rsidRPr="00B5517A">
              <w:t>4.</w:t>
            </w:r>
            <w:r w:rsidR="00477B69" w:rsidRPr="00B5517A">
              <w:t xml:space="preserve"> </w:t>
            </w:r>
            <w:r w:rsidRPr="00B5517A">
              <w:t xml:space="preserve">Приборы учета отвода хозяйственно - бытовых стоков  </w:t>
            </w:r>
            <w:r w:rsidR="005F651E" w:rsidRPr="00B5517A">
              <w:t xml:space="preserve"> </w:t>
            </w:r>
            <w:r w:rsidR="00477B69" w:rsidRPr="00B5517A">
              <w:t xml:space="preserve">учтены в </w:t>
            </w:r>
            <w:r w:rsidR="00477B69" w:rsidRPr="00B5517A">
              <w:rPr>
                <w:spacing w:val="-4"/>
              </w:rPr>
              <w:t>проектной  документаци</w:t>
            </w:r>
            <w:r w:rsidR="008970B8" w:rsidRPr="00B5517A">
              <w:rPr>
                <w:spacing w:val="-4"/>
              </w:rPr>
              <w:t>и</w:t>
            </w:r>
            <w:r w:rsidR="00477B69" w:rsidRPr="00B5517A">
              <w:rPr>
                <w:spacing w:val="-4"/>
              </w:rPr>
              <w:t xml:space="preserve"> 268.13</w:t>
            </w:r>
            <w:r w:rsidR="005F651E" w:rsidRPr="00B5517A">
              <w:t>.</w:t>
            </w:r>
          </w:p>
          <w:p w:rsidR="00CF4F0A" w:rsidRPr="004B1676" w:rsidRDefault="00133DA7" w:rsidP="002F2ACE">
            <w:pPr>
              <w:widowControl w:val="0"/>
              <w:shd w:val="clear" w:color="auto" w:fill="FFFFFF"/>
              <w:tabs>
                <w:tab w:val="left" w:pos="501"/>
              </w:tabs>
              <w:suppressAutoHyphens/>
              <w:spacing w:after="240"/>
              <w:ind w:right="87" w:firstLine="230"/>
              <w:jc w:val="both"/>
            </w:pPr>
            <w:r>
              <w:t>5</w:t>
            </w:r>
            <w:r w:rsidR="00A905BF">
              <w:t>.</w:t>
            </w:r>
            <w:r w:rsidR="00477B69">
              <w:t xml:space="preserve"> </w:t>
            </w:r>
            <w:r w:rsidR="00A905BF">
              <w:t>Проектирование выполнить с учетом технологических, санитарно-гигиенических и водоохранных требований для обеспечения надежности действия системы канализации.</w:t>
            </w:r>
          </w:p>
        </w:tc>
      </w:tr>
      <w:tr w:rsidR="00CF4F0A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F4F0A" w:rsidRDefault="00324A1F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lastRenderedPageBreak/>
              <w:t>2.7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F4F0A" w:rsidRDefault="000C3895" w:rsidP="00312AE7">
            <w:pPr>
              <w:widowControl w:val="0"/>
              <w:tabs>
                <w:tab w:val="left" w:pos="3720"/>
              </w:tabs>
              <w:suppressAutoHyphens/>
              <w:spacing w:after="240"/>
              <w:rPr>
                <w:rFonts w:eastAsia="Lucida Sans Unicode"/>
                <w:b/>
                <w:lang w:eastAsia="en-US" w:bidi="en-US"/>
              </w:rPr>
            </w:pPr>
            <w:r>
              <w:rPr>
                <w:rFonts w:eastAsia="Lucida Sans Unicode"/>
                <w:b/>
                <w:lang w:eastAsia="en-US" w:bidi="en-US"/>
              </w:rPr>
              <w:t>Внутриплощадочные сети ливневой канализации с очистными сооружениями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C3895" w:rsidRPr="00ED4F50" w:rsidRDefault="000C3895" w:rsidP="00BC4D8A">
            <w:pPr>
              <w:widowControl w:val="0"/>
              <w:shd w:val="clear" w:color="auto" w:fill="FFFFFF"/>
              <w:tabs>
                <w:tab w:val="left" w:pos="501"/>
              </w:tabs>
              <w:suppressAutoHyphens/>
              <w:spacing w:after="240"/>
              <w:ind w:right="87" w:firstLine="230"/>
              <w:jc w:val="both"/>
              <w:rPr>
                <w:color w:val="FF0000"/>
              </w:rPr>
            </w:pPr>
            <w:r>
              <w:t xml:space="preserve">1. Проектирование систем канализации, водоотведения принять в соответствии с </w:t>
            </w:r>
            <w:r>
              <w:rPr>
                <w:spacing w:val="-4"/>
              </w:rPr>
              <w:t>проектной документацией 268.13</w:t>
            </w:r>
            <w:r>
              <w:t xml:space="preserve"> «Строительство зданий, сооружений, объектов инженерной инфраструктуры 2-го пускового комплекса II очереди на территории особой экономической зоны в </w:t>
            </w:r>
            <w:proofErr w:type="spellStart"/>
            <w:r>
              <w:t>Грязинском</w:t>
            </w:r>
            <w:proofErr w:type="spellEnd"/>
            <w:r>
              <w:t xml:space="preserve"> районе Липецкой области» (ООО «</w:t>
            </w:r>
            <w:proofErr w:type="spellStart"/>
            <w:r>
              <w:t>КомСтройПроект</w:t>
            </w:r>
            <w:proofErr w:type="spellEnd"/>
            <w:r>
              <w:t>») и требованиями</w:t>
            </w:r>
            <w:r w:rsidR="00C84596">
              <w:t xml:space="preserve"> </w:t>
            </w:r>
            <w:r w:rsidR="00C84596" w:rsidRPr="007143C2">
              <w:t>«</w:t>
            </w:r>
            <w:r w:rsidR="00C84596">
              <w:t xml:space="preserve">СП 32.13330.2012. Свод правил.  Канализация. Наружные сети и сооружения.  Актуализированная редакция </w:t>
            </w:r>
            <w:proofErr w:type="spellStart"/>
            <w:r w:rsidR="00C84596">
              <w:t>СНиП</w:t>
            </w:r>
            <w:proofErr w:type="spellEnd"/>
            <w:r w:rsidR="00C84596">
              <w:t xml:space="preserve"> 2.04.03-85</w:t>
            </w:r>
            <w:r w:rsidR="00C84596" w:rsidRPr="007143C2">
              <w:t>».</w:t>
            </w:r>
          </w:p>
          <w:p w:rsidR="00097A60" w:rsidRDefault="000C3895" w:rsidP="000C3895">
            <w:pPr>
              <w:spacing w:after="240"/>
              <w:ind w:firstLine="230"/>
              <w:jc w:val="both"/>
            </w:pPr>
            <w:r>
              <w:t>2. Проектирование выполнить с учетом технологических, санитарно – гигиенических и водоохранных требований для обеспечения надежности действия системы ливневой канал</w:t>
            </w:r>
            <w:r>
              <w:t>и</w:t>
            </w:r>
            <w:r>
              <w:t>зации.</w:t>
            </w:r>
          </w:p>
          <w:p w:rsidR="000C3895" w:rsidRDefault="000C3895" w:rsidP="000C3895">
            <w:pPr>
              <w:spacing w:after="240"/>
              <w:ind w:firstLine="230"/>
              <w:jc w:val="both"/>
            </w:pPr>
            <w:r>
              <w:t>3. Проектируемые системы должны обеспечивать норм</w:t>
            </w:r>
            <w:r>
              <w:t>а</w:t>
            </w:r>
            <w:r>
              <w:t>тивный уровень надежности и безопасность эксплуатации.</w:t>
            </w:r>
          </w:p>
          <w:p w:rsidR="000C3895" w:rsidRDefault="00ED14D2" w:rsidP="000C3895">
            <w:pPr>
              <w:spacing w:after="240"/>
              <w:ind w:firstLine="230"/>
              <w:jc w:val="both"/>
            </w:pPr>
            <w:r>
              <w:t>4</w:t>
            </w:r>
            <w:r w:rsidR="000C3895">
              <w:t>. Предусмотреть строительство очистных сооружений с  благоустройством и озеленением отведенного под них учас</w:t>
            </w:r>
            <w:r w:rsidR="000C3895">
              <w:t>т</w:t>
            </w:r>
            <w:r w:rsidR="000C3895">
              <w:t xml:space="preserve">ка, ограждением его, </w:t>
            </w:r>
            <w:r>
              <w:t xml:space="preserve">со </w:t>
            </w:r>
            <w:r w:rsidR="000C3895">
              <w:t xml:space="preserve"> строительств</w:t>
            </w:r>
            <w:r>
              <w:t>ом</w:t>
            </w:r>
            <w:r w:rsidR="000C3895">
              <w:t xml:space="preserve"> подъездной автод</w:t>
            </w:r>
            <w:r w:rsidR="000C3895">
              <w:t>о</w:t>
            </w:r>
            <w:r w:rsidR="000C3895">
              <w:t>роги.  Выпуск очищенных сточных вод предусмотреть на рельеф местности</w:t>
            </w:r>
            <w:r>
              <w:t>.</w:t>
            </w:r>
          </w:p>
          <w:p w:rsidR="00D16E2D" w:rsidRPr="00887630" w:rsidRDefault="00D16E2D" w:rsidP="000C3895">
            <w:pPr>
              <w:spacing w:after="240"/>
              <w:ind w:firstLine="230"/>
              <w:jc w:val="both"/>
            </w:pPr>
            <w:r w:rsidRPr="00887630">
              <w:t>5. При необходимости, в соответствии с нормами проект</w:t>
            </w:r>
            <w:r w:rsidRPr="00887630">
              <w:t>и</w:t>
            </w:r>
            <w:r w:rsidRPr="00887630">
              <w:t>рования, разработать решения по выносу участка сущес</w:t>
            </w:r>
            <w:r w:rsidRPr="00887630">
              <w:t>т</w:t>
            </w:r>
            <w:r w:rsidRPr="00887630">
              <w:t xml:space="preserve">вующей ливневой канализации </w:t>
            </w:r>
            <w:r w:rsidR="004F5F47" w:rsidRPr="00887630">
              <w:t>(К3) ориентировочно от к</w:t>
            </w:r>
            <w:r w:rsidR="004F5F47" w:rsidRPr="00887630">
              <w:t>о</w:t>
            </w:r>
            <w:r w:rsidR="004F5F47" w:rsidRPr="00887630">
              <w:t>лодца 33 до колодца 37 при пересечении с проектируемой д</w:t>
            </w:r>
            <w:r w:rsidR="004F5F47" w:rsidRPr="00887630">
              <w:t>о</w:t>
            </w:r>
            <w:r w:rsidR="004F5F47" w:rsidRPr="00887630">
              <w:t>рожной и инженерной инфраструктурой от ПК 10+0.0 до ПК 12+0.0 (</w:t>
            </w:r>
            <w:r w:rsidR="00E46557">
              <w:t>о</w:t>
            </w:r>
            <w:r w:rsidR="004F5F47" w:rsidRPr="00887630">
              <w:t>риентировочно).</w:t>
            </w:r>
          </w:p>
          <w:p w:rsidR="000C3895" w:rsidRDefault="004F5F47" w:rsidP="000C3895">
            <w:pPr>
              <w:widowControl w:val="0"/>
              <w:shd w:val="clear" w:color="auto" w:fill="FFFFFF"/>
              <w:tabs>
                <w:tab w:val="left" w:pos="501"/>
              </w:tabs>
              <w:suppressAutoHyphens/>
              <w:spacing w:after="240"/>
              <w:ind w:right="87" w:firstLine="230"/>
              <w:jc w:val="both"/>
            </w:pPr>
            <w:r>
              <w:t>6</w:t>
            </w:r>
            <w:r w:rsidR="000C3895">
              <w:t>. Разработать решения по сбору и отводу дренажных вод.</w:t>
            </w:r>
          </w:p>
          <w:p w:rsidR="00E31363" w:rsidRPr="007143C2" w:rsidRDefault="004F5F47" w:rsidP="000C3895">
            <w:pPr>
              <w:tabs>
                <w:tab w:val="left" w:pos="0"/>
              </w:tabs>
              <w:spacing w:after="240"/>
              <w:ind w:firstLine="230"/>
              <w:jc w:val="both"/>
            </w:pPr>
            <w:r>
              <w:t>7</w:t>
            </w:r>
            <w:r w:rsidR="000C3895">
              <w:t xml:space="preserve">. </w:t>
            </w:r>
            <w:r w:rsidR="00A84974">
              <w:t>Для учета количества отводимых вод после очистных с</w:t>
            </w:r>
            <w:r w:rsidR="00A84974">
              <w:t>о</w:t>
            </w:r>
            <w:r w:rsidR="00A84974">
              <w:t xml:space="preserve">оружений </w:t>
            </w:r>
            <w:r w:rsidR="000C3895">
              <w:t>предусмотреть установ</w:t>
            </w:r>
            <w:r w:rsidR="00A84974">
              <w:t>ку</w:t>
            </w:r>
            <w:r w:rsidR="000C3895">
              <w:t xml:space="preserve">  </w:t>
            </w:r>
            <w:r w:rsidR="00A84974">
              <w:t xml:space="preserve">узла </w:t>
            </w:r>
            <w:r w:rsidR="000C3895">
              <w:t>учёта</w:t>
            </w:r>
            <w:r w:rsidR="00A84974">
              <w:t>,</w:t>
            </w:r>
            <w:r w:rsidR="00E31363">
              <w:t xml:space="preserve"> оборудов</w:t>
            </w:r>
            <w:r w:rsidR="00A84974">
              <w:t>а</w:t>
            </w:r>
            <w:r w:rsidR="00A84974">
              <w:t>н</w:t>
            </w:r>
            <w:r w:rsidR="00A84974">
              <w:t>ного</w:t>
            </w:r>
            <w:r w:rsidR="00E31363">
              <w:t xml:space="preserve"> системой дистанционной  передачи данных </w:t>
            </w:r>
            <w:r w:rsidR="00E31363" w:rsidRPr="007143C2">
              <w:t xml:space="preserve">по </w:t>
            </w:r>
            <w:r w:rsidR="00E31363" w:rsidRPr="007143C2">
              <w:rPr>
                <w:lang w:val="en-US"/>
              </w:rPr>
              <w:t>GSM</w:t>
            </w:r>
            <w:r w:rsidR="00E31363" w:rsidRPr="007143C2">
              <w:t>- к</w:t>
            </w:r>
            <w:r w:rsidR="00E31363" w:rsidRPr="007143C2">
              <w:t>а</w:t>
            </w:r>
            <w:r w:rsidR="00E31363" w:rsidRPr="007143C2">
              <w:t>налу в единую систему сбора данных ОЭЗ ППТ «Липецк». Прибор учета должен интегрироваться в единую информац</w:t>
            </w:r>
            <w:r w:rsidR="00E31363" w:rsidRPr="007143C2">
              <w:t>и</w:t>
            </w:r>
            <w:r w:rsidR="00E31363" w:rsidRPr="007143C2">
              <w:t>онно-измерительную систему ОЭЗ ППТ «Липецк» основа</w:t>
            </w:r>
            <w:r w:rsidR="00E31363" w:rsidRPr="007143C2">
              <w:t>н</w:t>
            </w:r>
            <w:r w:rsidR="00E31363" w:rsidRPr="007143C2">
              <w:t>ную на программном комплексе ВЗЛЕТ СП.</w:t>
            </w:r>
          </w:p>
          <w:p w:rsidR="00CF4F0A" w:rsidRDefault="00B379D5" w:rsidP="00ED14D2">
            <w:pPr>
              <w:tabs>
                <w:tab w:val="left" w:pos="0"/>
              </w:tabs>
              <w:spacing w:after="240"/>
              <w:ind w:firstLine="230"/>
              <w:jc w:val="both"/>
            </w:pPr>
            <w:r>
              <w:t>8</w:t>
            </w:r>
            <w:r w:rsidR="000C3895">
              <w:t>. Перед сбросом очищенных сточных вод на рельеф мес</w:t>
            </w:r>
            <w:r w:rsidR="000C3895">
              <w:t>т</w:t>
            </w:r>
            <w:r w:rsidR="000C3895">
              <w:t>ности на трубопроводе предусмотреть устройство контрол</w:t>
            </w:r>
            <w:r w:rsidR="000C3895">
              <w:t>ь</w:t>
            </w:r>
            <w:r w:rsidR="000C3895">
              <w:lastRenderedPageBreak/>
              <w:t>ного колодца для проведения лабораторных замеров качества сбрасываемой воды от очистных сооружений.</w:t>
            </w:r>
          </w:p>
          <w:p w:rsidR="00A84974" w:rsidRPr="004B1676" w:rsidRDefault="00A84974" w:rsidP="00ED14D2">
            <w:pPr>
              <w:tabs>
                <w:tab w:val="left" w:pos="0"/>
              </w:tabs>
              <w:spacing w:after="240"/>
              <w:ind w:firstLine="230"/>
              <w:jc w:val="both"/>
            </w:pPr>
            <w:r>
              <w:t xml:space="preserve">9. Согласовать точку сброса и нормативы ПДК отводимых вод с органами </w:t>
            </w:r>
            <w:proofErr w:type="spellStart"/>
            <w:r>
              <w:t>Росприроднадзора</w:t>
            </w:r>
            <w:proofErr w:type="spellEnd"/>
            <w:r>
              <w:t>.</w:t>
            </w:r>
          </w:p>
        </w:tc>
      </w:tr>
      <w:tr w:rsidR="002F2ACE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F2ACE" w:rsidRDefault="00324A1F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lastRenderedPageBreak/>
              <w:t>2.8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F2ACE" w:rsidRDefault="00AA3A74" w:rsidP="00312AE7">
            <w:pPr>
              <w:widowControl w:val="0"/>
              <w:tabs>
                <w:tab w:val="left" w:pos="3720"/>
              </w:tabs>
              <w:suppressAutoHyphens/>
              <w:spacing w:after="240"/>
              <w:rPr>
                <w:rFonts w:eastAsia="Lucida Sans Unicode"/>
                <w:b/>
                <w:lang w:eastAsia="en-US" w:bidi="en-US"/>
              </w:rPr>
            </w:pPr>
            <w:r>
              <w:rPr>
                <w:rFonts w:eastAsia="Lucida Sans Unicode"/>
                <w:b/>
                <w:lang w:eastAsia="en-US" w:bidi="en-US"/>
              </w:rPr>
              <w:t>Внутриплощадочная теплосеть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A3A74" w:rsidRDefault="00AA3A74" w:rsidP="00AA3A74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spacing w:after="240"/>
              <w:ind w:right="87" w:firstLine="230"/>
              <w:jc w:val="both"/>
              <w:rPr>
                <w:rFonts w:eastAsia="Lucida Sans Unicode"/>
                <w:lang w:eastAsia="en-US" w:bidi="en-US"/>
              </w:rPr>
            </w:pPr>
            <w:r>
              <w:t xml:space="preserve">1. Проектирование теплоснабжения выполнить в соответствии с </w:t>
            </w:r>
            <w:r>
              <w:rPr>
                <w:spacing w:val="-4"/>
              </w:rPr>
              <w:t xml:space="preserve">проектной документацией 268.13 </w:t>
            </w:r>
            <w:r>
              <w:t xml:space="preserve">«Строительство зданий, сооружений, объектов инженерной инфраструктуры  2-го пускового комплекса II очереди на территории особой экономической зоны в </w:t>
            </w:r>
            <w:proofErr w:type="spellStart"/>
            <w:r>
              <w:t>Грязинском</w:t>
            </w:r>
            <w:proofErr w:type="spellEnd"/>
            <w:r>
              <w:t xml:space="preserve"> районе Липецкой области» (ООО «</w:t>
            </w:r>
            <w:proofErr w:type="spellStart"/>
            <w:r>
              <w:t>КомСтройПроект</w:t>
            </w:r>
            <w:proofErr w:type="spellEnd"/>
            <w:r>
              <w:t xml:space="preserve">») и требованиями </w:t>
            </w:r>
            <w:proofErr w:type="spellStart"/>
            <w:r>
              <w:t>СНиП</w:t>
            </w:r>
            <w:proofErr w:type="spellEnd"/>
            <w:r>
              <w:t xml:space="preserve"> 41-02-2003 «Тепловые сети» и СП 124.13330.2012 «Свод правил. Тепловые сети. Актуализированная редакция </w:t>
            </w:r>
            <w:proofErr w:type="spellStart"/>
            <w:r>
              <w:t>СНиП</w:t>
            </w:r>
            <w:proofErr w:type="spellEnd"/>
            <w:r>
              <w:t xml:space="preserve"> 41-02-2003». </w:t>
            </w:r>
          </w:p>
          <w:p w:rsidR="00AA3A74" w:rsidRDefault="00AA3A74" w:rsidP="00AA3A74">
            <w:pPr>
              <w:widowControl w:val="0"/>
              <w:shd w:val="clear" w:color="auto" w:fill="FFFFFF"/>
              <w:tabs>
                <w:tab w:val="left" w:pos="463"/>
                <w:tab w:val="left" w:pos="521"/>
              </w:tabs>
              <w:suppressAutoHyphens/>
              <w:spacing w:after="240"/>
              <w:ind w:right="87" w:firstLine="230"/>
              <w:jc w:val="both"/>
            </w:pPr>
            <w:r>
              <w:t>2. Уточнить сведения о тепловых нагрузках на отопление, вентиляцию, горячее водоснабжение и другие нужды.</w:t>
            </w:r>
          </w:p>
          <w:p w:rsidR="00AA3A74" w:rsidRDefault="004E233F" w:rsidP="00AA3A74">
            <w:pPr>
              <w:spacing w:after="240"/>
              <w:ind w:firstLine="230"/>
              <w:jc w:val="both"/>
            </w:pPr>
            <w:r>
              <w:t>3</w:t>
            </w:r>
            <w:r w:rsidR="00AA3A74">
              <w:t>. Магистральные сети теплоснабжения выполнить в дву</w:t>
            </w:r>
            <w:r w:rsidR="00AA3A74">
              <w:t>х</w:t>
            </w:r>
            <w:r w:rsidR="00AA3A74">
              <w:t xml:space="preserve">трубном варианте. Диаметр труб </w:t>
            </w:r>
            <w:r>
              <w:t>– 426 мм.</w:t>
            </w:r>
          </w:p>
          <w:p w:rsidR="00AA3A74" w:rsidRDefault="00F8343A" w:rsidP="00AA3A74">
            <w:pPr>
              <w:widowControl w:val="0"/>
              <w:shd w:val="clear" w:color="auto" w:fill="FFFFFF"/>
              <w:tabs>
                <w:tab w:val="left" w:pos="463"/>
                <w:tab w:val="left" w:pos="521"/>
              </w:tabs>
              <w:suppressAutoHyphens/>
              <w:spacing w:after="240"/>
              <w:ind w:right="87" w:firstLine="230"/>
              <w:jc w:val="both"/>
            </w:pPr>
            <w:r>
              <w:t>4</w:t>
            </w:r>
            <w:r w:rsidR="00AA3A74">
              <w:t>. Выбор схемы присоединения и гидравлическое сопротивление системы теплоснабжения увязать с существующими статическими и динамическими напорами в сети.</w:t>
            </w:r>
          </w:p>
          <w:p w:rsidR="00AA3A74" w:rsidRDefault="00F8343A" w:rsidP="00AA3A74">
            <w:pPr>
              <w:tabs>
                <w:tab w:val="left" w:pos="0"/>
              </w:tabs>
              <w:spacing w:after="240"/>
              <w:ind w:firstLine="230"/>
              <w:jc w:val="both"/>
            </w:pPr>
            <w:r>
              <w:t>5</w:t>
            </w:r>
            <w:r w:rsidR="00AA3A74">
              <w:t>. Прокладка теплосети – бесканальная, под дорогами – в футлярах.</w:t>
            </w:r>
          </w:p>
          <w:p w:rsidR="00AA3A74" w:rsidRDefault="00F8343A" w:rsidP="00AA3A74">
            <w:pPr>
              <w:spacing w:after="240"/>
              <w:ind w:firstLine="230"/>
              <w:jc w:val="both"/>
            </w:pPr>
            <w:r>
              <w:t>6</w:t>
            </w:r>
            <w:r w:rsidR="00AA3A74">
              <w:t>. Теплосеть выполнить в трубах, предварительно изолир</w:t>
            </w:r>
            <w:r w:rsidR="00AA3A74">
              <w:t>о</w:t>
            </w:r>
            <w:r w:rsidR="00AA3A74">
              <w:t>ванных пенополиуретаном</w:t>
            </w:r>
            <w:r w:rsidR="00925425">
              <w:t>, с системой ОДК.</w:t>
            </w:r>
          </w:p>
          <w:p w:rsidR="00AA3A74" w:rsidRDefault="00F8343A" w:rsidP="00AA6504">
            <w:pPr>
              <w:spacing w:after="240"/>
              <w:ind w:firstLine="230"/>
              <w:jc w:val="both"/>
            </w:pPr>
            <w:r>
              <w:t>7</w:t>
            </w:r>
            <w:r w:rsidR="00AA3A74">
              <w:t>. Предусмотреть защиту систем потребления тепла от п</w:t>
            </w:r>
            <w:r w:rsidR="00AA3A74">
              <w:t>о</w:t>
            </w:r>
            <w:r w:rsidR="00AA3A74">
              <w:t>вышенного давления или температуры в случае возникнов</w:t>
            </w:r>
            <w:r w:rsidR="00AA3A74">
              <w:t>е</w:t>
            </w:r>
            <w:r w:rsidR="00AA3A74">
              <w:t>ния опасности превышения допустимых предельных пар</w:t>
            </w:r>
            <w:r w:rsidR="00AA3A74">
              <w:t>а</w:t>
            </w:r>
            <w:r w:rsidR="00AA3A74">
              <w:t>метров.</w:t>
            </w:r>
          </w:p>
          <w:p w:rsidR="002F2ACE" w:rsidRDefault="00F8343A" w:rsidP="00AA3A74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01E6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10844">
              <w:rPr>
                <w:rFonts w:ascii="Times New Roman" w:hAnsi="Times New Roman" w:cs="Times New Roman"/>
                <w:sz w:val="24"/>
                <w:szCs w:val="24"/>
              </w:rPr>
              <w:t>Проектом предусмотреть мероприятия для обеспечения необходимого перепада давления в конечной точке тепл</w:t>
            </w:r>
            <w:r w:rsidR="00A10844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A10844">
              <w:rPr>
                <w:rFonts w:ascii="Times New Roman" w:hAnsi="Times New Roman" w:cs="Times New Roman"/>
                <w:sz w:val="24"/>
                <w:szCs w:val="24"/>
              </w:rPr>
              <w:t xml:space="preserve">трассы для подачи тепла резиденту </w:t>
            </w:r>
            <w:r w:rsidR="00592D83">
              <w:rPr>
                <w:rFonts w:ascii="Times New Roman" w:hAnsi="Times New Roman" w:cs="Times New Roman"/>
                <w:sz w:val="24"/>
                <w:szCs w:val="24"/>
              </w:rPr>
              <w:t xml:space="preserve">ООО </w:t>
            </w:r>
            <w:r w:rsidR="00A10844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903F0">
              <w:rPr>
                <w:rFonts w:ascii="Times New Roman" w:hAnsi="Times New Roman" w:cs="Times New Roman"/>
                <w:sz w:val="24"/>
                <w:szCs w:val="24"/>
              </w:rPr>
              <w:t>Лифан Автомобили Рус</w:t>
            </w:r>
            <w:r w:rsidR="00A10844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21407B" w:rsidRPr="007143C2" w:rsidRDefault="0021407B" w:rsidP="008970B8">
            <w:pPr>
              <w:pStyle w:val="ConsPlusNormal"/>
              <w:widowControl/>
              <w:spacing w:after="240"/>
              <w:ind w:firstLine="2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3C2">
              <w:rPr>
                <w:rFonts w:ascii="Times New Roman" w:hAnsi="Times New Roman" w:cs="Times New Roman"/>
                <w:sz w:val="24"/>
                <w:szCs w:val="24"/>
              </w:rPr>
              <w:t xml:space="preserve">9. Приборы учета тепловой энергии </w:t>
            </w:r>
            <w:r w:rsidR="008970B8" w:rsidRPr="007143C2">
              <w:rPr>
                <w:rFonts w:ascii="Times New Roman" w:hAnsi="Times New Roman" w:cs="Times New Roman"/>
                <w:sz w:val="24"/>
                <w:szCs w:val="24"/>
              </w:rPr>
              <w:t>учтены в проектной  документации 268.13.</w:t>
            </w:r>
          </w:p>
        </w:tc>
      </w:tr>
      <w:tr w:rsidR="00E46430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6430" w:rsidRDefault="00324A1F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t>2.9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6430" w:rsidRDefault="00E46430" w:rsidP="00312AE7">
            <w:pPr>
              <w:widowControl w:val="0"/>
              <w:tabs>
                <w:tab w:val="left" w:pos="3720"/>
              </w:tabs>
              <w:suppressAutoHyphens/>
              <w:spacing w:after="240"/>
              <w:rPr>
                <w:rFonts w:eastAsia="Lucida Sans Unicode"/>
                <w:b/>
                <w:lang w:eastAsia="en-US" w:bidi="en-US"/>
              </w:rPr>
            </w:pPr>
            <w:r>
              <w:rPr>
                <w:rFonts w:eastAsia="Lucida Sans Unicode"/>
                <w:b/>
                <w:lang w:eastAsia="en-US" w:bidi="en-US"/>
              </w:rPr>
              <w:t>Кабельная эстакада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6430" w:rsidRDefault="00E46430" w:rsidP="00E46430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ind w:right="87" w:firstLine="230"/>
              <w:jc w:val="both"/>
            </w:pPr>
            <w:r>
              <w:t xml:space="preserve">1. Проектирование электроснабжения выполнить в соответствии с </w:t>
            </w:r>
            <w:r>
              <w:rPr>
                <w:spacing w:val="-4"/>
              </w:rPr>
              <w:t xml:space="preserve">проектной документацией 268.13 </w:t>
            </w:r>
            <w:r>
              <w:t xml:space="preserve">«Строительство зданий, сооружений, объектов инженерной инфраструктуры  2-го пускового комплекса II очереди на территории особой экономической зоны в </w:t>
            </w:r>
            <w:proofErr w:type="spellStart"/>
            <w:r>
              <w:t>Грязинском</w:t>
            </w:r>
            <w:proofErr w:type="spellEnd"/>
            <w:r>
              <w:t xml:space="preserve"> районе Липецкой области» (ООО «</w:t>
            </w:r>
            <w:proofErr w:type="spellStart"/>
            <w:r>
              <w:t>КомСтройПроект</w:t>
            </w:r>
            <w:proofErr w:type="spellEnd"/>
            <w:r>
              <w:t>») и действующими нормами проектирования (</w:t>
            </w:r>
            <w:proofErr w:type="spellStart"/>
            <w:r>
              <w:t>СНиП</w:t>
            </w:r>
            <w:proofErr w:type="spellEnd"/>
            <w:r>
              <w:t xml:space="preserve">, ПУЭ, НТД </w:t>
            </w:r>
            <w:r>
              <w:lastRenderedPageBreak/>
              <w:t>в электроэнергетике).</w:t>
            </w:r>
          </w:p>
          <w:p w:rsidR="00331F3A" w:rsidRDefault="00331F3A" w:rsidP="00E46430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ind w:right="87" w:firstLine="230"/>
              <w:jc w:val="both"/>
            </w:pPr>
          </w:p>
          <w:p w:rsidR="00E46430" w:rsidRDefault="00331F3A" w:rsidP="00F37ABB">
            <w:pPr>
              <w:tabs>
                <w:tab w:val="left" w:pos="0"/>
              </w:tabs>
              <w:spacing w:after="240"/>
              <w:ind w:firstLine="230"/>
              <w:jc w:val="both"/>
            </w:pPr>
            <w:r>
              <w:t xml:space="preserve">2. </w:t>
            </w:r>
            <w:r w:rsidRPr="00A61329">
              <w:t>Непроходн</w:t>
            </w:r>
            <w:r>
              <w:t>ую</w:t>
            </w:r>
            <w:r w:rsidRPr="00A61329">
              <w:t xml:space="preserve"> кабельн</w:t>
            </w:r>
            <w:r>
              <w:t>ую</w:t>
            </w:r>
            <w:r w:rsidRPr="00A61329">
              <w:t xml:space="preserve"> эстакад</w:t>
            </w:r>
            <w:r>
              <w:t xml:space="preserve">у запроектировать </w:t>
            </w:r>
            <w:r w:rsidRPr="00A61329">
              <w:t xml:space="preserve"> вдоль ограждения границы территории ОЭЗ ППТ «Липецк», вдоль автодороги «Липецк - Грязи» в осях 67-196,   прот</w:t>
            </w:r>
            <w:r w:rsidRPr="00A61329">
              <w:t>я</w:t>
            </w:r>
            <w:r w:rsidRPr="00A61329">
              <w:t>женностью ориентировочно 792 метра.</w:t>
            </w:r>
          </w:p>
          <w:p w:rsidR="00E46430" w:rsidRPr="00A61329" w:rsidRDefault="00F37ABB" w:rsidP="00E46430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ind w:right="87" w:firstLine="230"/>
              <w:jc w:val="both"/>
            </w:pPr>
            <w:r>
              <w:t>3</w:t>
            </w:r>
            <w:r w:rsidR="00E46430" w:rsidRPr="00A61329">
              <w:t>. Предусмотреть возможность прокладки по эстакаде кабельных линий 110 кВ и 10 кВ, а также кабельных линий связи, систем телемеханики, ПА и учёта электроэнергии.</w:t>
            </w:r>
          </w:p>
          <w:p w:rsidR="00E46430" w:rsidRPr="00A61329" w:rsidRDefault="00E46430" w:rsidP="00E46430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ind w:right="87" w:firstLine="230"/>
              <w:jc w:val="both"/>
            </w:pPr>
          </w:p>
          <w:p w:rsidR="00E46430" w:rsidRPr="00A61329" w:rsidRDefault="00F37ABB" w:rsidP="00E46430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ind w:right="87" w:firstLine="230"/>
              <w:jc w:val="both"/>
            </w:pPr>
            <w:r>
              <w:t>4</w:t>
            </w:r>
            <w:r w:rsidR="00E46430" w:rsidRPr="00A61329">
              <w:t xml:space="preserve">. Предусмотреть резерв для прокладки дополнительных кабелей 110 кВ и 0,4 кВ по эстакаде для электроснабжения территории 2-го пускового комплекса </w:t>
            </w:r>
            <w:r w:rsidR="00E46430" w:rsidRPr="00A61329">
              <w:rPr>
                <w:lang w:val="en-US"/>
              </w:rPr>
              <w:t>II</w:t>
            </w:r>
            <w:r w:rsidR="00E46430" w:rsidRPr="00A61329">
              <w:t xml:space="preserve"> очереди строительства ОЭЗ ППТ «Липецк». В месте спуска кабельной линии с эстакады к потребителю необходимо предусмотреть прокладку под автодорогой кабельных железобетонных блоков к участку резидента.</w:t>
            </w:r>
          </w:p>
          <w:p w:rsidR="00E46430" w:rsidRPr="00A61329" w:rsidRDefault="00E46430" w:rsidP="00E46430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ind w:right="87" w:firstLine="230"/>
              <w:jc w:val="both"/>
            </w:pPr>
          </w:p>
          <w:p w:rsidR="00E46430" w:rsidRDefault="00F37ABB" w:rsidP="007143C2">
            <w:pPr>
              <w:tabs>
                <w:tab w:val="left" w:pos="0"/>
              </w:tabs>
              <w:spacing w:after="240"/>
              <w:ind w:firstLine="230"/>
              <w:jc w:val="both"/>
              <w:rPr>
                <w:color w:val="FF0000"/>
              </w:rPr>
            </w:pPr>
            <w:r>
              <w:t>5</w:t>
            </w:r>
            <w:r w:rsidR="000D0A05" w:rsidRPr="00A61329">
              <w:t xml:space="preserve">. </w:t>
            </w:r>
            <w:proofErr w:type="gramStart"/>
            <w:r w:rsidR="000D0A05" w:rsidRPr="00A61329">
              <w:t xml:space="preserve">На территории 2-го пускового комплекса </w:t>
            </w:r>
            <w:r w:rsidR="000D0A05" w:rsidRPr="00A61329">
              <w:rPr>
                <w:lang w:val="en-US"/>
              </w:rPr>
              <w:t>II</w:t>
            </w:r>
            <w:r w:rsidR="000D0A05" w:rsidRPr="00A61329">
              <w:t xml:space="preserve"> очереди строительства ОЭЗ проектом предусмотреть </w:t>
            </w:r>
            <w:r w:rsidR="00C24E1F">
              <w:t>с</w:t>
            </w:r>
            <w:r w:rsidR="000D0A05" w:rsidRPr="00A61329">
              <w:t>троительство БРТП-1  БКТП-2, БКТП</w:t>
            </w:r>
            <w:r>
              <w:t>-</w:t>
            </w:r>
            <w:r w:rsidR="000D0A05" w:rsidRPr="00A61329">
              <w:t xml:space="preserve"> 3 (с переносом БКТП </w:t>
            </w:r>
            <w:r>
              <w:t>-</w:t>
            </w:r>
            <w:r w:rsidR="000D0A05" w:rsidRPr="00A61329">
              <w:t xml:space="preserve">3 в район кольцевой развязки около ООО «ППГ </w:t>
            </w:r>
            <w:proofErr w:type="spellStart"/>
            <w:r w:rsidR="000D0A05" w:rsidRPr="00A61329">
              <w:t>Индастриз</w:t>
            </w:r>
            <w:proofErr w:type="spellEnd"/>
            <w:r w:rsidR="000D0A05" w:rsidRPr="00A61329">
              <w:t>» и умен</w:t>
            </w:r>
            <w:r w:rsidR="000D0A05" w:rsidRPr="00A61329">
              <w:t>ь</w:t>
            </w:r>
            <w:r w:rsidR="000D0A05" w:rsidRPr="00A61329">
              <w:t xml:space="preserve">шением мощности каждого из трансформаторов до 250 </w:t>
            </w:r>
            <w:proofErr w:type="spellStart"/>
            <w:r w:rsidR="000D0A05" w:rsidRPr="00A61329">
              <w:t>кВА</w:t>
            </w:r>
            <w:proofErr w:type="spellEnd"/>
            <w:r w:rsidR="000D0A05" w:rsidRPr="00A61329">
              <w:t>)</w:t>
            </w:r>
            <w:r w:rsidR="00C24E1F">
              <w:t xml:space="preserve"> с</w:t>
            </w:r>
            <w:r w:rsidR="006868AE">
              <w:t xml:space="preserve"> питающими кабельными линиями 10 кВ от ЗРУ 10 кВ ПС 220 /110/10 кВ «Казинка»</w:t>
            </w:r>
            <w:r w:rsidR="00C24E1F">
              <w:t xml:space="preserve"> </w:t>
            </w:r>
            <w:r w:rsidR="000D0A05" w:rsidRPr="00A61329">
              <w:t xml:space="preserve"> </w:t>
            </w:r>
            <w:r w:rsidR="00CC2A76">
              <w:t>до БРТП-1 и кабельными линиями 10 кВ</w:t>
            </w:r>
            <w:proofErr w:type="gramEnd"/>
            <w:r w:rsidR="00CC2A76">
              <w:t xml:space="preserve"> от БРТП-1до БКТп-2 и БКТП-3, </w:t>
            </w:r>
            <w:r w:rsidR="000D0A05" w:rsidRPr="00A61329">
              <w:t xml:space="preserve"> а также  кабельными линиями  0,4 кВ до очистных сооружений, КНС-2 ливневой канализации</w:t>
            </w:r>
            <w:r w:rsidR="00DE4536">
              <w:t>,</w:t>
            </w:r>
            <w:r w:rsidR="000D0A05" w:rsidRPr="00A61329">
              <w:t xml:space="preserve"> КНС-1 </w:t>
            </w:r>
            <w:proofErr w:type="spellStart"/>
            <w:r w:rsidR="000D0A05" w:rsidRPr="00A61329">
              <w:t>х</w:t>
            </w:r>
            <w:proofErr w:type="spellEnd"/>
            <w:r w:rsidR="000D0A05" w:rsidRPr="00A61329">
              <w:t xml:space="preserve">/б канализации, внутриплощадочных сетей наружного освещения, </w:t>
            </w:r>
            <w:r w:rsidR="000D0A05" w:rsidRPr="007143C2">
              <w:t>узлов учета ливневой  канализ</w:t>
            </w:r>
            <w:r w:rsidR="000D0A05" w:rsidRPr="007143C2">
              <w:t>а</w:t>
            </w:r>
            <w:r w:rsidR="000D0A05" w:rsidRPr="007143C2">
              <w:t>ции</w:t>
            </w:r>
            <w:r w:rsidR="007143C2" w:rsidRPr="007143C2">
              <w:t xml:space="preserve"> и водоснабжения.</w:t>
            </w:r>
            <w:r w:rsidR="000D0A05">
              <w:rPr>
                <w:color w:val="FF0000"/>
              </w:rPr>
              <w:t xml:space="preserve"> </w:t>
            </w:r>
            <w:r w:rsidR="003470B4">
              <w:t>Ориентировочная протяженность к</w:t>
            </w:r>
            <w:r w:rsidR="003470B4">
              <w:t>а</w:t>
            </w:r>
            <w:r w:rsidR="003470B4">
              <w:t>бельной сети 1960 метров.</w:t>
            </w:r>
          </w:p>
          <w:p w:rsidR="00752622" w:rsidRPr="00752622" w:rsidRDefault="00752622" w:rsidP="006E6228">
            <w:pPr>
              <w:tabs>
                <w:tab w:val="left" w:pos="0"/>
              </w:tabs>
              <w:spacing w:after="240"/>
              <w:ind w:firstLine="230"/>
              <w:jc w:val="both"/>
            </w:pPr>
            <w:r w:rsidRPr="006602DB">
              <w:t xml:space="preserve">6. </w:t>
            </w:r>
            <w:r w:rsidR="000B5B2B" w:rsidRPr="006602DB">
              <w:t>Участок непроходной  кабельной эстакады запроектир</w:t>
            </w:r>
            <w:r w:rsidR="000B5B2B" w:rsidRPr="006602DB">
              <w:t>о</w:t>
            </w:r>
            <w:r w:rsidR="000B5B2B" w:rsidRPr="006602DB">
              <w:t xml:space="preserve">вать </w:t>
            </w:r>
            <w:r w:rsidR="00E278B7" w:rsidRPr="006602DB">
              <w:t xml:space="preserve">вдоль южного участка </w:t>
            </w:r>
            <w:r w:rsidR="0042121D" w:rsidRPr="006602DB">
              <w:t xml:space="preserve"> ограждения границы территории ОЭЗ ППТ «Липецк», от оси 465ю до границы земельного уч</w:t>
            </w:r>
            <w:r w:rsidR="0042121D" w:rsidRPr="006602DB">
              <w:t>а</w:t>
            </w:r>
            <w:r w:rsidR="0042121D" w:rsidRPr="006602DB">
              <w:t>стка резидент</w:t>
            </w:r>
            <w:proofErr w:type="gramStart"/>
            <w:r w:rsidR="0042121D" w:rsidRPr="006602DB">
              <w:t xml:space="preserve">а </w:t>
            </w:r>
            <w:r w:rsidR="00405443" w:rsidRPr="006602DB">
              <w:t>О</w:t>
            </w:r>
            <w:r w:rsidR="0042121D" w:rsidRPr="006602DB">
              <w:t>ОО</w:t>
            </w:r>
            <w:proofErr w:type="gramEnd"/>
            <w:r w:rsidR="0042121D" w:rsidRPr="006602DB">
              <w:t xml:space="preserve"> «</w:t>
            </w:r>
            <w:proofErr w:type="spellStart"/>
            <w:r w:rsidR="006E6228">
              <w:t>Лифан</w:t>
            </w:r>
            <w:proofErr w:type="spellEnd"/>
            <w:r w:rsidR="006E6228">
              <w:t xml:space="preserve"> Автомобили Рус</w:t>
            </w:r>
            <w:r w:rsidR="0042121D" w:rsidRPr="006602DB">
              <w:t>», ориентир</w:t>
            </w:r>
            <w:r w:rsidR="0042121D" w:rsidRPr="006602DB">
              <w:t>о</w:t>
            </w:r>
            <w:r w:rsidR="0042121D" w:rsidRPr="006602DB">
              <w:t>вочно протяженностью 1200 метров.</w:t>
            </w:r>
            <w:r w:rsidR="00D2297D" w:rsidRPr="006602DB">
              <w:t xml:space="preserve"> Конструктивные реш</w:t>
            </w:r>
            <w:r w:rsidR="00D2297D" w:rsidRPr="006602DB">
              <w:t>е</w:t>
            </w:r>
            <w:r w:rsidR="00D2297D" w:rsidRPr="006602DB">
              <w:t>ния эстакады выполнить в соответствии с ТУ от 25.02.2015г. № 10/4/60.</w:t>
            </w:r>
          </w:p>
        </w:tc>
      </w:tr>
      <w:tr w:rsidR="0090536B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536B" w:rsidRDefault="00324A1F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lastRenderedPageBreak/>
              <w:t>2.10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536B" w:rsidRDefault="00A73917" w:rsidP="00312AE7">
            <w:pPr>
              <w:widowControl w:val="0"/>
              <w:tabs>
                <w:tab w:val="left" w:pos="3720"/>
              </w:tabs>
              <w:suppressAutoHyphens/>
              <w:spacing w:after="240"/>
              <w:rPr>
                <w:rFonts w:eastAsia="Lucida Sans Unicode"/>
                <w:b/>
                <w:lang w:eastAsia="en-US" w:bidi="en-US"/>
              </w:rPr>
            </w:pPr>
            <w:r>
              <w:rPr>
                <w:rFonts w:eastAsia="Lucida Sans Unicode"/>
                <w:b/>
                <w:lang w:eastAsia="en-US" w:bidi="en-US"/>
              </w:rPr>
              <w:t>Внутриплощадочные сети связи и телекоммуникаций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73917" w:rsidRDefault="00A73917" w:rsidP="00A73917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ind w:right="87" w:firstLine="230"/>
              <w:jc w:val="both"/>
            </w:pPr>
            <w:r>
              <w:t xml:space="preserve">1. Проектирование внутриплощадочных подводящих сетей связи  выполнить в соответствии с </w:t>
            </w:r>
            <w:r>
              <w:rPr>
                <w:spacing w:val="-4"/>
              </w:rPr>
              <w:t xml:space="preserve">проектной документацией 268.13 </w:t>
            </w:r>
            <w:r>
              <w:t xml:space="preserve">«Строительство зданий, сооружений, объектов инженерной инфраструктуры  2-го пускового комплекса II очереди на территории особой экономической зоны в </w:t>
            </w:r>
            <w:proofErr w:type="spellStart"/>
            <w:r>
              <w:t>Грязинском</w:t>
            </w:r>
            <w:proofErr w:type="spellEnd"/>
            <w:r>
              <w:t xml:space="preserve"> районе Липецкой области» (ООО «</w:t>
            </w:r>
            <w:proofErr w:type="spellStart"/>
            <w:r>
              <w:t>КомСтройПроект</w:t>
            </w:r>
            <w:proofErr w:type="spellEnd"/>
            <w:r>
              <w:t xml:space="preserve">») и действующими нормами </w:t>
            </w:r>
            <w:r w:rsidR="00D2553D">
              <w:t>«</w:t>
            </w:r>
            <w:r>
              <w:t xml:space="preserve">РД 45.120-2000 </w:t>
            </w:r>
            <w:r w:rsidR="00D2553D">
              <w:t>(</w:t>
            </w:r>
            <w:r>
              <w:t>НТП 112-2000</w:t>
            </w:r>
            <w:r w:rsidR="00D2553D">
              <w:t>) Нормы технологического проектирования. Городские и сельские телефонные сети».</w:t>
            </w:r>
            <w:r>
              <w:t xml:space="preserve"> </w:t>
            </w:r>
          </w:p>
          <w:p w:rsidR="00513D89" w:rsidRDefault="00A379C6" w:rsidP="00851089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ind w:right="87" w:firstLine="230"/>
              <w:jc w:val="both"/>
            </w:pPr>
            <w:r>
              <w:t>2</w:t>
            </w:r>
            <w:r w:rsidR="00A73917">
              <w:t xml:space="preserve">. </w:t>
            </w:r>
            <w:r w:rsidR="00A73917" w:rsidRPr="007143C2">
              <w:t>Количество отверстий, материал труб и тип колодцев телефонной канализации определить проектом.</w:t>
            </w:r>
          </w:p>
          <w:p w:rsidR="005819E6" w:rsidRPr="006602DB" w:rsidRDefault="005819E6" w:rsidP="005819E6">
            <w:pPr>
              <w:tabs>
                <w:tab w:val="left" w:pos="0"/>
              </w:tabs>
              <w:spacing w:after="240"/>
              <w:ind w:firstLine="230"/>
              <w:jc w:val="both"/>
            </w:pPr>
            <w:r w:rsidRPr="006602DB">
              <w:lastRenderedPageBreak/>
              <w:t xml:space="preserve">3. Предусмотреть прокладку дополнительного оптического кабеля емкостью 48 ОВ по схеме «кольцо» </w:t>
            </w:r>
            <w:r w:rsidR="001E6B4B">
              <w:t xml:space="preserve">протяженностью ориентировочно 5300 метров </w:t>
            </w:r>
            <w:r w:rsidRPr="006602DB">
              <w:t>от АДЦ-1 ОАО «ОЭЗ ППТ «Липецк» до ПС 110 «ОЭЗ» по кратчайшим географически разнесенным маршрутам без захода в объекты инфраструкт</w:t>
            </w:r>
            <w:r w:rsidRPr="006602DB">
              <w:t>у</w:t>
            </w:r>
            <w:r w:rsidRPr="006602DB">
              <w:t>ры 1-й очереди ОЭЗ. В ПС 110 «ОЭЗ» через оптические кро</w:t>
            </w:r>
            <w:r w:rsidRPr="006602DB">
              <w:t>с</w:t>
            </w:r>
            <w:r w:rsidRPr="006602DB">
              <w:t>сы предусмотреть соединение 24-х волокон этого кабеля с кабелем оптического кольца 1ПК2 очереди ОЭЗ. Оставшиеся 24 волокна через кроссы соединить с дополнительным каб</w:t>
            </w:r>
            <w:r w:rsidRPr="006602DB">
              <w:t>е</w:t>
            </w:r>
            <w:r w:rsidRPr="006602DB">
              <w:t>лем оптического кольца 1ПК 2 очереди.</w:t>
            </w:r>
          </w:p>
          <w:p w:rsidR="005819E6" w:rsidRPr="006602DB" w:rsidRDefault="005819E6" w:rsidP="005819E6">
            <w:pPr>
              <w:tabs>
                <w:tab w:val="left" w:pos="0"/>
              </w:tabs>
              <w:spacing w:after="240"/>
              <w:ind w:firstLine="230"/>
              <w:jc w:val="both"/>
            </w:pPr>
            <w:r w:rsidRPr="006602DB">
              <w:t xml:space="preserve">Предусмотреть прокладку дополнительного оптического кабеля емкостью 24 ОВ по схеме «кольцо» </w:t>
            </w:r>
            <w:r w:rsidR="001E6B4B">
              <w:t>протяженность</w:t>
            </w:r>
            <w:r w:rsidR="000D66DB">
              <w:t>ю</w:t>
            </w:r>
            <w:r w:rsidR="001E6B4B">
              <w:t xml:space="preserve"> ориентировочно 5900 метров </w:t>
            </w:r>
            <w:r w:rsidRPr="006602DB">
              <w:t>от ПС 110 «ОЭЗ» до БРТП-4 по кратчайшим географически разнесенным маршрутам без з</w:t>
            </w:r>
            <w:r w:rsidRPr="006602DB">
              <w:t>а</w:t>
            </w:r>
            <w:r w:rsidRPr="006602DB">
              <w:t>хода в объекты инфраструктуры 1ПК 2 очереди. В БРТП-4 через оптические кроссы предусмотреть соединение этого кабеля с кабелем оптического кольца 2ПК 2 очереди ОЭЗ.</w:t>
            </w:r>
          </w:p>
          <w:p w:rsidR="00A80256" w:rsidRDefault="00A80256" w:rsidP="00755F60">
            <w:pPr>
              <w:tabs>
                <w:tab w:val="left" w:pos="0"/>
              </w:tabs>
              <w:spacing w:after="240"/>
              <w:ind w:firstLine="230"/>
              <w:jc w:val="both"/>
            </w:pPr>
            <w:r w:rsidRPr="006602DB">
              <w:t>В оптических кроссах дополнительных кабелей использ</w:t>
            </w:r>
            <w:r w:rsidRPr="006602DB">
              <w:t>о</w:t>
            </w:r>
            <w:r w:rsidRPr="006602DB">
              <w:t xml:space="preserve">вать разъемы </w:t>
            </w:r>
            <w:r w:rsidRPr="006602DB">
              <w:rPr>
                <w:lang w:val="en-US"/>
              </w:rPr>
              <w:t>FC</w:t>
            </w:r>
            <w:r w:rsidRPr="006602DB">
              <w:t>.</w:t>
            </w:r>
          </w:p>
        </w:tc>
      </w:tr>
      <w:tr w:rsidR="0090536B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536B" w:rsidRDefault="00324A1F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lastRenderedPageBreak/>
              <w:t>2.11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536B" w:rsidRDefault="00C6506C" w:rsidP="00312AE7">
            <w:pPr>
              <w:widowControl w:val="0"/>
              <w:tabs>
                <w:tab w:val="left" w:pos="3720"/>
              </w:tabs>
              <w:suppressAutoHyphens/>
              <w:spacing w:after="240"/>
              <w:rPr>
                <w:rFonts w:eastAsia="Lucida Sans Unicode"/>
                <w:b/>
                <w:lang w:eastAsia="en-US" w:bidi="en-US"/>
              </w:rPr>
            </w:pPr>
            <w:r>
              <w:rPr>
                <w:rFonts w:eastAsia="Lucida Sans Unicode"/>
                <w:b/>
                <w:lang w:eastAsia="en-US" w:bidi="en-US"/>
              </w:rPr>
              <w:t>Внутриплощадочные сети наружного освещения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6506C" w:rsidRDefault="00C6506C" w:rsidP="00C6506C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ind w:right="87" w:firstLine="230"/>
              <w:jc w:val="both"/>
            </w:pPr>
            <w:r>
              <w:t xml:space="preserve">1. Проектирование </w:t>
            </w:r>
            <w:r w:rsidR="00FD4A4D">
              <w:t>рабочей документации</w:t>
            </w:r>
            <w:r>
              <w:t xml:space="preserve">    внутриплощадочных сетей наружного освещения   выполнить в соответствии с </w:t>
            </w:r>
            <w:r>
              <w:rPr>
                <w:spacing w:val="-4"/>
              </w:rPr>
              <w:t xml:space="preserve">проектной документацией 268.13 </w:t>
            </w:r>
            <w:r>
              <w:t xml:space="preserve">«Строительство зданий, сооружений, объектов инженерной инфраструктуры  2-го пускового комплекса II очереди на территории особой экономической зоны в </w:t>
            </w:r>
            <w:proofErr w:type="spellStart"/>
            <w:r>
              <w:t>Грязинском</w:t>
            </w:r>
            <w:proofErr w:type="spellEnd"/>
            <w:r>
              <w:t xml:space="preserve"> районе Липецкой области» (ООО «</w:t>
            </w:r>
            <w:proofErr w:type="spellStart"/>
            <w:r>
              <w:t>КомСтройПроект</w:t>
            </w:r>
            <w:proofErr w:type="spellEnd"/>
            <w:r>
              <w:t xml:space="preserve">») и действующими нормами и правилами проектирования. </w:t>
            </w:r>
          </w:p>
          <w:p w:rsidR="00C6506C" w:rsidRDefault="00C6506C" w:rsidP="00CC5A08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ind w:right="87" w:firstLine="230"/>
              <w:jc w:val="both"/>
            </w:pPr>
            <w:r>
              <w:t xml:space="preserve">2. Предусмотреть наружное освещение центральной автодороги с тротуарами 2-го пускового комплекса </w:t>
            </w:r>
            <w:r>
              <w:rPr>
                <w:lang w:val="en-US"/>
              </w:rPr>
              <w:t>II</w:t>
            </w:r>
            <w:r>
              <w:t xml:space="preserve"> очереди строительства ОЭЗ.</w:t>
            </w:r>
          </w:p>
          <w:p w:rsidR="0090536B" w:rsidRDefault="00CC5A08" w:rsidP="00C6506C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ind w:right="87" w:firstLine="230"/>
              <w:jc w:val="both"/>
            </w:pPr>
            <w:r>
              <w:t>3</w:t>
            </w:r>
            <w:r w:rsidR="00C6506C">
              <w:t>. Типы светильников и марку опор определить проектом.</w:t>
            </w:r>
          </w:p>
        </w:tc>
      </w:tr>
      <w:tr w:rsidR="0090536B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536B" w:rsidRDefault="00324A1F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t>2.12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536B" w:rsidRDefault="00957DFC" w:rsidP="00312AE7">
            <w:pPr>
              <w:widowControl w:val="0"/>
              <w:tabs>
                <w:tab w:val="left" w:pos="3720"/>
              </w:tabs>
              <w:suppressAutoHyphens/>
              <w:spacing w:after="240"/>
              <w:rPr>
                <w:rFonts w:eastAsia="Lucida Sans Unicode"/>
                <w:b/>
                <w:lang w:eastAsia="en-US" w:bidi="en-US"/>
              </w:rPr>
            </w:pPr>
            <w:r>
              <w:rPr>
                <w:rFonts w:eastAsia="Lucida Sans Unicode"/>
                <w:b/>
                <w:lang w:eastAsia="en-US" w:bidi="en-US"/>
              </w:rPr>
              <w:t>Ограждение территории  с видеонаблюдением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0536B" w:rsidRDefault="00957DFC" w:rsidP="004D4EA1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ind w:right="87" w:firstLine="230"/>
              <w:jc w:val="both"/>
            </w:pPr>
            <w:r>
              <w:t xml:space="preserve">1. Проектирование    </w:t>
            </w:r>
            <w:r w:rsidR="00623CCB">
              <w:t xml:space="preserve">рабочей документации </w:t>
            </w:r>
            <w:r>
              <w:t xml:space="preserve">         выполнить в соответствии с </w:t>
            </w:r>
            <w:r>
              <w:rPr>
                <w:spacing w:val="-4"/>
              </w:rPr>
              <w:t xml:space="preserve">проектной документацией 268.13 </w:t>
            </w:r>
            <w:r>
              <w:t xml:space="preserve">«Строительство зданий, сооружений, объектов инженерной инфраструктуры  2-го пускового комплекса II очереди на территории особой экономической зоны в </w:t>
            </w:r>
            <w:proofErr w:type="spellStart"/>
            <w:r>
              <w:t>Грязинском</w:t>
            </w:r>
            <w:proofErr w:type="spellEnd"/>
            <w:r>
              <w:t xml:space="preserve"> районе Липецкой области» (ООО «</w:t>
            </w:r>
            <w:proofErr w:type="spellStart"/>
            <w:r>
              <w:t>КомСтройПроект</w:t>
            </w:r>
            <w:proofErr w:type="spellEnd"/>
            <w:r>
              <w:t xml:space="preserve">») и действующими нормами и правилами проектирования.  </w:t>
            </w:r>
          </w:p>
        </w:tc>
      </w:tr>
      <w:tr w:rsidR="008928D6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928D6" w:rsidRDefault="00324A1F" w:rsidP="00312AE7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t>2.13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928D6" w:rsidRDefault="003B365B" w:rsidP="00312AE7">
            <w:pPr>
              <w:widowControl w:val="0"/>
              <w:tabs>
                <w:tab w:val="left" w:pos="3720"/>
              </w:tabs>
              <w:suppressAutoHyphens/>
              <w:spacing w:after="240"/>
              <w:rPr>
                <w:rFonts w:eastAsia="Lucida Sans Unicode"/>
                <w:b/>
                <w:lang w:eastAsia="en-US" w:bidi="en-US"/>
              </w:rPr>
            </w:pPr>
            <w:r>
              <w:rPr>
                <w:rFonts w:eastAsia="Lucida Sans Unicode"/>
                <w:b/>
                <w:lang w:eastAsia="en-US" w:bidi="en-US"/>
              </w:rPr>
              <w:t>Подъездные железнодорожные пути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928D6" w:rsidRDefault="003B365B" w:rsidP="009037E4">
            <w:pPr>
              <w:widowControl w:val="0"/>
              <w:shd w:val="clear" w:color="auto" w:fill="FFFFFF"/>
              <w:tabs>
                <w:tab w:val="left" w:pos="463"/>
              </w:tabs>
              <w:suppressAutoHyphens/>
              <w:ind w:right="87" w:firstLine="230"/>
              <w:jc w:val="both"/>
            </w:pPr>
            <w:r>
              <w:t xml:space="preserve">1. Проектирование  </w:t>
            </w:r>
            <w:r w:rsidR="00B01850">
              <w:t>рабочей документации</w:t>
            </w:r>
            <w:r>
              <w:t xml:space="preserve">   подъездных железнодорожных путей выполнить в соответствии с </w:t>
            </w:r>
            <w:r>
              <w:rPr>
                <w:spacing w:val="-4"/>
              </w:rPr>
              <w:t xml:space="preserve">проектной документацией 268.13 </w:t>
            </w:r>
            <w:r>
              <w:t xml:space="preserve">«Строительство зданий, сооружений, объектов инженерной инфраструктуры  2-го пускового комплекса II очереди на территории особой экономической зоны в </w:t>
            </w:r>
            <w:proofErr w:type="spellStart"/>
            <w:r>
              <w:t>Грязинском</w:t>
            </w:r>
            <w:proofErr w:type="spellEnd"/>
            <w:r>
              <w:t xml:space="preserve"> районе Липецкой области» (ООО «</w:t>
            </w:r>
            <w:proofErr w:type="spellStart"/>
            <w:r>
              <w:t>КомСтройПроект</w:t>
            </w:r>
            <w:proofErr w:type="spellEnd"/>
            <w:r>
              <w:t xml:space="preserve">»), требованиями </w:t>
            </w:r>
            <w:r w:rsidR="009037E4" w:rsidRPr="007143C2">
              <w:t xml:space="preserve">«СП 37.13330.2012. Свод правил. Промышленный транспорт. Актуализированная редакция </w:t>
            </w:r>
            <w:proofErr w:type="spellStart"/>
            <w:r w:rsidR="009037E4" w:rsidRPr="007143C2">
              <w:t>СНиП</w:t>
            </w:r>
            <w:proofErr w:type="spellEnd"/>
            <w:r w:rsidR="009037E4" w:rsidRPr="007143C2">
              <w:t xml:space="preserve"> 2.05.07-91*»</w:t>
            </w:r>
            <w:r w:rsidRPr="007143C2">
              <w:t xml:space="preserve"> и другими нормативными документами.</w:t>
            </w:r>
          </w:p>
        </w:tc>
      </w:tr>
      <w:tr w:rsidR="0008371B" w:rsidRPr="00526B51" w:rsidTr="00AA6504">
        <w:trPr>
          <w:trHeight w:val="897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8371B" w:rsidRPr="00526B51" w:rsidRDefault="00F81EA3" w:rsidP="000E7864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lastRenderedPageBreak/>
              <w:t>2.</w:t>
            </w:r>
            <w:r w:rsidR="000E7864">
              <w:rPr>
                <w:rFonts w:cs="Times New Roman"/>
                <w:color w:val="auto"/>
                <w:lang w:val="ru-RU"/>
              </w:rPr>
              <w:t>14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8371B" w:rsidRPr="00526B51" w:rsidRDefault="00F81EA3" w:rsidP="00312AE7">
            <w:pPr>
              <w:widowControl w:val="0"/>
              <w:tabs>
                <w:tab w:val="left" w:pos="3720"/>
              </w:tabs>
              <w:suppressAutoHyphens/>
              <w:spacing w:after="240"/>
              <w:rPr>
                <w:b/>
              </w:rPr>
            </w:pPr>
            <w:r>
              <w:rPr>
                <w:b/>
              </w:rPr>
              <w:t>Проект организации строительства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8371B" w:rsidRPr="00C7611A" w:rsidRDefault="00520B6A" w:rsidP="00431131">
            <w:pPr>
              <w:widowControl w:val="0"/>
              <w:shd w:val="clear" w:color="auto" w:fill="FFFFFF"/>
              <w:tabs>
                <w:tab w:val="left" w:pos="-54"/>
                <w:tab w:val="left" w:pos="464"/>
              </w:tabs>
              <w:suppressAutoHyphens/>
              <w:spacing w:after="240"/>
              <w:ind w:right="87"/>
              <w:jc w:val="both"/>
            </w:pPr>
            <w:r>
              <w:t>Корректировку раздела проекта выполнить с учетом изменения сроков и объемов выполнения строительно – монтажных работ</w:t>
            </w:r>
            <w:r w:rsidR="00431131">
              <w:t xml:space="preserve"> 2- го этапа строительства.</w:t>
            </w:r>
          </w:p>
        </w:tc>
      </w:tr>
      <w:tr w:rsidR="006423A1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BA391D" w:rsidRDefault="006423A1" w:rsidP="00BA391D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 w:rsidRPr="00526B51">
              <w:rPr>
                <w:rFonts w:cs="Times New Roman"/>
                <w:color w:val="auto"/>
              </w:rPr>
              <w:t>2.</w:t>
            </w:r>
            <w:r w:rsidR="000E7864">
              <w:rPr>
                <w:rFonts w:cs="Times New Roman"/>
                <w:color w:val="auto"/>
                <w:lang w:val="ru-RU"/>
              </w:rPr>
              <w:t>1</w:t>
            </w:r>
            <w:r w:rsidR="00BA391D">
              <w:rPr>
                <w:rFonts w:cs="Times New Roman"/>
                <w:color w:val="auto"/>
                <w:lang w:val="ru-RU"/>
              </w:rPr>
              <w:t>5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3A1" w:rsidRPr="00526B51" w:rsidRDefault="006423A1" w:rsidP="00337029">
            <w:pPr>
              <w:spacing w:after="240"/>
              <w:rPr>
                <w:b/>
              </w:rPr>
            </w:pPr>
            <w:r w:rsidRPr="00526B51">
              <w:rPr>
                <w:b/>
              </w:rPr>
              <w:t>Смета на строительс</w:t>
            </w:r>
            <w:r w:rsidRPr="00526B51">
              <w:rPr>
                <w:b/>
              </w:rPr>
              <w:t>т</w:t>
            </w:r>
            <w:r w:rsidRPr="00526B51">
              <w:rPr>
                <w:b/>
              </w:rPr>
              <w:t>во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D04CD" w:rsidRDefault="00450309" w:rsidP="00312AE7">
            <w:pPr>
              <w:pStyle w:val="ac"/>
              <w:tabs>
                <w:tab w:val="left" w:pos="464"/>
              </w:tabs>
              <w:ind w:left="40" w:right="85" w:firstLine="2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Откорректировать сметную документацию с учетом 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стоящего технического задания</w:t>
            </w:r>
            <w:r w:rsidR="009D68C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A95B2A">
              <w:rPr>
                <w:rFonts w:ascii="Times New Roman" w:hAnsi="Times New Roman"/>
                <w:sz w:val="24"/>
                <w:szCs w:val="24"/>
              </w:rPr>
              <w:t xml:space="preserve">разработанной </w:t>
            </w:r>
            <w:r w:rsidR="009D68C6">
              <w:rPr>
                <w:rFonts w:ascii="Times New Roman" w:hAnsi="Times New Roman"/>
                <w:sz w:val="24"/>
                <w:szCs w:val="24"/>
              </w:rPr>
              <w:t xml:space="preserve"> проектной документаци</w:t>
            </w:r>
            <w:r w:rsidR="00A95B2A">
              <w:rPr>
                <w:rFonts w:ascii="Times New Roman" w:hAnsi="Times New Roman"/>
                <w:sz w:val="24"/>
                <w:szCs w:val="24"/>
              </w:rPr>
              <w:t>ей</w:t>
            </w:r>
            <w:r w:rsidR="009D68C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A3F8D" w:rsidRDefault="009D68C6" w:rsidP="00312AE7">
            <w:pPr>
              <w:pStyle w:val="ac"/>
              <w:tabs>
                <w:tab w:val="left" w:pos="464"/>
              </w:tabs>
              <w:ind w:left="40" w:right="85" w:firstLine="2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7D382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Откорректированную с</w:t>
            </w:r>
            <w:r w:rsidR="003A3F8D">
              <w:rPr>
                <w:rFonts w:ascii="Times New Roman" w:hAnsi="Times New Roman"/>
                <w:sz w:val="24"/>
                <w:szCs w:val="24"/>
              </w:rPr>
              <w:t>метную документацию выпо</w:t>
            </w:r>
            <w:r w:rsidR="003A3F8D">
              <w:rPr>
                <w:rFonts w:ascii="Times New Roman" w:hAnsi="Times New Roman"/>
                <w:sz w:val="24"/>
                <w:szCs w:val="24"/>
              </w:rPr>
              <w:t>л</w:t>
            </w:r>
            <w:r w:rsidR="003A3F8D">
              <w:rPr>
                <w:rFonts w:ascii="Times New Roman" w:hAnsi="Times New Roman"/>
                <w:sz w:val="24"/>
                <w:szCs w:val="24"/>
              </w:rPr>
              <w:t xml:space="preserve">нить в соответствии с </w:t>
            </w:r>
            <w:r w:rsidR="00C7611A">
              <w:rPr>
                <w:rFonts w:ascii="Times New Roman" w:hAnsi="Times New Roman"/>
                <w:sz w:val="24"/>
                <w:szCs w:val="24"/>
              </w:rPr>
              <w:t xml:space="preserve">требованиями </w:t>
            </w:r>
            <w:r w:rsidR="003A3F8D">
              <w:rPr>
                <w:rFonts w:ascii="Times New Roman" w:hAnsi="Times New Roman"/>
                <w:sz w:val="24"/>
                <w:szCs w:val="24"/>
              </w:rPr>
              <w:t>МДС 81-35.2004 и др</w:t>
            </w:r>
            <w:r w:rsidR="003A3F8D">
              <w:rPr>
                <w:rFonts w:ascii="Times New Roman" w:hAnsi="Times New Roman"/>
                <w:sz w:val="24"/>
                <w:szCs w:val="24"/>
              </w:rPr>
              <w:t>у</w:t>
            </w:r>
            <w:r w:rsidR="003A3F8D">
              <w:rPr>
                <w:rFonts w:ascii="Times New Roman" w:hAnsi="Times New Roman"/>
                <w:sz w:val="24"/>
                <w:szCs w:val="24"/>
              </w:rPr>
              <w:t>гим нормативным документам в области ценообразования и сметного но</w:t>
            </w:r>
            <w:r w:rsidR="007D3821">
              <w:rPr>
                <w:rFonts w:ascii="Times New Roman" w:hAnsi="Times New Roman"/>
                <w:sz w:val="24"/>
                <w:szCs w:val="24"/>
              </w:rPr>
              <w:t>рмирования.</w:t>
            </w:r>
          </w:p>
          <w:p w:rsidR="007D3821" w:rsidRDefault="007D3821" w:rsidP="00312AE7">
            <w:pPr>
              <w:pStyle w:val="ac"/>
              <w:tabs>
                <w:tab w:val="left" w:pos="464"/>
              </w:tabs>
              <w:ind w:left="40" w:right="85" w:firstLine="2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Сметную документацию выполнить в двух уровня</w:t>
            </w:r>
            <w:r w:rsidR="009C5781">
              <w:rPr>
                <w:rFonts w:ascii="Times New Roman" w:hAnsi="Times New Roman"/>
                <w:sz w:val="24"/>
                <w:szCs w:val="24"/>
              </w:rPr>
              <w:t xml:space="preserve">х </w:t>
            </w:r>
            <w:r>
              <w:rPr>
                <w:rFonts w:ascii="Times New Roman" w:hAnsi="Times New Roman"/>
                <w:sz w:val="24"/>
                <w:szCs w:val="24"/>
              </w:rPr>
              <w:t>цен:</w:t>
            </w:r>
          </w:p>
          <w:p w:rsidR="007D3821" w:rsidRDefault="007D3821" w:rsidP="00312AE7">
            <w:pPr>
              <w:pStyle w:val="ac"/>
              <w:tabs>
                <w:tab w:val="left" w:pos="464"/>
              </w:tabs>
              <w:ind w:left="40" w:right="85" w:firstLine="2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базисном уровне, определяемом на основе действующих сметных норм и цен 2001 года;</w:t>
            </w:r>
          </w:p>
          <w:p w:rsidR="003A3F8D" w:rsidRDefault="007D3821" w:rsidP="00312AE7">
            <w:pPr>
              <w:pStyle w:val="ac"/>
              <w:tabs>
                <w:tab w:val="left" w:pos="464"/>
              </w:tabs>
              <w:ind w:left="40" w:right="85" w:firstLine="2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текущем уровне определяемом на основе цен, сложи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шихся ко времени составления сметной документации.</w:t>
            </w:r>
          </w:p>
          <w:p w:rsidR="007D3821" w:rsidRDefault="007D3821" w:rsidP="00312AE7">
            <w:pPr>
              <w:pStyle w:val="ac"/>
              <w:tabs>
                <w:tab w:val="left" w:pos="464"/>
              </w:tabs>
              <w:ind w:left="40" w:right="85" w:firstLine="2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526B51">
              <w:rPr>
                <w:rFonts w:ascii="Times New Roman" w:hAnsi="Times New Roman"/>
                <w:sz w:val="24"/>
                <w:szCs w:val="24"/>
              </w:rPr>
              <w:t xml:space="preserve">Сметную документацию выполнить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Pr="00526B51">
              <w:rPr>
                <w:rFonts w:ascii="Times New Roman" w:hAnsi="Times New Roman"/>
                <w:sz w:val="24"/>
                <w:szCs w:val="24"/>
              </w:rPr>
              <w:t xml:space="preserve"> ТЕР</w:t>
            </w:r>
            <w:r>
              <w:rPr>
                <w:rFonts w:ascii="Times New Roman" w:hAnsi="Times New Roman"/>
                <w:sz w:val="24"/>
                <w:szCs w:val="24"/>
              </w:rPr>
              <w:t>. При отсу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ствии ТЕР в ФЕР.</w:t>
            </w:r>
          </w:p>
          <w:p w:rsidR="006423A1" w:rsidRPr="00526B51" w:rsidRDefault="007D3821" w:rsidP="00312AE7">
            <w:pPr>
              <w:pStyle w:val="ac"/>
              <w:tabs>
                <w:tab w:val="left" w:pos="464"/>
              </w:tabs>
              <w:ind w:left="40" w:right="85" w:firstLine="2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Сметы рассчитать</w:t>
            </w:r>
            <w:r w:rsidR="006423A1" w:rsidRPr="00526B51">
              <w:rPr>
                <w:rFonts w:ascii="Times New Roman" w:hAnsi="Times New Roman"/>
                <w:sz w:val="24"/>
                <w:szCs w:val="24"/>
              </w:rPr>
              <w:t xml:space="preserve"> базисно-индексным методом </w:t>
            </w:r>
            <w:r>
              <w:rPr>
                <w:rFonts w:ascii="Times New Roman" w:hAnsi="Times New Roman"/>
                <w:sz w:val="24"/>
                <w:szCs w:val="24"/>
              </w:rPr>
              <w:t>с пер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счётом в текущие цены на месяц выдачи сметной докуме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тации.</w:t>
            </w:r>
          </w:p>
          <w:p w:rsidR="006423A1" w:rsidRDefault="007D3821" w:rsidP="00312AE7">
            <w:pPr>
              <w:widowControl w:val="0"/>
              <w:suppressAutoHyphens/>
              <w:ind w:left="39" w:right="87" w:firstLine="230"/>
              <w:jc w:val="both"/>
            </w:pPr>
            <w:r>
              <w:t xml:space="preserve">5. </w:t>
            </w:r>
            <w:r w:rsidR="006423A1" w:rsidRPr="00526B51">
              <w:t>Сметную документацию предоставить на бумажном носителе и в электронном виде в формат</w:t>
            </w:r>
            <w:r w:rsidR="007E33AE" w:rsidRPr="00526B51">
              <w:t>ах</w:t>
            </w:r>
            <w:r w:rsidR="006423A1" w:rsidRPr="00526B51">
              <w:t xml:space="preserve"> </w:t>
            </w:r>
            <w:proofErr w:type="spellStart"/>
            <w:r w:rsidR="006423A1" w:rsidRPr="00526B51">
              <w:t>Excel</w:t>
            </w:r>
            <w:proofErr w:type="spellEnd"/>
            <w:r>
              <w:t xml:space="preserve"> и </w:t>
            </w:r>
            <w:r w:rsidR="00E2031A">
              <w:rPr>
                <w:lang w:val="en-US"/>
              </w:rPr>
              <w:t>XML</w:t>
            </w:r>
            <w:r w:rsidR="00640588" w:rsidRPr="00526B51">
              <w:t>.</w:t>
            </w:r>
          </w:p>
          <w:p w:rsidR="007D3821" w:rsidRDefault="007D3821" w:rsidP="00312AE7">
            <w:pPr>
              <w:widowControl w:val="0"/>
              <w:suppressAutoHyphens/>
              <w:ind w:left="39" w:right="87" w:firstLine="230"/>
              <w:jc w:val="both"/>
            </w:pPr>
            <w:r>
              <w:t>6. Сводный сметный расчёт выполнить для каждого объекта</w:t>
            </w:r>
            <w:r w:rsidR="00097A88">
              <w:t xml:space="preserve"> строительства с выделением стоимости </w:t>
            </w:r>
            <w:r w:rsidR="00182749">
              <w:t xml:space="preserve">2-го </w:t>
            </w:r>
            <w:r w:rsidR="00335234">
              <w:t xml:space="preserve"> этапа.</w:t>
            </w:r>
          </w:p>
          <w:p w:rsidR="00567991" w:rsidRDefault="00567991" w:rsidP="00567991">
            <w:pPr>
              <w:widowControl w:val="0"/>
              <w:suppressAutoHyphens/>
              <w:ind w:left="39" w:right="87" w:firstLine="230"/>
              <w:jc w:val="both"/>
            </w:pPr>
            <w:r>
              <w:t>7. В сводный сметный расчёт включить все затраты, предусмотренные нормативными документами, в том числе:</w:t>
            </w:r>
          </w:p>
          <w:p w:rsidR="00567991" w:rsidRDefault="00567991" w:rsidP="00567991">
            <w:pPr>
              <w:widowControl w:val="0"/>
              <w:suppressAutoHyphens/>
              <w:ind w:left="39" w:right="87" w:firstLine="230"/>
              <w:jc w:val="both"/>
            </w:pPr>
            <w:r>
              <w:t>- затраты на авторский надзор;</w:t>
            </w:r>
          </w:p>
          <w:p w:rsidR="00567991" w:rsidRDefault="00567991" w:rsidP="00567991">
            <w:pPr>
              <w:widowControl w:val="0"/>
              <w:suppressAutoHyphens/>
              <w:ind w:left="39" w:right="87" w:firstLine="230"/>
              <w:jc w:val="both"/>
            </w:pPr>
            <w:r>
              <w:t>- затраты на строительный контроль;</w:t>
            </w:r>
          </w:p>
          <w:p w:rsidR="00D94897" w:rsidRDefault="00567991" w:rsidP="00567991">
            <w:pPr>
              <w:widowControl w:val="0"/>
              <w:suppressAutoHyphens/>
              <w:ind w:left="39" w:right="87" w:firstLine="230"/>
              <w:jc w:val="both"/>
            </w:pPr>
            <w:r>
              <w:t>- затраты Заказчика, связанные со сдачей объекта в эксплуатацию.</w:t>
            </w:r>
          </w:p>
          <w:p w:rsidR="00514308" w:rsidRDefault="00514308" w:rsidP="0006557E">
            <w:pPr>
              <w:widowControl w:val="0"/>
              <w:suppressAutoHyphens/>
              <w:ind w:left="39" w:right="87" w:firstLine="230"/>
              <w:jc w:val="both"/>
            </w:pPr>
            <w:r>
              <w:t xml:space="preserve">8. </w:t>
            </w:r>
            <w:r w:rsidR="0006557E">
              <w:t>Подрядчику провести экспертизу достоверности сметной документации.</w:t>
            </w:r>
          </w:p>
          <w:p w:rsidR="0006557E" w:rsidRPr="00526B51" w:rsidRDefault="0006557E" w:rsidP="0033152D">
            <w:pPr>
              <w:widowControl w:val="0"/>
              <w:suppressAutoHyphens/>
              <w:ind w:left="39" w:right="87" w:firstLine="230"/>
              <w:jc w:val="both"/>
            </w:pPr>
            <w:r>
              <w:t xml:space="preserve">9. </w:t>
            </w:r>
            <w:r w:rsidRPr="004C7E1E">
              <w:rPr>
                <w:lang w:eastAsia="en-US" w:bidi="en-US"/>
              </w:rPr>
              <w:t xml:space="preserve">Затраты на </w:t>
            </w:r>
            <w:r w:rsidR="0033152D">
              <w:rPr>
                <w:lang w:eastAsia="en-US" w:bidi="en-US"/>
              </w:rPr>
              <w:t>проведение</w:t>
            </w:r>
            <w:r w:rsidRPr="004C7E1E">
              <w:rPr>
                <w:lang w:eastAsia="en-US" w:bidi="en-US"/>
              </w:rPr>
              <w:t xml:space="preserve"> </w:t>
            </w:r>
            <w:r w:rsidR="0033152D">
              <w:rPr>
                <w:lang w:eastAsia="en-US" w:bidi="en-US"/>
              </w:rPr>
              <w:t xml:space="preserve">экспертизы достоверности сметной документации включены </w:t>
            </w:r>
            <w:r w:rsidRPr="004C7E1E">
              <w:rPr>
                <w:lang w:eastAsia="en-US" w:bidi="en-US"/>
              </w:rPr>
              <w:t>в начальную стоимость на корректировку проекта.</w:t>
            </w:r>
          </w:p>
        </w:tc>
      </w:tr>
      <w:tr w:rsidR="006423A1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BA391D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 w:rsidRPr="00526B51">
              <w:rPr>
                <w:rFonts w:cs="Times New Roman"/>
                <w:color w:val="auto"/>
                <w:lang w:val="ru-RU"/>
              </w:rPr>
              <w:t>2.</w:t>
            </w:r>
            <w:r w:rsidR="000E7864">
              <w:rPr>
                <w:rFonts w:cs="Times New Roman"/>
                <w:color w:val="auto"/>
                <w:lang w:val="ru-RU"/>
              </w:rPr>
              <w:t>1</w:t>
            </w:r>
            <w:r w:rsidR="00BA391D">
              <w:rPr>
                <w:rFonts w:cs="Times New Roman"/>
                <w:color w:val="auto"/>
                <w:lang w:val="ru-RU"/>
              </w:rPr>
              <w:t>6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widowControl w:val="0"/>
              <w:suppressAutoHyphens/>
              <w:spacing w:after="240"/>
              <w:rPr>
                <w:b/>
                <w:lang w:eastAsia="en-US" w:bidi="en-US"/>
              </w:rPr>
            </w:pPr>
            <w:r w:rsidRPr="00526B51">
              <w:rPr>
                <w:b/>
              </w:rPr>
              <w:t xml:space="preserve">Согласование проектной документации 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14781" w:rsidRPr="004C7E1E" w:rsidRDefault="00200BF7" w:rsidP="00335234">
            <w:pPr>
              <w:ind w:firstLine="230"/>
              <w:jc w:val="both"/>
              <w:rPr>
                <w:lang w:eastAsia="en-US" w:bidi="en-US"/>
              </w:rPr>
            </w:pPr>
            <w:r w:rsidRPr="004C7E1E">
              <w:rPr>
                <w:lang w:eastAsia="en-US" w:bidi="en-US"/>
              </w:rPr>
              <w:t>В</w:t>
            </w:r>
            <w:r w:rsidR="00335234" w:rsidRPr="004C7E1E">
              <w:rPr>
                <w:lang w:eastAsia="en-US" w:bidi="en-US"/>
              </w:rPr>
              <w:t xml:space="preserve">ыполнить </w:t>
            </w:r>
            <w:r w:rsidR="005C4F15" w:rsidRPr="004C7E1E">
              <w:rPr>
                <w:lang w:eastAsia="en-US" w:bidi="en-US"/>
              </w:rPr>
              <w:t>П</w:t>
            </w:r>
            <w:r w:rsidR="00335234" w:rsidRPr="004C7E1E">
              <w:rPr>
                <w:lang w:eastAsia="en-US" w:bidi="en-US"/>
              </w:rPr>
              <w:t xml:space="preserve">одрядчиком в объеме, необходимом для </w:t>
            </w:r>
            <w:r w:rsidR="00487E43" w:rsidRPr="004C7E1E">
              <w:rPr>
                <w:lang w:eastAsia="en-US" w:bidi="en-US"/>
              </w:rPr>
              <w:t>п</w:t>
            </w:r>
            <w:r w:rsidR="00487E43" w:rsidRPr="004C7E1E">
              <w:rPr>
                <w:lang w:eastAsia="en-US" w:bidi="en-US"/>
              </w:rPr>
              <w:t>о</w:t>
            </w:r>
            <w:r w:rsidR="00487E43" w:rsidRPr="004C7E1E">
              <w:rPr>
                <w:lang w:eastAsia="en-US" w:bidi="en-US"/>
              </w:rPr>
              <w:t>лучения повтор</w:t>
            </w:r>
            <w:r w:rsidR="00511EB7" w:rsidRPr="004C7E1E">
              <w:rPr>
                <w:lang w:eastAsia="en-US" w:bidi="en-US"/>
              </w:rPr>
              <w:t>ного положительного заключения государс</w:t>
            </w:r>
            <w:r w:rsidR="00511EB7" w:rsidRPr="004C7E1E">
              <w:rPr>
                <w:lang w:eastAsia="en-US" w:bidi="en-US"/>
              </w:rPr>
              <w:t>т</w:t>
            </w:r>
            <w:r w:rsidR="00511EB7" w:rsidRPr="004C7E1E">
              <w:rPr>
                <w:lang w:eastAsia="en-US" w:bidi="en-US"/>
              </w:rPr>
              <w:t>венной экспертизы при участии Заказчика.</w:t>
            </w:r>
          </w:p>
          <w:p w:rsidR="00200BF7" w:rsidRPr="004C7E1E" w:rsidRDefault="00200BF7" w:rsidP="00335234">
            <w:pPr>
              <w:ind w:firstLine="230"/>
              <w:jc w:val="both"/>
              <w:rPr>
                <w:lang w:eastAsia="en-US" w:bidi="en-US"/>
              </w:rPr>
            </w:pPr>
            <w:r w:rsidRPr="004C7E1E">
              <w:rPr>
                <w:lang w:eastAsia="en-US" w:bidi="en-US"/>
              </w:rPr>
              <w:t xml:space="preserve">Состав разделов </w:t>
            </w:r>
            <w:proofErr w:type="gramStart"/>
            <w:r w:rsidRPr="004C7E1E">
              <w:rPr>
                <w:lang w:eastAsia="en-US" w:bidi="en-US"/>
              </w:rPr>
              <w:t>рабочей</w:t>
            </w:r>
            <w:proofErr w:type="gramEnd"/>
            <w:r w:rsidRPr="004C7E1E">
              <w:rPr>
                <w:lang w:eastAsia="en-US" w:bidi="en-US"/>
              </w:rPr>
              <w:t xml:space="preserve"> документации согласовать с З</w:t>
            </w:r>
            <w:r w:rsidRPr="004C7E1E">
              <w:rPr>
                <w:lang w:eastAsia="en-US" w:bidi="en-US"/>
              </w:rPr>
              <w:t>а</w:t>
            </w:r>
            <w:r w:rsidRPr="004C7E1E">
              <w:rPr>
                <w:lang w:eastAsia="en-US" w:bidi="en-US"/>
              </w:rPr>
              <w:t>казчиком.</w:t>
            </w:r>
          </w:p>
          <w:p w:rsidR="00FD195F" w:rsidRPr="004C7E1E" w:rsidRDefault="00FD195F" w:rsidP="00335234">
            <w:pPr>
              <w:ind w:firstLine="230"/>
              <w:jc w:val="both"/>
              <w:rPr>
                <w:lang w:eastAsia="en-US" w:bidi="en-US"/>
              </w:rPr>
            </w:pPr>
            <w:r w:rsidRPr="004C7E1E">
              <w:rPr>
                <w:lang w:eastAsia="en-US" w:bidi="en-US"/>
              </w:rPr>
              <w:t>Затраты на согласование проектной документации включ</w:t>
            </w:r>
            <w:r w:rsidRPr="004C7E1E">
              <w:rPr>
                <w:lang w:eastAsia="en-US" w:bidi="en-US"/>
              </w:rPr>
              <w:t>е</w:t>
            </w:r>
            <w:r w:rsidRPr="004C7E1E">
              <w:rPr>
                <w:lang w:eastAsia="en-US" w:bidi="en-US"/>
              </w:rPr>
              <w:t>ны в начальную стоимость на корректировку проекта</w:t>
            </w:r>
            <w:r w:rsidR="00C11698" w:rsidRPr="004C7E1E">
              <w:rPr>
                <w:lang w:eastAsia="en-US" w:bidi="en-US"/>
              </w:rPr>
              <w:t>.</w:t>
            </w:r>
            <w:r w:rsidRPr="004C7E1E">
              <w:rPr>
                <w:lang w:eastAsia="en-US" w:bidi="en-US"/>
              </w:rPr>
              <w:t xml:space="preserve"> </w:t>
            </w:r>
          </w:p>
        </w:tc>
      </w:tr>
      <w:tr w:rsidR="008867F8" w:rsidRPr="00526B51" w:rsidTr="009B3C0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867F8" w:rsidRPr="00526B51" w:rsidRDefault="008867F8" w:rsidP="00BA391D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t>2.17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867F8" w:rsidRPr="006602DB" w:rsidRDefault="008867F8" w:rsidP="00312AE7">
            <w:pPr>
              <w:widowControl w:val="0"/>
              <w:suppressAutoHyphens/>
              <w:spacing w:after="240"/>
              <w:rPr>
                <w:b/>
              </w:rPr>
            </w:pPr>
            <w:r w:rsidRPr="006602DB">
              <w:rPr>
                <w:b/>
              </w:rPr>
              <w:t>Повторная государственная экспертиза документации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867F8" w:rsidRPr="006602DB" w:rsidRDefault="00645B46" w:rsidP="00335234">
            <w:pPr>
              <w:ind w:firstLine="230"/>
              <w:jc w:val="both"/>
              <w:rPr>
                <w:lang w:eastAsia="en-US" w:bidi="en-US"/>
              </w:rPr>
            </w:pPr>
            <w:r w:rsidRPr="006602DB">
              <w:rPr>
                <w:lang w:eastAsia="en-US" w:bidi="en-US"/>
              </w:rPr>
              <w:t>1. Подрядчик обеспечивает техническое сопровождение прохождения откорректированной проектной документации государственной экспертизы и отвечает за получение пол</w:t>
            </w:r>
            <w:r w:rsidRPr="006602DB">
              <w:rPr>
                <w:lang w:eastAsia="en-US" w:bidi="en-US"/>
              </w:rPr>
              <w:t>о</w:t>
            </w:r>
            <w:r w:rsidRPr="006602DB">
              <w:rPr>
                <w:lang w:eastAsia="en-US" w:bidi="en-US"/>
              </w:rPr>
              <w:t>жительного заключения государственной экспертизы.</w:t>
            </w:r>
          </w:p>
          <w:p w:rsidR="00456C95" w:rsidRPr="006602DB" w:rsidRDefault="00456C95" w:rsidP="00335234">
            <w:pPr>
              <w:ind w:firstLine="230"/>
              <w:jc w:val="both"/>
              <w:rPr>
                <w:lang w:eastAsia="en-US" w:bidi="en-US"/>
              </w:rPr>
            </w:pPr>
            <w:r w:rsidRPr="006602DB">
              <w:rPr>
                <w:lang w:eastAsia="en-US" w:bidi="en-US"/>
              </w:rPr>
              <w:t>2. Затраты на прохождение повторной государственной экспертизы проектной документации включены в начальную стоимость на корректировку проекта.</w:t>
            </w:r>
          </w:p>
        </w:tc>
      </w:tr>
      <w:tr w:rsidR="006423A1" w:rsidRPr="00526B51" w:rsidTr="00E8548B">
        <w:trPr>
          <w:trHeight w:val="1522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5C4F15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 w:rsidRPr="00526B51">
              <w:rPr>
                <w:rFonts w:cs="Times New Roman"/>
                <w:color w:val="auto"/>
                <w:lang w:val="ru-RU"/>
              </w:rPr>
              <w:lastRenderedPageBreak/>
              <w:t>2.</w:t>
            </w:r>
            <w:r w:rsidR="000E7864">
              <w:rPr>
                <w:rFonts w:cs="Times New Roman"/>
                <w:color w:val="auto"/>
                <w:lang w:val="ru-RU"/>
              </w:rPr>
              <w:t>1</w:t>
            </w:r>
            <w:r w:rsidR="005C4F15">
              <w:rPr>
                <w:rFonts w:cs="Times New Roman"/>
                <w:color w:val="auto"/>
                <w:lang w:val="ru-RU"/>
              </w:rPr>
              <w:t>7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423A1" w:rsidRPr="00526B51" w:rsidRDefault="006423A1" w:rsidP="00312AE7">
            <w:pPr>
              <w:widowControl w:val="0"/>
              <w:suppressAutoHyphens/>
              <w:spacing w:after="240"/>
              <w:rPr>
                <w:b/>
                <w:lang w:eastAsia="en-US" w:bidi="en-US"/>
              </w:rPr>
            </w:pPr>
            <w:r w:rsidRPr="00526B51">
              <w:rPr>
                <w:b/>
              </w:rPr>
              <w:t>Количество экземпляров ПСД</w:t>
            </w:r>
            <w:r w:rsidR="001F14D3" w:rsidRPr="00526B51">
              <w:rPr>
                <w:b/>
              </w:rPr>
              <w:t>,</w:t>
            </w:r>
            <w:r w:rsidRPr="00526B51">
              <w:rPr>
                <w:b/>
              </w:rPr>
              <w:t xml:space="preserve"> выдаваемых Заказчику 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3A1" w:rsidRPr="00526B51" w:rsidRDefault="001F14D3" w:rsidP="00312AE7">
            <w:pPr>
              <w:widowControl w:val="0"/>
              <w:tabs>
                <w:tab w:val="left" w:pos="464"/>
              </w:tabs>
              <w:suppressAutoHyphens/>
              <w:snapToGrid w:val="0"/>
              <w:ind w:right="87" w:firstLine="230"/>
              <w:jc w:val="both"/>
              <w:rPr>
                <w:rFonts w:eastAsia="Lucida Sans Unicode"/>
                <w:lang w:eastAsia="en-US" w:bidi="en-US"/>
              </w:rPr>
            </w:pPr>
            <w:r w:rsidRPr="00526B51">
              <w:t xml:space="preserve">1. </w:t>
            </w:r>
            <w:r w:rsidR="006423A1" w:rsidRPr="00526B51">
              <w:t>6 экземпляров на бумажном носителе.</w:t>
            </w:r>
          </w:p>
          <w:p w:rsidR="006423A1" w:rsidRPr="00526B51" w:rsidRDefault="001F14D3" w:rsidP="00312AE7">
            <w:pPr>
              <w:widowControl w:val="0"/>
              <w:tabs>
                <w:tab w:val="left" w:pos="464"/>
              </w:tabs>
              <w:suppressAutoHyphens/>
              <w:snapToGrid w:val="0"/>
              <w:ind w:right="87" w:firstLine="230"/>
              <w:jc w:val="both"/>
            </w:pPr>
            <w:r w:rsidRPr="00526B51">
              <w:t xml:space="preserve">2. </w:t>
            </w:r>
            <w:r w:rsidR="006423A1" w:rsidRPr="00526B51">
              <w:t xml:space="preserve">2 экземпляра на электронном носителе в формате </w:t>
            </w:r>
            <w:proofErr w:type="spellStart"/>
            <w:r w:rsidR="006423A1" w:rsidRPr="00526B51">
              <w:t>Microsoft</w:t>
            </w:r>
            <w:proofErr w:type="spellEnd"/>
            <w:r w:rsidRPr="00526B51">
              <w:t xml:space="preserve"> </w:t>
            </w:r>
            <w:proofErr w:type="spellStart"/>
            <w:r w:rsidR="006423A1" w:rsidRPr="00526B51">
              <w:t>Office</w:t>
            </w:r>
            <w:proofErr w:type="spellEnd"/>
            <w:r w:rsidRPr="00526B51">
              <w:t xml:space="preserve"> </w:t>
            </w:r>
            <w:proofErr w:type="spellStart"/>
            <w:r w:rsidR="006423A1" w:rsidRPr="00526B51">
              <w:t>Word</w:t>
            </w:r>
            <w:proofErr w:type="spellEnd"/>
            <w:r w:rsidR="006423A1" w:rsidRPr="00526B51">
              <w:t xml:space="preserve"> и </w:t>
            </w:r>
            <w:proofErr w:type="spellStart"/>
            <w:r w:rsidR="006423A1" w:rsidRPr="00526B51">
              <w:t>AutoCAD</w:t>
            </w:r>
            <w:proofErr w:type="spellEnd"/>
            <w:r w:rsidR="006423A1" w:rsidRPr="00526B51">
              <w:t>.</w:t>
            </w:r>
          </w:p>
          <w:p w:rsidR="006423A1" w:rsidRPr="00526B51" w:rsidRDefault="001F14D3" w:rsidP="00312AE7">
            <w:pPr>
              <w:widowControl w:val="0"/>
              <w:tabs>
                <w:tab w:val="left" w:pos="464"/>
              </w:tabs>
              <w:suppressAutoHyphens/>
              <w:snapToGrid w:val="0"/>
              <w:ind w:right="87" w:firstLine="230"/>
              <w:jc w:val="both"/>
            </w:pPr>
            <w:r w:rsidRPr="00526B51">
              <w:t xml:space="preserve">3. </w:t>
            </w:r>
            <w:r w:rsidR="006423A1" w:rsidRPr="00526B51">
              <w:t>Сметная докум</w:t>
            </w:r>
            <w:r w:rsidR="00625A68" w:rsidRPr="00526B51">
              <w:t xml:space="preserve">ентация </w:t>
            </w:r>
            <w:r w:rsidR="00614781" w:rsidRPr="00526B51">
              <w:t xml:space="preserve">на бумажном носителе и в электронном виде в форматах </w:t>
            </w:r>
            <w:proofErr w:type="spellStart"/>
            <w:r w:rsidR="00614781" w:rsidRPr="00526B51">
              <w:t>Excel</w:t>
            </w:r>
            <w:proofErr w:type="spellEnd"/>
            <w:r w:rsidR="00614781">
              <w:t xml:space="preserve"> и </w:t>
            </w:r>
            <w:r w:rsidR="00E2031A">
              <w:rPr>
                <w:lang w:val="en-US"/>
              </w:rPr>
              <w:t>XML</w:t>
            </w:r>
            <w:r w:rsidR="00614781" w:rsidRPr="00526B51">
              <w:t>.</w:t>
            </w:r>
          </w:p>
        </w:tc>
      </w:tr>
      <w:tr w:rsidR="00420591" w:rsidRPr="00526B51" w:rsidTr="00E8548B">
        <w:trPr>
          <w:trHeight w:val="311"/>
        </w:trPr>
        <w:tc>
          <w:tcPr>
            <w:tcW w:w="10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8548B" w:rsidRPr="00E8548B" w:rsidRDefault="00E8548B" w:rsidP="00E8548B">
            <w:pPr>
              <w:tabs>
                <w:tab w:val="left" w:pos="2040"/>
              </w:tabs>
              <w:jc w:val="center"/>
              <w:rPr>
                <w:sz w:val="6"/>
                <w:szCs w:val="6"/>
              </w:rPr>
            </w:pPr>
          </w:p>
          <w:p w:rsidR="00426E0F" w:rsidRPr="003E66A6" w:rsidRDefault="00420591" w:rsidP="00E8548B">
            <w:pPr>
              <w:tabs>
                <w:tab w:val="left" w:pos="2040"/>
              </w:tabs>
              <w:jc w:val="center"/>
              <w:rPr>
                <w:b/>
              </w:rPr>
            </w:pPr>
            <w:r w:rsidRPr="003E66A6">
              <w:rPr>
                <w:b/>
              </w:rPr>
              <w:t>3. Основные требования к изыскательским работам.</w:t>
            </w:r>
          </w:p>
          <w:p w:rsidR="00420591" w:rsidRPr="00426E0F" w:rsidRDefault="00420591" w:rsidP="00426E0F">
            <w:pPr>
              <w:jc w:val="center"/>
            </w:pPr>
          </w:p>
        </w:tc>
      </w:tr>
      <w:tr w:rsidR="00F54550" w:rsidRPr="00526B51" w:rsidTr="009B3C05">
        <w:trPr>
          <w:trHeight w:val="1313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54550" w:rsidRPr="00526B51" w:rsidRDefault="00420591" w:rsidP="00BA391D">
            <w:pPr>
              <w:pStyle w:val="ae"/>
              <w:spacing w:after="240"/>
              <w:jc w:val="both"/>
              <w:rPr>
                <w:rFonts w:cs="Times New Roman"/>
                <w:color w:val="auto"/>
                <w:lang w:val="ru-RU"/>
              </w:rPr>
            </w:pPr>
            <w:r>
              <w:rPr>
                <w:rFonts w:cs="Times New Roman"/>
                <w:color w:val="auto"/>
                <w:lang w:val="ru-RU"/>
              </w:rPr>
              <w:t>3.1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54550" w:rsidRPr="003E66A6" w:rsidRDefault="00420591" w:rsidP="00312AE7">
            <w:pPr>
              <w:widowControl w:val="0"/>
              <w:suppressAutoHyphens/>
              <w:spacing w:after="240"/>
              <w:rPr>
                <w:b/>
              </w:rPr>
            </w:pPr>
            <w:r w:rsidRPr="003E66A6">
              <w:rPr>
                <w:b/>
              </w:rPr>
              <w:t>Инженерные изыскания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055F" w:rsidRDefault="00420591" w:rsidP="00312AE7">
            <w:pPr>
              <w:widowControl w:val="0"/>
              <w:tabs>
                <w:tab w:val="left" w:pos="464"/>
              </w:tabs>
              <w:suppressAutoHyphens/>
              <w:snapToGrid w:val="0"/>
              <w:ind w:right="87" w:firstLine="230"/>
              <w:jc w:val="both"/>
            </w:pPr>
            <w:r>
              <w:t xml:space="preserve">1. </w:t>
            </w:r>
            <w:r w:rsidR="006F1565">
              <w:t xml:space="preserve">Уточнить </w:t>
            </w:r>
            <w:r w:rsidR="0013055F">
              <w:t xml:space="preserve">ранее выполненные  </w:t>
            </w:r>
            <w:r w:rsidR="008912FA">
              <w:t>в  проектной документации ООО «</w:t>
            </w:r>
            <w:proofErr w:type="spellStart"/>
            <w:r w:rsidR="008912FA">
              <w:t>КомСтройПроект</w:t>
            </w:r>
            <w:proofErr w:type="spellEnd"/>
            <w:r w:rsidR="008912FA">
              <w:t xml:space="preserve">» </w:t>
            </w:r>
            <w:r w:rsidR="006F1565">
              <w:t>результаты инженерных изысканий</w:t>
            </w:r>
            <w:r w:rsidR="008A6464">
              <w:t xml:space="preserve"> </w:t>
            </w:r>
            <w:r w:rsidR="0009170F">
              <w:t>(</w:t>
            </w:r>
            <w:r w:rsidR="008A6464">
              <w:t>шифр</w:t>
            </w:r>
            <w:r w:rsidR="00202D42">
              <w:t xml:space="preserve"> проекта</w:t>
            </w:r>
            <w:r w:rsidR="008A6464">
              <w:t xml:space="preserve"> 268.13</w:t>
            </w:r>
            <w:r w:rsidR="00202D42">
              <w:t>)</w:t>
            </w:r>
            <w:r w:rsidR="008A6464">
              <w:t>.</w:t>
            </w:r>
          </w:p>
          <w:p w:rsidR="00041781" w:rsidRDefault="00041781" w:rsidP="00312AE7">
            <w:pPr>
              <w:widowControl w:val="0"/>
              <w:tabs>
                <w:tab w:val="left" w:pos="464"/>
              </w:tabs>
              <w:suppressAutoHyphens/>
              <w:snapToGrid w:val="0"/>
              <w:ind w:right="87" w:firstLine="230"/>
              <w:jc w:val="both"/>
            </w:pPr>
            <w:r>
              <w:t>2. Р</w:t>
            </w:r>
            <w:r w:rsidR="00F0315E">
              <w:t>азрешение</w:t>
            </w:r>
            <w:r>
              <w:t xml:space="preserve"> на выполнение инженерных изысканий получает </w:t>
            </w:r>
            <w:r w:rsidR="00962C1C">
              <w:t>П</w:t>
            </w:r>
            <w:r>
              <w:t>одрядчик.</w:t>
            </w:r>
          </w:p>
          <w:p w:rsidR="00041781" w:rsidRDefault="00B672ED" w:rsidP="00312AE7">
            <w:pPr>
              <w:widowControl w:val="0"/>
              <w:tabs>
                <w:tab w:val="left" w:pos="464"/>
              </w:tabs>
              <w:suppressAutoHyphens/>
              <w:snapToGrid w:val="0"/>
              <w:ind w:right="87" w:firstLine="230"/>
              <w:jc w:val="both"/>
            </w:pPr>
            <w:r>
              <w:t>3</w:t>
            </w:r>
            <w:r w:rsidR="00BE2BB2">
              <w:t xml:space="preserve">. Задание на выполнение инженерных изысканий разрабатывается </w:t>
            </w:r>
            <w:r w:rsidR="00962C1C">
              <w:t>П</w:t>
            </w:r>
            <w:r w:rsidR="00BE2BB2">
              <w:t>одрядчиком.</w:t>
            </w:r>
          </w:p>
          <w:p w:rsidR="00962C1C" w:rsidRPr="004C7E1E" w:rsidRDefault="00962C1C" w:rsidP="00312AE7">
            <w:pPr>
              <w:widowControl w:val="0"/>
              <w:tabs>
                <w:tab w:val="left" w:pos="464"/>
              </w:tabs>
              <w:suppressAutoHyphens/>
              <w:snapToGrid w:val="0"/>
              <w:ind w:right="87" w:firstLine="230"/>
              <w:jc w:val="both"/>
            </w:pPr>
            <w:r w:rsidRPr="006602DB">
              <w:t>4.</w:t>
            </w:r>
            <w:r w:rsidR="00EC09D7">
              <w:t xml:space="preserve"> </w:t>
            </w:r>
            <w:r w:rsidRPr="006602DB">
              <w:t>Результаты инженерных изысканий направляются на повторную государственную экспертизу одновременно с откорректированной проектной документацией.</w:t>
            </w:r>
          </w:p>
          <w:p w:rsidR="00F54550" w:rsidRPr="0013055F" w:rsidRDefault="00962C1C" w:rsidP="00B672ED">
            <w:pPr>
              <w:widowControl w:val="0"/>
              <w:tabs>
                <w:tab w:val="left" w:pos="464"/>
              </w:tabs>
              <w:suppressAutoHyphens/>
              <w:snapToGrid w:val="0"/>
              <w:ind w:right="87" w:firstLine="230"/>
              <w:jc w:val="both"/>
            </w:pPr>
            <w:r w:rsidRPr="004C7E1E">
              <w:t>5</w:t>
            </w:r>
            <w:r w:rsidR="00B672ED" w:rsidRPr="004C7E1E">
              <w:t>. Оплата по проведению инженерных</w:t>
            </w:r>
            <w:r w:rsidR="00B672ED">
              <w:t xml:space="preserve"> изысканий выполняется в рамках основного договора на проектирование.</w:t>
            </w:r>
          </w:p>
        </w:tc>
      </w:tr>
    </w:tbl>
    <w:p w:rsidR="00287609" w:rsidRDefault="00287609" w:rsidP="00934099">
      <w:pPr>
        <w:jc w:val="center"/>
        <w:rPr>
          <w:b/>
          <w:sz w:val="28"/>
          <w:szCs w:val="28"/>
        </w:rPr>
      </w:pPr>
    </w:p>
    <w:sectPr w:rsidR="00287609" w:rsidSect="00182EE4">
      <w:headerReference w:type="even" r:id="rId8"/>
      <w:headerReference w:type="default" r:id="rId9"/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DE0" w:rsidRDefault="00BD6DE0">
      <w:r>
        <w:separator/>
      </w:r>
    </w:p>
  </w:endnote>
  <w:endnote w:type="continuationSeparator" w:id="0">
    <w:p w:rsidR="00BD6DE0" w:rsidRDefault="00BD6D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DE0" w:rsidRDefault="00BD6DE0">
      <w:r>
        <w:separator/>
      </w:r>
    </w:p>
  </w:footnote>
  <w:footnote w:type="continuationSeparator" w:id="0">
    <w:p w:rsidR="00BD6DE0" w:rsidRDefault="00BD6D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026" w:rsidRDefault="003D7026" w:rsidP="006A19E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D7026" w:rsidRDefault="003D7026" w:rsidP="000C10ED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03001"/>
      <w:docPartObj>
        <w:docPartGallery w:val="Page Numbers (Top of Page)"/>
        <w:docPartUnique/>
      </w:docPartObj>
    </w:sdtPr>
    <w:sdtContent>
      <w:p w:rsidR="003D7026" w:rsidRDefault="003D7026">
        <w:pPr>
          <w:pStyle w:val="a3"/>
          <w:jc w:val="center"/>
        </w:pPr>
        <w:fldSimple w:instr=" PAGE   \* MERGEFORMAT ">
          <w:r w:rsidR="0033152D">
            <w:rPr>
              <w:noProof/>
            </w:rPr>
            <w:t>15</w:t>
          </w:r>
        </w:fldSimple>
      </w:p>
    </w:sdtContent>
  </w:sdt>
  <w:p w:rsidR="003D7026" w:rsidRDefault="003D702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0326"/>
    <w:multiLevelType w:val="hybridMultilevel"/>
    <w:tmpl w:val="854AF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52C46"/>
    <w:multiLevelType w:val="hybridMultilevel"/>
    <w:tmpl w:val="552A8B72"/>
    <w:lvl w:ilvl="0" w:tplc="0419000F">
      <w:start w:val="1"/>
      <w:numFmt w:val="decimal"/>
      <w:lvlText w:val="%1."/>
      <w:lvlJc w:val="left"/>
      <w:pPr>
        <w:ind w:left="75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20D3C"/>
    <w:multiLevelType w:val="hybridMultilevel"/>
    <w:tmpl w:val="D390D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6B350F"/>
    <w:multiLevelType w:val="hybridMultilevel"/>
    <w:tmpl w:val="9716A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985093"/>
    <w:multiLevelType w:val="hybridMultilevel"/>
    <w:tmpl w:val="830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D45AF8"/>
    <w:multiLevelType w:val="hybridMultilevel"/>
    <w:tmpl w:val="57FEFE66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9E59EC"/>
    <w:multiLevelType w:val="hybridMultilevel"/>
    <w:tmpl w:val="959AA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961E63"/>
    <w:multiLevelType w:val="hybridMultilevel"/>
    <w:tmpl w:val="DADE0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0B7CB9"/>
    <w:multiLevelType w:val="hybridMultilevel"/>
    <w:tmpl w:val="4122395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40FFD"/>
    <w:multiLevelType w:val="hybridMultilevel"/>
    <w:tmpl w:val="366404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70960"/>
    <w:multiLevelType w:val="hybridMultilevel"/>
    <w:tmpl w:val="85047C92"/>
    <w:lvl w:ilvl="0" w:tplc="51D617C6">
      <w:start w:val="1"/>
      <w:numFmt w:val="decimal"/>
      <w:lvlText w:val="%1."/>
      <w:lvlJc w:val="left"/>
      <w:pPr>
        <w:ind w:left="860" w:hanging="63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10" w:hanging="360"/>
      </w:pPr>
    </w:lvl>
    <w:lvl w:ilvl="2" w:tplc="0419001B" w:tentative="1">
      <w:start w:val="1"/>
      <w:numFmt w:val="lowerRoman"/>
      <w:lvlText w:val="%3."/>
      <w:lvlJc w:val="right"/>
      <w:pPr>
        <w:ind w:left="2030" w:hanging="180"/>
      </w:pPr>
    </w:lvl>
    <w:lvl w:ilvl="3" w:tplc="0419000F" w:tentative="1">
      <w:start w:val="1"/>
      <w:numFmt w:val="decimal"/>
      <w:lvlText w:val="%4."/>
      <w:lvlJc w:val="left"/>
      <w:pPr>
        <w:ind w:left="2750" w:hanging="360"/>
      </w:pPr>
    </w:lvl>
    <w:lvl w:ilvl="4" w:tplc="04190019" w:tentative="1">
      <w:start w:val="1"/>
      <w:numFmt w:val="lowerLetter"/>
      <w:lvlText w:val="%5."/>
      <w:lvlJc w:val="left"/>
      <w:pPr>
        <w:ind w:left="3470" w:hanging="360"/>
      </w:pPr>
    </w:lvl>
    <w:lvl w:ilvl="5" w:tplc="0419001B" w:tentative="1">
      <w:start w:val="1"/>
      <w:numFmt w:val="lowerRoman"/>
      <w:lvlText w:val="%6."/>
      <w:lvlJc w:val="right"/>
      <w:pPr>
        <w:ind w:left="4190" w:hanging="180"/>
      </w:pPr>
    </w:lvl>
    <w:lvl w:ilvl="6" w:tplc="0419000F" w:tentative="1">
      <w:start w:val="1"/>
      <w:numFmt w:val="decimal"/>
      <w:lvlText w:val="%7."/>
      <w:lvlJc w:val="left"/>
      <w:pPr>
        <w:ind w:left="4910" w:hanging="360"/>
      </w:pPr>
    </w:lvl>
    <w:lvl w:ilvl="7" w:tplc="04190019" w:tentative="1">
      <w:start w:val="1"/>
      <w:numFmt w:val="lowerLetter"/>
      <w:lvlText w:val="%8."/>
      <w:lvlJc w:val="left"/>
      <w:pPr>
        <w:ind w:left="5630" w:hanging="360"/>
      </w:pPr>
    </w:lvl>
    <w:lvl w:ilvl="8" w:tplc="041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1">
    <w:nsid w:val="23D67E0C"/>
    <w:multiLevelType w:val="hybridMultilevel"/>
    <w:tmpl w:val="C48830CA"/>
    <w:lvl w:ilvl="0" w:tplc="0419000F">
      <w:start w:val="1"/>
      <w:numFmt w:val="decimal"/>
      <w:lvlText w:val="%1."/>
      <w:lvlJc w:val="left"/>
      <w:pPr>
        <w:ind w:left="90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720D48"/>
    <w:multiLevelType w:val="hybridMultilevel"/>
    <w:tmpl w:val="803E27E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30126C"/>
    <w:multiLevelType w:val="hybridMultilevel"/>
    <w:tmpl w:val="6680B404"/>
    <w:lvl w:ilvl="0" w:tplc="0419000F">
      <w:start w:val="1"/>
      <w:numFmt w:val="decimal"/>
      <w:lvlText w:val="%1."/>
      <w:lvlJc w:val="left"/>
      <w:pPr>
        <w:ind w:left="75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AE722F"/>
    <w:multiLevelType w:val="hybridMultilevel"/>
    <w:tmpl w:val="9A986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1342AA"/>
    <w:multiLevelType w:val="hybridMultilevel"/>
    <w:tmpl w:val="A91E80D8"/>
    <w:lvl w:ilvl="0" w:tplc="0419000F">
      <w:start w:val="1"/>
      <w:numFmt w:val="decimal"/>
      <w:lvlText w:val="%1."/>
      <w:lvlJc w:val="left"/>
      <w:pPr>
        <w:ind w:left="79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80202E"/>
    <w:multiLevelType w:val="hybridMultilevel"/>
    <w:tmpl w:val="50BA60DA"/>
    <w:lvl w:ilvl="0" w:tplc="0419000F">
      <w:start w:val="1"/>
      <w:numFmt w:val="decimal"/>
      <w:lvlText w:val="%1."/>
      <w:lvlJc w:val="left"/>
      <w:pPr>
        <w:ind w:left="780" w:hanging="4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C25400"/>
    <w:multiLevelType w:val="hybridMultilevel"/>
    <w:tmpl w:val="8A28AF38"/>
    <w:lvl w:ilvl="0" w:tplc="8F22A038">
      <w:start w:val="1"/>
      <w:numFmt w:val="russianLower"/>
      <w:lvlText w:val="%1)"/>
      <w:lvlJc w:val="left"/>
      <w:pPr>
        <w:ind w:left="5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A11C09"/>
    <w:multiLevelType w:val="hybridMultilevel"/>
    <w:tmpl w:val="64B00F32"/>
    <w:lvl w:ilvl="0" w:tplc="5D088A3E">
      <w:start w:val="4"/>
      <w:numFmt w:val="bullet"/>
      <w:lvlText w:val="-"/>
      <w:lvlJc w:val="left"/>
      <w:pPr>
        <w:ind w:left="8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>
    <w:nsid w:val="36FF2442"/>
    <w:multiLevelType w:val="hybridMultilevel"/>
    <w:tmpl w:val="854AF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A44673"/>
    <w:multiLevelType w:val="hybridMultilevel"/>
    <w:tmpl w:val="E4FA0012"/>
    <w:lvl w:ilvl="0" w:tplc="8F22A038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A40FD0"/>
    <w:multiLevelType w:val="hybridMultilevel"/>
    <w:tmpl w:val="959AA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C02F74"/>
    <w:multiLevelType w:val="hybridMultilevel"/>
    <w:tmpl w:val="CFAA37B4"/>
    <w:lvl w:ilvl="0" w:tplc="BDFCE2DC">
      <w:start w:val="1"/>
      <w:numFmt w:val="decimal"/>
      <w:lvlText w:val="%1."/>
      <w:lvlJc w:val="left"/>
      <w:pPr>
        <w:ind w:left="54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7755A6"/>
    <w:multiLevelType w:val="hybridMultilevel"/>
    <w:tmpl w:val="361A0722"/>
    <w:lvl w:ilvl="0" w:tplc="5262EC28">
      <w:start w:val="1"/>
      <w:numFmt w:val="decimal"/>
      <w:lvlText w:val="%1."/>
      <w:lvlJc w:val="left"/>
      <w:pPr>
        <w:ind w:left="816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6034BE"/>
    <w:multiLevelType w:val="hybridMultilevel"/>
    <w:tmpl w:val="37820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71771D"/>
    <w:multiLevelType w:val="hybridMultilevel"/>
    <w:tmpl w:val="DCF64D7E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ED673E"/>
    <w:multiLevelType w:val="hybridMultilevel"/>
    <w:tmpl w:val="23E69004"/>
    <w:lvl w:ilvl="0" w:tplc="E2CA057E">
      <w:start w:val="1"/>
      <w:numFmt w:val="decimal"/>
      <w:lvlText w:val="%1."/>
      <w:lvlJc w:val="left"/>
      <w:pPr>
        <w:ind w:left="39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8E1CB3"/>
    <w:multiLevelType w:val="hybridMultilevel"/>
    <w:tmpl w:val="494E8732"/>
    <w:lvl w:ilvl="0" w:tplc="0419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50F76E5"/>
    <w:multiLevelType w:val="hybridMultilevel"/>
    <w:tmpl w:val="20D28D74"/>
    <w:lvl w:ilvl="0" w:tplc="041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9">
    <w:nsid w:val="55416D36"/>
    <w:multiLevelType w:val="hybridMultilevel"/>
    <w:tmpl w:val="35F08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9F7D71"/>
    <w:multiLevelType w:val="hybridMultilevel"/>
    <w:tmpl w:val="397EF438"/>
    <w:lvl w:ilvl="0" w:tplc="9CAA90EC">
      <w:start w:val="1"/>
      <w:numFmt w:val="decimal"/>
      <w:lvlText w:val="%1."/>
      <w:lvlJc w:val="left"/>
      <w:pPr>
        <w:ind w:left="780" w:hanging="4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4379B1"/>
    <w:multiLevelType w:val="hybridMultilevel"/>
    <w:tmpl w:val="9416AB2E"/>
    <w:lvl w:ilvl="0" w:tplc="3948CE08">
      <w:start w:val="1"/>
      <w:numFmt w:val="decimal"/>
      <w:lvlText w:val="%1."/>
      <w:lvlJc w:val="left"/>
      <w:pPr>
        <w:ind w:left="5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762C47"/>
    <w:multiLevelType w:val="hybridMultilevel"/>
    <w:tmpl w:val="D8827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D57E5B"/>
    <w:multiLevelType w:val="hybridMultilevel"/>
    <w:tmpl w:val="3104D6EC"/>
    <w:lvl w:ilvl="0" w:tplc="AAC4B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9407F96"/>
    <w:multiLevelType w:val="hybridMultilevel"/>
    <w:tmpl w:val="CFAA37B4"/>
    <w:lvl w:ilvl="0" w:tplc="BDFCE2DC">
      <w:start w:val="1"/>
      <w:numFmt w:val="decimal"/>
      <w:lvlText w:val="%1."/>
      <w:lvlJc w:val="left"/>
      <w:pPr>
        <w:ind w:left="54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75240F"/>
    <w:multiLevelType w:val="hybridMultilevel"/>
    <w:tmpl w:val="2A707178"/>
    <w:lvl w:ilvl="0" w:tplc="8F22A038">
      <w:start w:val="1"/>
      <w:numFmt w:val="russianLower"/>
      <w:lvlText w:val="%1)"/>
      <w:lvlJc w:val="left"/>
      <w:pPr>
        <w:ind w:left="780" w:hanging="4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405923"/>
    <w:multiLevelType w:val="hybridMultilevel"/>
    <w:tmpl w:val="AF22457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F235B57"/>
    <w:multiLevelType w:val="hybridMultilevel"/>
    <w:tmpl w:val="A91E80D8"/>
    <w:lvl w:ilvl="0" w:tplc="0419000F">
      <w:start w:val="1"/>
      <w:numFmt w:val="decimal"/>
      <w:lvlText w:val="%1."/>
      <w:lvlJc w:val="left"/>
      <w:pPr>
        <w:ind w:left="79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9B66E3"/>
    <w:multiLevelType w:val="hybridMultilevel"/>
    <w:tmpl w:val="DADE0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2E45A9E"/>
    <w:multiLevelType w:val="hybridMultilevel"/>
    <w:tmpl w:val="35F08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BB2AE6"/>
    <w:multiLevelType w:val="hybridMultilevel"/>
    <w:tmpl w:val="8FF2A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6C1C7B"/>
    <w:multiLevelType w:val="hybridMultilevel"/>
    <w:tmpl w:val="8FF2A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A45AC0"/>
    <w:multiLevelType w:val="hybridMultilevel"/>
    <w:tmpl w:val="6EDA297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A9B5860"/>
    <w:multiLevelType w:val="hybridMultilevel"/>
    <w:tmpl w:val="2BA84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BE95E90"/>
    <w:multiLevelType w:val="hybridMultilevel"/>
    <w:tmpl w:val="1AE0693A"/>
    <w:lvl w:ilvl="0" w:tplc="8F22A038">
      <w:start w:val="1"/>
      <w:numFmt w:val="russianLower"/>
      <w:lvlText w:val="%1)"/>
      <w:lvlJc w:val="left"/>
      <w:pPr>
        <w:ind w:left="69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24745B"/>
    <w:multiLevelType w:val="hybridMultilevel"/>
    <w:tmpl w:val="F612C1F2"/>
    <w:lvl w:ilvl="0" w:tplc="3C5AA72C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0" w:hanging="360"/>
      </w:pPr>
    </w:lvl>
    <w:lvl w:ilvl="2" w:tplc="0419001B" w:tentative="1">
      <w:start w:val="1"/>
      <w:numFmt w:val="lowerRoman"/>
      <w:lvlText w:val="%3."/>
      <w:lvlJc w:val="right"/>
      <w:pPr>
        <w:ind w:left="2030" w:hanging="180"/>
      </w:pPr>
    </w:lvl>
    <w:lvl w:ilvl="3" w:tplc="0419000F" w:tentative="1">
      <w:start w:val="1"/>
      <w:numFmt w:val="decimal"/>
      <w:lvlText w:val="%4."/>
      <w:lvlJc w:val="left"/>
      <w:pPr>
        <w:ind w:left="2750" w:hanging="360"/>
      </w:pPr>
    </w:lvl>
    <w:lvl w:ilvl="4" w:tplc="04190019" w:tentative="1">
      <w:start w:val="1"/>
      <w:numFmt w:val="lowerLetter"/>
      <w:lvlText w:val="%5."/>
      <w:lvlJc w:val="left"/>
      <w:pPr>
        <w:ind w:left="3470" w:hanging="360"/>
      </w:pPr>
    </w:lvl>
    <w:lvl w:ilvl="5" w:tplc="0419001B" w:tentative="1">
      <w:start w:val="1"/>
      <w:numFmt w:val="lowerRoman"/>
      <w:lvlText w:val="%6."/>
      <w:lvlJc w:val="right"/>
      <w:pPr>
        <w:ind w:left="4190" w:hanging="180"/>
      </w:pPr>
    </w:lvl>
    <w:lvl w:ilvl="6" w:tplc="0419000F" w:tentative="1">
      <w:start w:val="1"/>
      <w:numFmt w:val="decimal"/>
      <w:lvlText w:val="%7."/>
      <w:lvlJc w:val="left"/>
      <w:pPr>
        <w:ind w:left="4910" w:hanging="360"/>
      </w:pPr>
    </w:lvl>
    <w:lvl w:ilvl="7" w:tplc="04190019" w:tentative="1">
      <w:start w:val="1"/>
      <w:numFmt w:val="lowerLetter"/>
      <w:lvlText w:val="%8."/>
      <w:lvlJc w:val="left"/>
      <w:pPr>
        <w:ind w:left="5630" w:hanging="360"/>
      </w:pPr>
    </w:lvl>
    <w:lvl w:ilvl="8" w:tplc="0419001B" w:tentative="1">
      <w:start w:val="1"/>
      <w:numFmt w:val="lowerRoman"/>
      <w:lvlText w:val="%9."/>
      <w:lvlJc w:val="right"/>
      <w:pPr>
        <w:ind w:left="6350" w:hanging="180"/>
      </w:pPr>
    </w:lvl>
  </w:abstractNum>
  <w:num w:numId="1">
    <w:abstractNumId w:val="33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6"/>
  </w:num>
  <w:num w:numId="33">
    <w:abstractNumId w:val="7"/>
  </w:num>
  <w:num w:numId="34">
    <w:abstractNumId w:val="0"/>
  </w:num>
  <w:num w:numId="35">
    <w:abstractNumId w:val="5"/>
  </w:num>
  <w:num w:numId="36">
    <w:abstractNumId w:val="15"/>
  </w:num>
  <w:num w:numId="37">
    <w:abstractNumId w:val="41"/>
  </w:num>
  <w:num w:numId="38">
    <w:abstractNumId w:val="27"/>
  </w:num>
  <w:num w:numId="39">
    <w:abstractNumId w:val="42"/>
  </w:num>
  <w:num w:numId="40">
    <w:abstractNumId w:val="28"/>
  </w:num>
  <w:num w:numId="41">
    <w:abstractNumId w:val="9"/>
  </w:num>
  <w:num w:numId="42">
    <w:abstractNumId w:val="22"/>
  </w:num>
  <w:num w:numId="43">
    <w:abstractNumId w:val="34"/>
  </w:num>
  <w:num w:numId="44">
    <w:abstractNumId w:val="36"/>
  </w:num>
  <w:num w:numId="45">
    <w:abstractNumId w:val="12"/>
  </w:num>
  <w:num w:numId="46">
    <w:abstractNumId w:val="29"/>
  </w:num>
  <w:num w:numId="47">
    <w:abstractNumId w:val="10"/>
  </w:num>
  <w:num w:numId="48">
    <w:abstractNumId w:val="45"/>
  </w:num>
  <w:num w:numId="49">
    <w:abstractNumId w:val="18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5D64"/>
    <w:rsid w:val="00001E66"/>
    <w:rsid w:val="000041EB"/>
    <w:rsid w:val="00007D49"/>
    <w:rsid w:val="0001162F"/>
    <w:rsid w:val="00013F91"/>
    <w:rsid w:val="000144A3"/>
    <w:rsid w:val="00014813"/>
    <w:rsid w:val="00014C21"/>
    <w:rsid w:val="000159E5"/>
    <w:rsid w:val="00015AE8"/>
    <w:rsid w:val="00016B43"/>
    <w:rsid w:val="00016C92"/>
    <w:rsid w:val="000173B3"/>
    <w:rsid w:val="0001754B"/>
    <w:rsid w:val="00017BA4"/>
    <w:rsid w:val="00020852"/>
    <w:rsid w:val="00020F93"/>
    <w:rsid w:val="00023E1C"/>
    <w:rsid w:val="00024F10"/>
    <w:rsid w:val="00026B89"/>
    <w:rsid w:val="00030CBF"/>
    <w:rsid w:val="000346D9"/>
    <w:rsid w:val="00036565"/>
    <w:rsid w:val="00036F71"/>
    <w:rsid w:val="00037552"/>
    <w:rsid w:val="00037E86"/>
    <w:rsid w:val="00040412"/>
    <w:rsid w:val="00040CDB"/>
    <w:rsid w:val="00041781"/>
    <w:rsid w:val="00041888"/>
    <w:rsid w:val="00041C28"/>
    <w:rsid w:val="00041C96"/>
    <w:rsid w:val="00042119"/>
    <w:rsid w:val="00042287"/>
    <w:rsid w:val="000436BB"/>
    <w:rsid w:val="00043FDE"/>
    <w:rsid w:val="0004455D"/>
    <w:rsid w:val="00051471"/>
    <w:rsid w:val="00051A26"/>
    <w:rsid w:val="00053BDC"/>
    <w:rsid w:val="00053CB1"/>
    <w:rsid w:val="000552A9"/>
    <w:rsid w:val="00055832"/>
    <w:rsid w:val="00055B73"/>
    <w:rsid w:val="00056BB7"/>
    <w:rsid w:val="00057990"/>
    <w:rsid w:val="00057E4A"/>
    <w:rsid w:val="00057EE8"/>
    <w:rsid w:val="00061A0E"/>
    <w:rsid w:val="00061D03"/>
    <w:rsid w:val="000629FF"/>
    <w:rsid w:val="00064305"/>
    <w:rsid w:val="0006557E"/>
    <w:rsid w:val="0006576A"/>
    <w:rsid w:val="00065B5E"/>
    <w:rsid w:val="000672A6"/>
    <w:rsid w:val="00067CBD"/>
    <w:rsid w:val="00070893"/>
    <w:rsid w:val="000708ED"/>
    <w:rsid w:val="00070B05"/>
    <w:rsid w:val="00073D2D"/>
    <w:rsid w:val="00074980"/>
    <w:rsid w:val="0007614D"/>
    <w:rsid w:val="0007650C"/>
    <w:rsid w:val="00076B48"/>
    <w:rsid w:val="00077679"/>
    <w:rsid w:val="00077EFB"/>
    <w:rsid w:val="00081BB3"/>
    <w:rsid w:val="00082CCD"/>
    <w:rsid w:val="00083022"/>
    <w:rsid w:val="0008371B"/>
    <w:rsid w:val="00083C07"/>
    <w:rsid w:val="00084AD5"/>
    <w:rsid w:val="000900CA"/>
    <w:rsid w:val="0009170F"/>
    <w:rsid w:val="000929C5"/>
    <w:rsid w:val="000937E0"/>
    <w:rsid w:val="00096E52"/>
    <w:rsid w:val="00097A60"/>
    <w:rsid w:val="00097A88"/>
    <w:rsid w:val="000A0D9E"/>
    <w:rsid w:val="000A175B"/>
    <w:rsid w:val="000A1BCC"/>
    <w:rsid w:val="000A1DB5"/>
    <w:rsid w:val="000A3CF3"/>
    <w:rsid w:val="000A42AE"/>
    <w:rsid w:val="000A501F"/>
    <w:rsid w:val="000A51D7"/>
    <w:rsid w:val="000B13E2"/>
    <w:rsid w:val="000B5B2B"/>
    <w:rsid w:val="000B626B"/>
    <w:rsid w:val="000B7036"/>
    <w:rsid w:val="000C00B5"/>
    <w:rsid w:val="000C10ED"/>
    <w:rsid w:val="000C146C"/>
    <w:rsid w:val="000C1D31"/>
    <w:rsid w:val="000C1EEC"/>
    <w:rsid w:val="000C3895"/>
    <w:rsid w:val="000C3A46"/>
    <w:rsid w:val="000C3E41"/>
    <w:rsid w:val="000C4454"/>
    <w:rsid w:val="000C4DC5"/>
    <w:rsid w:val="000C68B3"/>
    <w:rsid w:val="000D006D"/>
    <w:rsid w:val="000D0A05"/>
    <w:rsid w:val="000D2755"/>
    <w:rsid w:val="000D29E8"/>
    <w:rsid w:val="000D2A09"/>
    <w:rsid w:val="000D4122"/>
    <w:rsid w:val="000D6462"/>
    <w:rsid w:val="000D66DB"/>
    <w:rsid w:val="000D6FE5"/>
    <w:rsid w:val="000E6F25"/>
    <w:rsid w:val="000E7864"/>
    <w:rsid w:val="000F0147"/>
    <w:rsid w:val="00100078"/>
    <w:rsid w:val="00100560"/>
    <w:rsid w:val="001026BB"/>
    <w:rsid w:val="00102F7A"/>
    <w:rsid w:val="001065FF"/>
    <w:rsid w:val="00106BDC"/>
    <w:rsid w:val="001070A9"/>
    <w:rsid w:val="00110955"/>
    <w:rsid w:val="00112698"/>
    <w:rsid w:val="001162F0"/>
    <w:rsid w:val="00117B26"/>
    <w:rsid w:val="00123E25"/>
    <w:rsid w:val="00124165"/>
    <w:rsid w:val="00124F22"/>
    <w:rsid w:val="001257AF"/>
    <w:rsid w:val="00127647"/>
    <w:rsid w:val="00127903"/>
    <w:rsid w:val="0013055F"/>
    <w:rsid w:val="00132925"/>
    <w:rsid w:val="00133C98"/>
    <w:rsid w:val="00133DA7"/>
    <w:rsid w:val="001342EA"/>
    <w:rsid w:val="001353FF"/>
    <w:rsid w:val="00136AEF"/>
    <w:rsid w:val="001375AE"/>
    <w:rsid w:val="00137782"/>
    <w:rsid w:val="00137A45"/>
    <w:rsid w:val="001405E7"/>
    <w:rsid w:val="00141984"/>
    <w:rsid w:val="00143043"/>
    <w:rsid w:val="00143D54"/>
    <w:rsid w:val="00144066"/>
    <w:rsid w:val="00144D0D"/>
    <w:rsid w:val="00144F03"/>
    <w:rsid w:val="00150AC1"/>
    <w:rsid w:val="00154D9E"/>
    <w:rsid w:val="00155544"/>
    <w:rsid w:val="00155721"/>
    <w:rsid w:val="001566D8"/>
    <w:rsid w:val="001567A1"/>
    <w:rsid w:val="00163312"/>
    <w:rsid w:val="00166CC3"/>
    <w:rsid w:val="0016776D"/>
    <w:rsid w:val="00167E48"/>
    <w:rsid w:val="0017118A"/>
    <w:rsid w:val="00173529"/>
    <w:rsid w:val="00173894"/>
    <w:rsid w:val="00173AFC"/>
    <w:rsid w:val="00177CAB"/>
    <w:rsid w:val="0018110E"/>
    <w:rsid w:val="00181E5F"/>
    <w:rsid w:val="00181FE4"/>
    <w:rsid w:val="00182749"/>
    <w:rsid w:val="00182EE4"/>
    <w:rsid w:val="001858B4"/>
    <w:rsid w:val="001861BB"/>
    <w:rsid w:val="001870BC"/>
    <w:rsid w:val="00192368"/>
    <w:rsid w:val="00193945"/>
    <w:rsid w:val="00193BD4"/>
    <w:rsid w:val="00195310"/>
    <w:rsid w:val="00197C9F"/>
    <w:rsid w:val="001A16C1"/>
    <w:rsid w:val="001A38DC"/>
    <w:rsid w:val="001A50DF"/>
    <w:rsid w:val="001A51F3"/>
    <w:rsid w:val="001A5258"/>
    <w:rsid w:val="001A5283"/>
    <w:rsid w:val="001A5C38"/>
    <w:rsid w:val="001A6166"/>
    <w:rsid w:val="001A63B1"/>
    <w:rsid w:val="001A6D1D"/>
    <w:rsid w:val="001A6F29"/>
    <w:rsid w:val="001A70B1"/>
    <w:rsid w:val="001A74E7"/>
    <w:rsid w:val="001A7AFB"/>
    <w:rsid w:val="001B5310"/>
    <w:rsid w:val="001B5A90"/>
    <w:rsid w:val="001B6B9A"/>
    <w:rsid w:val="001B799B"/>
    <w:rsid w:val="001B7A07"/>
    <w:rsid w:val="001B7E96"/>
    <w:rsid w:val="001C26B0"/>
    <w:rsid w:val="001C6206"/>
    <w:rsid w:val="001C66E9"/>
    <w:rsid w:val="001C6E15"/>
    <w:rsid w:val="001D060E"/>
    <w:rsid w:val="001D1502"/>
    <w:rsid w:val="001D253C"/>
    <w:rsid w:val="001D2ACD"/>
    <w:rsid w:val="001D2C50"/>
    <w:rsid w:val="001D3706"/>
    <w:rsid w:val="001D524C"/>
    <w:rsid w:val="001D591F"/>
    <w:rsid w:val="001D656F"/>
    <w:rsid w:val="001D6630"/>
    <w:rsid w:val="001D7999"/>
    <w:rsid w:val="001E075E"/>
    <w:rsid w:val="001E2A9E"/>
    <w:rsid w:val="001E44BB"/>
    <w:rsid w:val="001E465B"/>
    <w:rsid w:val="001E4862"/>
    <w:rsid w:val="001E601B"/>
    <w:rsid w:val="001E63E7"/>
    <w:rsid w:val="001E6B4B"/>
    <w:rsid w:val="001E6D34"/>
    <w:rsid w:val="001E721B"/>
    <w:rsid w:val="001E7F9F"/>
    <w:rsid w:val="001F04B3"/>
    <w:rsid w:val="001F0CD5"/>
    <w:rsid w:val="001F14D3"/>
    <w:rsid w:val="001F2A01"/>
    <w:rsid w:val="001F36A2"/>
    <w:rsid w:val="001F3CE0"/>
    <w:rsid w:val="001F3E5B"/>
    <w:rsid w:val="001F4763"/>
    <w:rsid w:val="001F4FF8"/>
    <w:rsid w:val="001F6203"/>
    <w:rsid w:val="001F6C2A"/>
    <w:rsid w:val="002006F7"/>
    <w:rsid w:val="00200BF7"/>
    <w:rsid w:val="00201120"/>
    <w:rsid w:val="002011EB"/>
    <w:rsid w:val="00201CDE"/>
    <w:rsid w:val="00202B2D"/>
    <w:rsid w:val="00202D42"/>
    <w:rsid w:val="00203E87"/>
    <w:rsid w:val="00204202"/>
    <w:rsid w:val="002053BD"/>
    <w:rsid w:val="002061D4"/>
    <w:rsid w:val="00211D61"/>
    <w:rsid w:val="00212A93"/>
    <w:rsid w:val="002130AD"/>
    <w:rsid w:val="0021407B"/>
    <w:rsid w:val="00214DAA"/>
    <w:rsid w:val="002155DD"/>
    <w:rsid w:val="00215774"/>
    <w:rsid w:val="0021739A"/>
    <w:rsid w:val="002176CF"/>
    <w:rsid w:val="00217F0D"/>
    <w:rsid w:val="002208B6"/>
    <w:rsid w:val="00220B92"/>
    <w:rsid w:val="00222471"/>
    <w:rsid w:val="002225E5"/>
    <w:rsid w:val="00222AFC"/>
    <w:rsid w:val="002244BE"/>
    <w:rsid w:val="00224E84"/>
    <w:rsid w:val="002250BB"/>
    <w:rsid w:val="00230EDE"/>
    <w:rsid w:val="00230EEE"/>
    <w:rsid w:val="00231883"/>
    <w:rsid w:val="00234D87"/>
    <w:rsid w:val="00237C88"/>
    <w:rsid w:val="00237F9A"/>
    <w:rsid w:val="002417FE"/>
    <w:rsid w:val="002422F6"/>
    <w:rsid w:val="002439F5"/>
    <w:rsid w:val="002457F0"/>
    <w:rsid w:val="00245F83"/>
    <w:rsid w:val="00246879"/>
    <w:rsid w:val="00246BB0"/>
    <w:rsid w:val="002470A3"/>
    <w:rsid w:val="00251311"/>
    <w:rsid w:val="00251315"/>
    <w:rsid w:val="002513A1"/>
    <w:rsid w:val="00251CEA"/>
    <w:rsid w:val="002541A7"/>
    <w:rsid w:val="00255ADC"/>
    <w:rsid w:val="002565F8"/>
    <w:rsid w:val="00256A2C"/>
    <w:rsid w:val="0026163C"/>
    <w:rsid w:val="00262021"/>
    <w:rsid w:val="002630E6"/>
    <w:rsid w:val="002641EB"/>
    <w:rsid w:val="002647D2"/>
    <w:rsid w:val="00264A73"/>
    <w:rsid w:val="00270377"/>
    <w:rsid w:val="0027116F"/>
    <w:rsid w:val="002727B4"/>
    <w:rsid w:val="0027370E"/>
    <w:rsid w:val="0027598B"/>
    <w:rsid w:val="002807D2"/>
    <w:rsid w:val="002828AE"/>
    <w:rsid w:val="00282AC8"/>
    <w:rsid w:val="00283257"/>
    <w:rsid w:val="00283DCE"/>
    <w:rsid w:val="002845F0"/>
    <w:rsid w:val="00284D19"/>
    <w:rsid w:val="00286C2A"/>
    <w:rsid w:val="00287609"/>
    <w:rsid w:val="00290E83"/>
    <w:rsid w:val="002920FF"/>
    <w:rsid w:val="00292905"/>
    <w:rsid w:val="00292F58"/>
    <w:rsid w:val="002933FE"/>
    <w:rsid w:val="002937A4"/>
    <w:rsid w:val="002957E6"/>
    <w:rsid w:val="00295B8E"/>
    <w:rsid w:val="00296442"/>
    <w:rsid w:val="002A2B8B"/>
    <w:rsid w:val="002A3B7F"/>
    <w:rsid w:val="002A42BF"/>
    <w:rsid w:val="002A49A3"/>
    <w:rsid w:val="002A5870"/>
    <w:rsid w:val="002A7920"/>
    <w:rsid w:val="002B096C"/>
    <w:rsid w:val="002B1CFB"/>
    <w:rsid w:val="002B213F"/>
    <w:rsid w:val="002B35C3"/>
    <w:rsid w:val="002B380C"/>
    <w:rsid w:val="002B3BEB"/>
    <w:rsid w:val="002B3D59"/>
    <w:rsid w:val="002B3DB1"/>
    <w:rsid w:val="002B4DE5"/>
    <w:rsid w:val="002B67E6"/>
    <w:rsid w:val="002B7401"/>
    <w:rsid w:val="002B7C26"/>
    <w:rsid w:val="002B7D49"/>
    <w:rsid w:val="002C14C9"/>
    <w:rsid w:val="002C1C9B"/>
    <w:rsid w:val="002C39CD"/>
    <w:rsid w:val="002C3FC2"/>
    <w:rsid w:val="002C47FF"/>
    <w:rsid w:val="002C5FFD"/>
    <w:rsid w:val="002C6027"/>
    <w:rsid w:val="002C7118"/>
    <w:rsid w:val="002D0303"/>
    <w:rsid w:val="002D0FF9"/>
    <w:rsid w:val="002D1BCC"/>
    <w:rsid w:val="002D1ECC"/>
    <w:rsid w:val="002D251C"/>
    <w:rsid w:val="002D4636"/>
    <w:rsid w:val="002D7395"/>
    <w:rsid w:val="002E07DB"/>
    <w:rsid w:val="002E097C"/>
    <w:rsid w:val="002E122B"/>
    <w:rsid w:val="002E3F09"/>
    <w:rsid w:val="002E4A6C"/>
    <w:rsid w:val="002E4E8C"/>
    <w:rsid w:val="002E521A"/>
    <w:rsid w:val="002E572E"/>
    <w:rsid w:val="002E5D1F"/>
    <w:rsid w:val="002F073D"/>
    <w:rsid w:val="002F1595"/>
    <w:rsid w:val="002F1929"/>
    <w:rsid w:val="002F1ACD"/>
    <w:rsid w:val="002F2ACE"/>
    <w:rsid w:val="002F2E5D"/>
    <w:rsid w:val="002F2EE0"/>
    <w:rsid w:val="002F6209"/>
    <w:rsid w:val="002F62DD"/>
    <w:rsid w:val="002F6C4D"/>
    <w:rsid w:val="00302A44"/>
    <w:rsid w:val="003043CA"/>
    <w:rsid w:val="003046B1"/>
    <w:rsid w:val="00304841"/>
    <w:rsid w:val="003048C9"/>
    <w:rsid w:val="00304BB2"/>
    <w:rsid w:val="00305133"/>
    <w:rsid w:val="003065DC"/>
    <w:rsid w:val="00307622"/>
    <w:rsid w:val="00307F5B"/>
    <w:rsid w:val="00312AE7"/>
    <w:rsid w:val="00314C05"/>
    <w:rsid w:val="0031505F"/>
    <w:rsid w:val="00317EA7"/>
    <w:rsid w:val="00321320"/>
    <w:rsid w:val="00321C28"/>
    <w:rsid w:val="00322086"/>
    <w:rsid w:val="00324A1F"/>
    <w:rsid w:val="003253B7"/>
    <w:rsid w:val="0033152D"/>
    <w:rsid w:val="00331F3A"/>
    <w:rsid w:val="003328C5"/>
    <w:rsid w:val="00332CD0"/>
    <w:rsid w:val="003344ED"/>
    <w:rsid w:val="00334551"/>
    <w:rsid w:val="00335234"/>
    <w:rsid w:val="00335405"/>
    <w:rsid w:val="00335794"/>
    <w:rsid w:val="00337029"/>
    <w:rsid w:val="00337CF3"/>
    <w:rsid w:val="00337D5C"/>
    <w:rsid w:val="00340B88"/>
    <w:rsid w:val="003415EB"/>
    <w:rsid w:val="00341605"/>
    <w:rsid w:val="00342857"/>
    <w:rsid w:val="00342BD1"/>
    <w:rsid w:val="00342FF0"/>
    <w:rsid w:val="0034312C"/>
    <w:rsid w:val="003437F9"/>
    <w:rsid w:val="00343951"/>
    <w:rsid w:val="00343ACB"/>
    <w:rsid w:val="00343F40"/>
    <w:rsid w:val="003448CC"/>
    <w:rsid w:val="00345FAB"/>
    <w:rsid w:val="003470B4"/>
    <w:rsid w:val="00347226"/>
    <w:rsid w:val="003500A2"/>
    <w:rsid w:val="003509DE"/>
    <w:rsid w:val="0035129D"/>
    <w:rsid w:val="00352673"/>
    <w:rsid w:val="00352A4C"/>
    <w:rsid w:val="00353232"/>
    <w:rsid w:val="003562E1"/>
    <w:rsid w:val="00360A32"/>
    <w:rsid w:val="003613F3"/>
    <w:rsid w:val="0036164D"/>
    <w:rsid w:val="00362DF9"/>
    <w:rsid w:val="00363269"/>
    <w:rsid w:val="00364D0C"/>
    <w:rsid w:val="00367461"/>
    <w:rsid w:val="00367A29"/>
    <w:rsid w:val="00370AA4"/>
    <w:rsid w:val="00372879"/>
    <w:rsid w:val="003744EC"/>
    <w:rsid w:val="00375658"/>
    <w:rsid w:val="00375AF9"/>
    <w:rsid w:val="00376395"/>
    <w:rsid w:val="00380408"/>
    <w:rsid w:val="00381B88"/>
    <w:rsid w:val="00382D88"/>
    <w:rsid w:val="00385698"/>
    <w:rsid w:val="00387253"/>
    <w:rsid w:val="00390577"/>
    <w:rsid w:val="00393F45"/>
    <w:rsid w:val="00396D34"/>
    <w:rsid w:val="00397DE3"/>
    <w:rsid w:val="00397E76"/>
    <w:rsid w:val="003A0019"/>
    <w:rsid w:val="003A0A76"/>
    <w:rsid w:val="003A2581"/>
    <w:rsid w:val="003A2B13"/>
    <w:rsid w:val="003A2DA1"/>
    <w:rsid w:val="003A3799"/>
    <w:rsid w:val="003A3F8D"/>
    <w:rsid w:val="003A4F5B"/>
    <w:rsid w:val="003A6449"/>
    <w:rsid w:val="003A695A"/>
    <w:rsid w:val="003A7160"/>
    <w:rsid w:val="003A7E0A"/>
    <w:rsid w:val="003B0095"/>
    <w:rsid w:val="003B1274"/>
    <w:rsid w:val="003B365B"/>
    <w:rsid w:val="003B44E4"/>
    <w:rsid w:val="003B5BB7"/>
    <w:rsid w:val="003B73AA"/>
    <w:rsid w:val="003B7501"/>
    <w:rsid w:val="003C064E"/>
    <w:rsid w:val="003C130E"/>
    <w:rsid w:val="003C594E"/>
    <w:rsid w:val="003C62FF"/>
    <w:rsid w:val="003C6438"/>
    <w:rsid w:val="003C64E5"/>
    <w:rsid w:val="003C6D1A"/>
    <w:rsid w:val="003C79D8"/>
    <w:rsid w:val="003D03E0"/>
    <w:rsid w:val="003D04CD"/>
    <w:rsid w:val="003D2EC2"/>
    <w:rsid w:val="003D316A"/>
    <w:rsid w:val="003D3415"/>
    <w:rsid w:val="003D36C9"/>
    <w:rsid w:val="003D3999"/>
    <w:rsid w:val="003D46EB"/>
    <w:rsid w:val="003D4B23"/>
    <w:rsid w:val="003D7026"/>
    <w:rsid w:val="003D7CCC"/>
    <w:rsid w:val="003D7E04"/>
    <w:rsid w:val="003E055A"/>
    <w:rsid w:val="003E08D4"/>
    <w:rsid w:val="003E10D8"/>
    <w:rsid w:val="003E37D3"/>
    <w:rsid w:val="003E3946"/>
    <w:rsid w:val="003E5723"/>
    <w:rsid w:val="003E64F3"/>
    <w:rsid w:val="003E66A6"/>
    <w:rsid w:val="003E6751"/>
    <w:rsid w:val="003E75C5"/>
    <w:rsid w:val="003F09C2"/>
    <w:rsid w:val="003F0D32"/>
    <w:rsid w:val="003F1C1A"/>
    <w:rsid w:val="003F4756"/>
    <w:rsid w:val="003F4A42"/>
    <w:rsid w:val="003F70FB"/>
    <w:rsid w:val="00400BC3"/>
    <w:rsid w:val="004011FC"/>
    <w:rsid w:val="00403A3A"/>
    <w:rsid w:val="00404F8F"/>
    <w:rsid w:val="00405443"/>
    <w:rsid w:val="004065F7"/>
    <w:rsid w:val="0041329B"/>
    <w:rsid w:val="004137A4"/>
    <w:rsid w:val="00413B1F"/>
    <w:rsid w:val="00413CCA"/>
    <w:rsid w:val="00413EEA"/>
    <w:rsid w:val="0041455E"/>
    <w:rsid w:val="00414782"/>
    <w:rsid w:val="00414CC2"/>
    <w:rsid w:val="00417814"/>
    <w:rsid w:val="00420591"/>
    <w:rsid w:val="0042121D"/>
    <w:rsid w:val="00421798"/>
    <w:rsid w:val="004223C2"/>
    <w:rsid w:val="004255BB"/>
    <w:rsid w:val="00426E0F"/>
    <w:rsid w:val="004279D3"/>
    <w:rsid w:val="00430001"/>
    <w:rsid w:val="00431131"/>
    <w:rsid w:val="00432905"/>
    <w:rsid w:val="00432E05"/>
    <w:rsid w:val="004337C9"/>
    <w:rsid w:val="00433B1D"/>
    <w:rsid w:val="004343CA"/>
    <w:rsid w:val="00434555"/>
    <w:rsid w:val="00435FC0"/>
    <w:rsid w:val="00440051"/>
    <w:rsid w:val="00440A27"/>
    <w:rsid w:val="004443B2"/>
    <w:rsid w:val="004444FA"/>
    <w:rsid w:val="00445DCF"/>
    <w:rsid w:val="00447247"/>
    <w:rsid w:val="00447508"/>
    <w:rsid w:val="004478D5"/>
    <w:rsid w:val="004501E3"/>
    <w:rsid w:val="00450309"/>
    <w:rsid w:val="00450E71"/>
    <w:rsid w:val="00450F96"/>
    <w:rsid w:val="0045629B"/>
    <w:rsid w:val="004567BA"/>
    <w:rsid w:val="00456C95"/>
    <w:rsid w:val="00457788"/>
    <w:rsid w:val="00461DAB"/>
    <w:rsid w:val="0046378D"/>
    <w:rsid w:val="0046412F"/>
    <w:rsid w:val="0046524B"/>
    <w:rsid w:val="004670D3"/>
    <w:rsid w:val="0046730C"/>
    <w:rsid w:val="00470C70"/>
    <w:rsid w:val="0047146B"/>
    <w:rsid w:val="004727B1"/>
    <w:rsid w:val="004731BB"/>
    <w:rsid w:val="0047395A"/>
    <w:rsid w:val="00474754"/>
    <w:rsid w:val="00474FFB"/>
    <w:rsid w:val="00475C57"/>
    <w:rsid w:val="00475E1B"/>
    <w:rsid w:val="00477126"/>
    <w:rsid w:val="00477B69"/>
    <w:rsid w:val="004803DF"/>
    <w:rsid w:val="00482D01"/>
    <w:rsid w:val="00483BB7"/>
    <w:rsid w:val="00483D42"/>
    <w:rsid w:val="004841D8"/>
    <w:rsid w:val="00484F7F"/>
    <w:rsid w:val="0048504C"/>
    <w:rsid w:val="00485148"/>
    <w:rsid w:val="00485FFE"/>
    <w:rsid w:val="00487E43"/>
    <w:rsid w:val="0049013F"/>
    <w:rsid w:val="00492B06"/>
    <w:rsid w:val="00492D05"/>
    <w:rsid w:val="00494299"/>
    <w:rsid w:val="00494799"/>
    <w:rsid w:val="0049650B"/>
    <w:rsid w:val="004A14CF"/>
    <w:rsid w:val="004A22B8"/>
    <w:rsid w:val="004A2CD6"/>
    <w:rsid w:val="004A3AD2"/>
    <w:rsid w:val="004A3BE0"/>
    <w:rsid w:val="004A4BD2"/>
    <w:rsid w:val="004A506B"/>
    <w:rsid w:val="004B1676"/>
    <w:rsid w:val="004B27C7"/>
    <w:rsid w:val="004B2FAD"/>
    <w:rsid w:val="004B33F4"/>
    <w:rsid w:val="004B3ABD"/>
    <w:rsid w:val="004B3F0C"/>
    <w:rsid w:val="004B50B3"/>
    <w:rsid w:val="004B6954"/>
    <w:rsid w:val="004C34EF"/>
    <w:rsid w:val="004C4A92"/>
    <w:rsid w:val="004C5D80"/>
    <w:rsid w:val="004C7847"/>
    <w:rsid w:val="004C7E1E"/>
    <w:rsid w:val="004D16CA"/>
    <w:rsid w:val="004D1DD8"/>
    <w:rsid w:val="004D2C3F"/>
    <w:rsid w:val="004D2C4F"/>
    <w:rsid w:val="004D41FB"/>
    <w:rsid w:val="004D429D"/>
    <w:rsid w:val="004D4EA1"/>
    <w:rsid w:val="004D50B9"/>
    <w:rsid w:val="004D5539"/>
    <w:rsid w:val="004D57CE"/>
    <w:rsid w:val="004D707B"/>
    <w:rsid w:val="004E0398"/>
    <w:rsid w:val="004E0A9B"/>
    <w:rsid w:val="004E0D4F"/>
    <w:rsid w:val="004E1BEB"/>
    <w:rsid w:val="004E233F"/>
    <w:rsid w:val="004E26D4"/>
    <w:rsid w:val="004E2E97"/>
    <w:rsid w:val="004E3355"/>
    <w:rsid w:val="004E39DD"/>
    <w:rsid w:val="004E3D13"/>
    <w:rsid w:val="004E4669"/>
    <w:rsid w:val="004E6E4E"/>
    <w:rsid w:val="004E6FB4"/>
    <w:rsid w:val="004F0E7D"/>
    <w:rsid w:val="004F4294"/>
    <w:rsid w:val="004F5626"/>
    <w:rsid w:val="004F582D"/>
    <w:rsid w:val="004F59A3"/>
    <w:rsid w:val="004F5F47"/>
    <w:rsid w:val="0050347D"/>
    <w:rsid w:val="0050412A"/>
    <w:rsid w:val="00504957"/>
    <w:rsid w:val="00504DD9"/>
    <w:rsid w:val="005057CA"/>
    <w:rsid w:val="00507DC2"/>
    <w:rsid w:val="00511EB7"/>
    <w:rsid w:val="005134C6"/>
    <w:rsid w:val="00513D89"/>
    <w:rsid w:val="00513F2A"/>
    <w:rsid w:val="00514308"/>
    <w:rsid w:val="00514967"/>
    <w:rsid w:val="005164F5"/>
    <w:rsid w:val="0051724F"/>
    <w:rsid w:val="00517F22"/>
    <w:rsid w:val="00520290"/>
    <w:rsid w:val="00520701"/>
    <w:rsid w:val="00520B6A"/>
    <w:rsid w:val="005217C0"/>
    <w:rsid w:val="0052197C"/>
    <w:rsid w:val="00526B51"/>
    <w:rsid w:val="005306C2"/>
    <w:rsid w:val="005324D4"/>
    <w:rsid w:val="0053311E"/>
    <w:rsid w:val="00533575"/>
    <w:rsid w:val="005337DD"/>
    <w:rsid w:val="005339A5"/>
    <w:rsid w:val="00534F37"/>
    <w:rsid w:val="00535223"/>
    <w:rsid w:val="0053621B"/>
    <w:rsid w:val="00536B5F"/>
    <w:rsid w:val="005410EC"/>
    <w:rsid w:val="00541B78"/>
    <w:rsid w:val="00541F58"/>
    <w:rsid w:val="0054525E"/>
    <w:rsid w:val="0055336C"/>
    <w:rsid w:val="00553972"/>
    <w:rsid w:val="005544D1"/>
    <w:rsid w:val="005561F0"/>
    <w:rsid w:val="00562569"/>
    <w:rsid w:val="005654A0"/>
    <w:rsid w:val="005654F7"/>
    <w:rsid w:val="00567991"/>
    <w:rsid w:val="0057196E"/>
    <w:rsid w:val="00573501"/>
    <w:rsid w:val="00573E52"/>
    <w:rsid w:val="005763A1"/>
    <w:rsid w:val="00576F00"/>
    <w:rsid w:val="00576F52"/>
    <w:rsid w:val="005770F9"/>
    <w:rsid w:val="0058068D"/>
    <w:rsid w:val="0058093D"/>
    <w:rsid w:val="00580AD8"/>
    <w:rsid w:val="00581167"/>
    <w:rsid w:val="005819E6"/>
    <w:rsid w:val="00582762"/>
    <w:rsid w:val="00582BE5"/>
    <w:rsid w:val="00583065"/>
    <w:rsid w:val="0058365C"/>
    <w:rsid w:val="00586879"/>
    <w:rsid w:val="00586A7B"/>
    <w:rsid w:val="00590D10"/>
    <w:rsid w:val="0059220C"/>
    <w:rsid w:val="00592D83"/>
    <w:rsid w:val="005940A3"/>
    <w:rsid w:val="00595D82"/>
    <w:rsid w:val="00597183"/>
    <w:rsid w:val="00597687"/>
    <w:rsid w:val="00597E1E"/>
    <w:rsid w:val="00597E20"/>
    <w:rsid w:val="005A1DB5"/>
    <w:rsid w:val="005A4CC0"/>
    <w:rsid w:val="005A50B3"/>
    <w:rsid w:val="005A7564"/>
    <w:rsid w:val="005B03BD"/>
    <w:rsid w:val="005B2D31"/>
    <w:rsid w:val="005B4693"/>
    <w:rsid w:val="005B6004"/>
    <w:rsid w:val="005B6D96"/>
    <w:rsid w:val="005B7AC3"/>
    <w:rsid w:val="005B7E9D"/>
    <w:rsid w:val="005C2C53"/>
    <w:rsid w:val="005C3361"/>
    <w:rsid w:val="005C4061"/>
    <w:rsid w:val="005C4C43"/>
    <w:rsid w:val="005C4F15"/>
    <w:rsid w:val="005C5960"/>
    <w:rsid w:val="005C60E5"/>
    <w:rsid w:val="005C6A25"/>
    <w:rsid w:val="005D2CEE"/>
    <w:rsid w:val="005D3D5C"/>
    <w:rsid w:val="005D3F4E"/>
    <w:rsid w:val="005D4E00"/>
    <w:rsid w:val="005D6096"/>
    <w:rsid w:val="005D7CB3"/>
    <w:rsid w:val="005E0956"/>
    <w:rsid w:val="005E17BC"/>
    <w:rsid w:val="005E2041"/>
    <w:rsid w:val="005E4545"/>
    <w:rsid w:val="005E4CC7"/>
    <w:rsid w:val="005E5D9C"/>
    <w:rsid w:val="005E6771"/>
    <w:rsid w:val="005E6F0B"/>
    <w:rsid w:val="005F034D"/>
    <w:rsid w:val="005F2B50"/>
    <w:rsid w:val="005F3ABD"/>
    <w:rsid w:val="005F4591"/>
    <w:rsid w:val="005F651E"/>
    <w:rsid w:val="005F69F8"/>
    <w:rsid w:val="006003BE"/>
    <w:rsid w:val="006014D1"/>
    <w:rsid w:val="0060164A"/>
    <w:rsid w:val="00602E76"/>
    <w:rsid w:val="00603053"/>
    <w:rsid w:val="00604AF3"/>
    <w:rsid w:val="0060576A"/>
    <w:rsid w:val="00605A6D"/>
    <w:rsid w:val="00607F0E"/>
    <w:rsid w:val="00610322"/>
    <w:rsid w:val="006112A1"/>
    <w:rsid w:val="0061279F"/>
    <w:rsid w:val="00612F28"/>
    <w:rsid w:val="00613D1D"/>
    <w:rsid w:val="006141AC"/>
    <w:rsid w:val="00614389"/>
    <w:rsid w:val="00614701"/>
    <w:rsid w:val="00614781"/>
    <w:rsid w:val="006163BE"/>
    <w:rsid w:val="006173AB"/>
    <w:rsid w:val="00617C27"/>
    <w:rsid w:val="00620F3D"/>
    <w:rsid w:val="00622E32"/>
    <w:rsid w:val="00623807"/>
    <w:rsid w:val="00623976"/>
    <w:rsid w:val="00623CCB"/>
    <w:rsid w:val="0062475F"/>
    <w:rsid w:val="00624F15"/>
    <w:rsid w:val="006257D3"/>
    <w:rsid w:val="00625A68"/>
    <w:rsid w:val="006260FB"/>
    <w:rsid w:val="0062702B"/>
    <w:rsid w:val="00627F80"/>
    <w:rsid w:val="00630CC4"/>
    <w:rsid w:val="00631A6C"/>
    <w:rsid w:val="00632D66"/>
    <w:rsid w:val="00633476"/>
    <w:rsid w:val="00635237"/>
    <w:rsid w:val="006352B3"/>
    <w:rsid w:val="00635E50"/>
    <w:rsid w:val="0063637B"/>
    <w:rsid w:val="00636FF5"/>
    <w:rsid w:val="006372D2"/>
    <w:rsid w:val="0063776D"/>
    <w:rsid w:val="00640588"/>
    <w:rsid w:val="0064192D"/>
    <w:rsid w:val="00641964"/>
    <w:rsid w:val="006423A1"/>
    <w:rsid w:val="006428A1"/>
    <w:rsid w:val="006433D3"/>
    <w:rsid w:val="00645483"/>
    <w:rsid w:val="00645B46"/>
    <w:rsid w:val="006470B2"/>
    <w:rsid w:val="00647676"/>
    <w:rsid w:val="006500E0"/>
    <w:rsid w:val="0065029B"/>
    <w:rsid w:val="0065074A"/>
    <w:rsid w:val="00652357"/>
    <w:rsid w:val="006526B1"/>
    <w:rsid w:val="00652D17"/>
    <w:rsid w:val="00652D82"/>
    <w:rsid w:val="006536E6"/>
    <w:rsid w:val="006544C7"/>
    <w:rsid w:val="00654C71"/>
    <w:rsid w:val="00655A5C"/>
    <w:rsid w:val="00655A5F"/>
    <w:rsid w:val="00656F64"/>
    <w:rsid w:val="00656FE4"/>
    <w:rsid w:val="00657131"/>
    <w:rsid w:val="006574A6"/>
    <w:rsid w:val="006602DB"/>
    <w:rsid w:val="00660D78"/>
    <w:rsid w:val="006610F1"/>
    <w:rsid w:val="00662F44"/>
    <w:rsid w:val="006634E3"/>
    <w:rsid w:val="0066405B"/>
    <w:rsid w:val="0066586A"/>
    <w:rsid w:val="0066658A"/>
    <w:rsid w:val="00667522"/>
    <w:rsid w:val="0066770E"/>
    <w:rsid w:val="00667A7D"/>
    <w:rsid w:val="00667EC1"/>
    <w:rsid w:val="006709AA"/>
    <w:rsid w:val="006764B2"/>
    <w:rsid w:val="0067660B"/>
    <w:rsid w:val="00676A77"/>
    <w:rsid w:val="0068499D"/>
    <w:rsid w:val="00685950"/>
    <w:rsid w:val="00685B2D"/>
    <w:rsid w:val="006868AE"/>
    <w:rsid w:val="00692BD0"/>
    <w:rsid w:val="006949B6"/>
    <w:rsid w:val="006953AE"/>
    <w:rsid w:val="0069701E"/>
    <w:rsid w:val="00697CE7"/>
    <w:rsid w:val="006A05E6"/>
    <w:rsid w:val="006A0DC0"/>
    <w:rsid w:val="006A1027"/>
    <w:rsid w:val="006A1871"/>
    <w:rsid w:val="006A19EF"/>
    <w:rsid w:val="006A29EB"/>
    <w:rsid w:val="006A2DA6"/>
    <w:rsid w:val="006A627D"/>
    <w:rsid w:val="006A70EC"/>
    <w:rsid w:val="006B01BA"/>
    <w:rsid w:val="006B11E4"/>
    <w:rsid w:val="006B2644"/>
    <w:rsid w:val="006B27E2"/>
    <w:rsid w:val="006B3E9C"/>
    <w:rsid w:val="006B51A0"/>
    <w:rsid w:val="006B5751"/>
    <w:rsid w:val="006B6BC4"/>
    <w:rsid w:val="006B71B9"/>
    <w:rsid w:val="006B7EBA"/>
    <w:rsid w:val="006C057A"/>
    <w:rsid w:val="006C0615"/>
    <w:rsid w:val="006C0CA2"/>
    <w:rsid w:val="006C3053"/>
    <w:rsid w:val="006C41C7"/>
    <w:rsid w:val="006C72E9"/>
    <w:rsid w:val="006D0AFD"/>
    <w:rsid w:val="006D0D46"/>
    <w:rsid w:val="006D1ADC"/>
    <w:rsid w:val="006D2777"/>
    <w:rsid w:val="006D48CF"/>
    <w:rsid w:val="006D4B73"/>
    <w:rsid w:val="006D5A72"/>
    <w:rsid w:val="006D5C1D"/>
    <w:rsid w:val="006D6A6E"/>
    <w:rsid w:val="006E02CD"/>
    <w:rsid w:val="006E12B5"/>
    <w:rsid w:val="006E1991"/>
    <w:rsid w:val="006E2144"/>
    <w:rsid w:val="006E38EA"/>
    <w:rsid w:val="006E5862"/>
    <w:rsid w:val="006E5CA0"/>
    <w:rsid w:val="006E6228"/>
    <w:rsid w:val="006E62B1"/>
    <w:rsid w:val="006E6DCF"/>
    <w:rsid w:val="006F03BA"/>
    <w:rsid w:val="006F1565"/>
    <w:rsid w:val="006F1A45"/>
    <w:rsid w:val="006F28F4"/>
    <w:rsid w:val="006F2A98"/>
    <w:rsid w:val="006F5025"/>
    <w:rsid w:val="007014C6"/>
    <w:rsid w:val="00702484"/>
    <w:rsid w:val="00703504"/>
    <w:rsid w:val="00703AEE"/>
    <w:rsid w:val="00704957"/>
    <w:rsid w:val="00706A40"/>
    <w:rsid w:val="00712536"/>
    <w:rsid w:val="0071361A"/>
    <w:rsid w:val="00713A19"/>
    <w:rsid w:val="00713FD4"/>
    <w:rsid w:val="007143C2"/>
    <w:rsid w:val="0071487F"/>
    <w:rsid w:val="00716979"/>
    <w:rsid w:val="00720668"/>
    <w:rsid w:val="0072076E"/>
    <w:rsid w:val="007210DF"/>
    <w:rsid w:val="00721F59"/>
    <w:rsid w:val="0073010D"/>
    <w:rsid w:val="007302AF"/>
    <w:rsid w:val="007331F3"/>
    <w:rsid w:val="00733956"/>
    <w:rsid w:val="00734135"/>
    <w:rsid w:val="00734A7A"/>
    <w:rsid w:val="00734CE4"/>
    <w:rsid w:val="007371E1"/>
    <w:rsid w:val="00740AC5"/>
    <w:rsid w:val="007421BE"/>
    <w:rsid w:val="007431AD"/>
    <w:rsid w:val="00743B17"/>
    <w:rsid w:val="00744623"/>
    <w:rsid w:val="0074523E"/>
    <w:rsid w:val="00747419"/>
    <w:rsid w:val="0074777E"/>
    <w:rsid w:val="00747A1D"/>
    <w:rsid w:val="00747FAD"/>
    <w:rsid w:val="007502F6"/>
    <w:rsid w:val="0075137D"/>
    <w:rsid w:val="00751653"/>
    <w:rsid w:val="0075170E"/>
    <w:rsid w:val="00752622"/>
    <w:rsid w:val="00753250"/>
    <w:rsid w:val="00753ABB"/>
    <w:rsid w:val="00753FD5"/>
    <w:rsid w:val="00755290"/>
    <w:rsid w:val="00755609"/>
    <w:rsid w:val="00755F60"/>
    <w:rsid w:val="00755FA3"/>
    <w:rsid w:val="00760115"/>
    <w:rsid w:val="00761C23"/>
    <w:rsid w:val="00763400"/>
    <w:rsid w:val="007636FE"/>
    <w:rsid w:val="00766A58"/>
    <w:rsid w:val="007755FD"/>
    <w:rsid w:val="00775DB9"/>
    <w:rsid w:val="007760AD"/>
    <w:rsid w:val="00776DC6"/>
    <w:rsid w:val="007776F1"/>
    <w:rsid w:val="00780C85"/>
    <w:rsid w:val="0078162D"/>
    <w:rsid w:val="0078190C"/>
    <w:rsid w:val="00782960"/>
    <w:rsid w:val="00782C8E"/>
    <w:rsid w:val="00784CDF"/>
    <w:rsid w:val="00785CCC"/>
    <w:rsid w:val="00785FC2"/>
    <w:rsid w:val="00786EE6"/>
    <w:rsid w:val="00787CD4"/>
    <w:rsid w:val="007903F0"/>
    <w:rsid w:val="007918B8"/>
    <w:rsid w:val="007921E2"/>
    <w:rsid w:val="00792D84"/>
    <w:rsid w:val="00792DA9"/>
    <w:rsid w:val="00793FBE"/>
    <w:rsid w:val="00794953"/>
    <w:rsid w:val="00794FA3"/>
    <w:rsid w:val="00797733"/>
    <w:rsid w:val="007A05EE"/>
    <w:rsid w:val="007A0701"/>
    <w:rsid w:val="007A4597"/>
    <w:rsid w:val="007A5E2C"/>
    <w:rsid w:val="007A5F22"/>
    <w:rsid w:val="007A63B9"/>
    <w:rsid w:val="007A66B6"/>
    <w:rsid w:val="007A6861"/>
    <w:rsid w:val="007A6AB7"/>
    <w:rsid w:val="007A70BF"/>
    <w:rsid w:val="007A7BEE"/>
    <w:rsid w:val="007B115B"/>
    <w:rsid w:val="007B1B33"/>
    <w:rsid w:val="007B1DBC"/>
    <w:rsid w:val="007B26D3"/>
    <w:rsid w:val="007B3CEF"/>
    <w:rsid w:val="007B4309"/>
    <w:rsid w:val="007B5739"/>
    <w:rsid w:val="007B6A49"/>
    <w:rsid w:val="007B7551"/>
    <w:rsid w:val="007B7661"/>
    <w:rsid w:val="007C0273"/>
    <w:rsid w:val="007C4CCA"/>
    <w:rsid w:val="007C50DD"/>
    <w:rsid w:val="007C5287"/>
    <w:rsid w:val="007C5B3A"/>
    <w:rsid w:val="007C5B3C"/>
    <w:rsid w:val="007C7E90"/>
    <w:rsid w:val="007D3821"/>
    <w:rsid w:val="007D3D55"/>
    <w:rsid w:val="007D5A0C"/>
    <w:rsid w:val="007D7192"/>
    <w:rsid w:val="007D7623"/>
    <w:rsid w:val="007D7A45"/>
    <w:rsid w:val="007D7B34"/>
    <w:rsid w:val="007E0C8C"/>
    <w:rsid w:val="007E1306"/>
    <w:rsid w:val="007E33AE"/>
    <w:rsid w:val="007E3409"/>
    <w:rsid w:val="007E4289"/>
    <w:rsid w:val="007E4748"/>
    <w:rsid w:val="007E57F8"/>
    <w:rsid w:val="007E5EC5"/>
    <w:rsid w:val="007E66BD"/>
    <w:rsid w:val="007F0CB0"/>
    <w:rsid w:val="007F11EC"/>
    <w:rsid w:val="007F2F61"/>
    <w:rsid w:val="007F3226"/>
    <w:rsid w:val="007F484D"/>
    <w:rsid w:val="007F6109"/>
    <w:rsid w:val="007F62B0"/>
    <w:rsid w:val="007F7268"/>
    <w:rsid w:val="007F72E7"/>
    <w:rsid w:val="007F7828"/>
    <w:rsid w:val="00801142"/>
    <w:rsid w:val="008018E0"/>
    <w:rsid w:val="0080210E"/>
    <w:rsid w:val="00803013"/>
    <w:rsid w:val="00803030"/>
    <w:rsid w:val="00806EEB"/>
    <w:rsid w:val="00807B3F"/>
    <w:rsid w:val="00814551"/>
    <w:rsid w:val="008167BC"/>
    <w:rsid w:val="008175F0"/>
    <w:rsid w:val="00817E5A"/>
    <w:rsid w:val="00820531"/>
    <w:rsid w:val="00821091"/>
    <w:rsid w:val="00824734"/>
    <w:rsid w:val="0082482A"/>
    <w:rsid w:val="00825524"/>
    <w:rsid w:val="00826538"/>
    <w:rsid w:val="008279AC"/>
    <w:rsid w:val="00833B3A"/>
    <w:rsid w:val="00834083"/>
    <w:rsid w:val="00836868"/>
    <w:rsid w:val="008369D5"/>
    <w:rsid w:val="008409D6"/>
    <w:rsid w:val="00840E6F"/>
    <w:rsid w:val="008434C8"/>
    <w:rsid w:val="00846453"/>
    <w:rsid w:val="008465A1"/>
    <w:rsid w:val="00851089"/>
    <w:rsid w:val="00851A21"/>
    <w:rsid w:val="00851AA4"/>
    <w:rsid w:val="00855707"/>
    <w:rsid w:val="00855AF4"/>
    <w:rsid w:val="00857D95"/>
    <w:rsid w:val="00857EC0"/>
    <w:rsid w:val="00861211"/>
    <w:rsid w:val="00865710"/>
    <w:rsid w:val="00866456"/>
    <w:rsid w:val="00870D5A"/>
    <w:rsid w:val="0087237B"/>
    <w:rsid w:val="00874832"/>
    <w:rsid w:val="00875E67"/>
    <w:rsid w:val="00877109"/>
    <w:rsid w:val="0088326C"/>
    <w:rsid w:val="0088413F"/>
    <w:rsid w:val="00884BCB"/>
    <w:rsid w:val="008858D0"/>
    <w:rsid w:val="008867F8"/>
    <w:rsid w:val="0088693B"/>
    <w:rsid w:val="008875C4"/>
    <w:rsid w:val="00887630"/>
    <w:rsid w:val="00890412"/>
    <w:rsid w:val="00890B90"/>
    <w:rsid w:val="008912FA"/>
    <w:rsid w:val="00891F64"/>
    <w:rsid w:val="008928D6"/>
    <w:rsid w:val="008933DA"/>
    <w:rsid w:val="00894CA1"/>
    <w:rsid w:val="008958CC"/>
    <w:rsid w:val="00895D64"/>
    <w:rsid w:val="008962E6"/>
    <w:rsid w:val="00896DDB"/>
    <w:rsid w:val="008970B8"/>
    <w:rsid w:val="008A2C1B"/>
    <w:rsid w:val="008A2CFC"/>
    <w:rsid w:val="008A2F32"/>
    <w:rsid w:val="008A3448"/>
    <w:rsid w:val="008A3AB8"/>
    <w:rsid w:val="008A4044"/>
    <w:rsid w:val="008A5D12"/>
    <w:rsid w:val="008A5E65"/>
    <w:rsid w:val="008A6464"/>
    <w:rsid w:val="008B0E37"/>
    <w:rsid w:val="008B1245"/>
    <w:rsid w:val="008B3347"/>
    <w:rsid w:val="008B3380"/>
    <w:rsid w:val="008C02DD"/>
    <w:rsid w:val="008C129E"/>
    <w:rsid w:val="008C1729"/>
    <w:rsid w:val="008C239C"/>
    <w:rsid w:val="008C5CA1"/>
    <w:rsid w:val="008C618A"/>
    <w:rsid w:val="008C638B"/>
    <w:rsid w:val="008C6B92"/>
    <w:rsid w:val="008C7E01"/>
    <w:rsid w:val="008D1442"/>
    <w:rsid w:val="008D1B95"/>
    <w:rsid w:val="008D24BF"/>
    <w:rsid w:val="008D3FF3"/>
    <w:rsid w:val="008D415A"/>
    <w:rsid w:val="008D52BB"/>
    <w:rsid w:val="008D5B5B"/>
    <w:rsid w:val="008D5FC1"/>
    <w:rsid w:val="008D669C"/>
    <w:rsid w:val="008D6F96"/>
    <w:rsid w:val="008D7835"/>
    <w:rsid w:val="008D79F4"/>
    <w:rsid w:val="008E1EC1"/>
    <w:rsid w:val="008E24DA"/>
    <w:rsid w:val="008E497E"/>
    <w:rsid w:val="008E5B08"/>
    <w:rsid w:val="008E665D"/>
    <w:rsid w:val="008E6F56"/>
    <w:rsid w:val="008F0A56"/>
    <w:rsid w:val="008F2C29"/>
    <w:rsid w:val="008F3E3B"/>
    <w:rsid w:val="008F485D"/>
    <w:rsid w:val="008F53E3"/>
    <w:rsid w:val="008F568B"/>
    <w:rsid w:val="008F56BA"/>
    <w:rsid w:val="008F69A5"/>
    <w:rsid w:val="008F7C25"/>
    <w:rsid w:val="008F7F3D"/>
    <w:rsid w:val="00900AAD"/>
    <w:rsid w:val="00900FB2"/>
    <w:rsid w:val="00901877"/>
    <w:rsid w:val="00902FF0"/>
    <w:rsid w:val="009037E4"/>
    <w:rsid w:val="00904373"/>
    <w:rsid w:val="0090536B"/>
    <w:rsid w:val="009057A9"/>
    <w:rsid w:val="00906D02"/>
    <w:rsid w:val="00906E11"/>
    <w:rsid w:val="00907285"/>
    <w:rsid w:val="00907824"/>
    <w:rsid w:val="00907FA3"/>
    <w:rsid w:val="00913C0E"/>
    <w:rsid w:val="009150B3"/>
    <w:rsid w:val="00915579"/>
    <w:rsid w:val="00915D96"/>
    <w:rsid w:val="00917D7F"/>
    <w:rsid w:val="00921082"/>
    <w:rsid w:val="00922003"/>
    <w:rsid w:val="00923885"/>
    <w:rsid w:val="009248A6"/>
    <w:rsid w:val="00925425"/>
    <w:rsid w:val="0092583F"/>
    <w:rsid w:val="00926708"/>
    <w:rsid w:val="00926E4F"/>
    <w:rsid w:val="00934099"/>
    <w:rsid w:val="00936CBE"/>
    <w:rsid w:val="00936F6C"/>
    <w:rsid w:val="0094244A"/>
    <w:rsid w:val="0094379E"/>
    <w:rsid w:val="00944ABA"/>
    <w:rsid w:val="00950773"/>
    <w:rsid w:val="00950B3E"/>
    <w:rsid w:val="00950EAD"/>
    <w:rsid w:val="009514AF"/>
    <w:rsid w:val="00955176"/>
    <w:rsid w:val="00955ABD"/>
    <w:rsid w:val="00957BE5"/>
    <w:rsid w:val="00957DFC"/>
    <w:rsid w:val="00960D3A"/>
    <w:rsid w:val="00962C1C"/>
    <w:rsid w:val="009634B1"/>
    <w:rsid w:val="00965385"/>
    <w:rsid w:val="00965DFD"/>
    <w:rsid w:val="009673D7"/>
    <w:rsid w:val="00971447"/>
    <w:rsid w:val="00972402"/>
    <w:rsid w:val="0097364F"/>
    <w:rsid w:val="00974AB4"/>
    <w:rsid w:val="00974CB6"/>
    <w:rsid w:val="009768D7"/>
    <w:rsid w:val="0097748A"/>
    <w:rsid w:val="00980A2A"/>
    <w:rsid w:val="00983788"/>
    <w:rsid w:val="009839E0"/>
    <w:rsid w:val="00984EF2"/>
    <w:rsid w:val="00985743"/>
    <w:rsid w:val="00986B17"/>
    <w:rsid w:val="00986C67"/>
    <w:rsid w:val="00987130"/>
    <w:rsid w:val="0099280D"/>
    <w:rsid w:val="0099297F"/>
    <w:rsid w:val="00992A73"/>
    <w:rsid w:val="00993997"/>
    <w:rsid w:val="00995899"/>
    <w:rsid w:val="009970F6"/>
    <w:rsid w:val="00997720"/>
    <w:rsid w:val="009A015A"/>
    <w:rsid w:val="009A040D"/>
    <w:rsid w:val="009A126B"/>
    <w:rsid w:val="009A12F7"/>
    <w:rsid w:val="009A1D4E"/>
    <w:rsid w:val="009A2CE9"/>
    <w:rsid w:val="009A31EC"/>
    <w:rsid w:val="009A71FB"/>
    <w:rsid w:val="009A7892"/>
    <w:rsid w:val="009B1BE7"/>
    <w:rsid w:val="009B1DD2"/>
    <w:rsid w:val="009B3C05"/>
    <w:rsid w:val="009B6588"/>
    <w:rsid w:val="009B676F"/>
    <w:rsid w:val="009C0F55"/>
    <w:rsid w:val="009C1074"/>
    <w:rsid w:val="009C128E"/>
    <w:rsid w:val="009C14C9"/>
    <w:rsid w:val="009C5009"/>
    <w:rsid w:val="009C54C2"/>
    <w:rsid w:val="009C5781"/>
    <w:rsid w:val="009C69E5"/>
    <w:rsid w:val="009D2855"/>
    <w:rsid w:val="009D3C64"/>
    <w:rsid w:val="009D429B"/>
    <w:rsid w:val="009D50D0"/>
    <w:rsid w:val="009D50FF"/>
    <w:rsid w:val="009D68C6"/>
    <w:rsid w:val="009D6C47"/>
    <w:rsid w:val="009E17C9"/>
    <w:rsid w:val="009E1D40"/>
    <w:rsid w:val="009E1EBB"/>
    <w:rsid w:val="009E3D95"/>
    <w:rsid w:val="009E6323"/>
    <w:rsid w:val="009E6A8A"/>
    <w:rsid w:val="009F0C7D"/>
    <w:rsid w:val="009F1052"/>
    <w:rsid w:val="009F1B81"/>
    <w:rsid w:val="009F27B4"/>
    <w:rsid w:val="009F4A8B"/>
    <w:rsid w:val="009F5BA2"/>
    <w:rsid w:val="009F75F1"/>
    <w:rsid w:val="00A00091"/>
    <w:rsid w:val="00A001E3"/>
    <w:rsid w:val="00A00E85"/>
    <w:rsid w:val="00A00ED5"/>
    <w:rsid w:val="00A02F80"/>
    <w:rsid w:val="00A03A8E"/>
    <w:rsid w:val="00A045AD"/>
    <w:rsid w:val="00A062B4"/>
    <w:rsid w:val="00A07300"/>
    <w:rsid w:val="00A075DE"/>
    <w:rsid w:val="00A106C8"/>
    <w:rsid w:val="00A106F7"/>
    <w:rsid w:val="00A10844"/>
    <w:rsid w:val="00A11CF6"/>
    <w:rsid w:val="00A12CDE"/>
    <w:rsid w:val="00A12F5E"/>
    <w:rsid w:val="00A138EA"/>
    <w:rsid w:val="00A139B2"/>
    <w:rsid w:val="00A145DA"/>
    <w:rsid w:val="00A15081"/>
    <w:rsid w:val="00A175C4"/>
    <w:rsid w:val="00A1793C"/>
    <w:rsid w:val="00A17EC4"/>
    <w:rsid w:val="00A213C8"/>
    <w:rsid w:val="00A238D1"/>
    <w:rsid w:val="00A23F1D"/>
    <w:rsid w:val="00A2406F"/>
    <w:rsid w:val="00A249F7"/>
    <w:rsid w:val="00A24D76"/>
    <w:rsid w:val="00A24D8A"/>
    <w:rsid w:val="00A27426"/>
    <w:rsid w:val="00A2788C"/>
    <w:rsid w:val="00A305F5"/>
    <w:rsid w:val="00A3074B"/>
    <w:rsid w:val="00A3109C"/>
    <w:rsid w:val="00A31836"/>
    <w:rsid w:val="00A31A94"/>
    <w:rsid w:val="00A35BF2"/>
    <w:rsid w:val="00A3644F"/>
    <w:rsid w:val="00A36A42"/>
    <w:rsid w:val="00A37322"/>
    <w:rsid w:val="00A379C6"/>
    <w:rsid w:val="00A427B9"/>
    <w:rsid w:val="00A44237"/>
    <w:rsid w:val="00A46A6E"/>
    <w:rsid w:val="00A50208"/>
    <w:rsid w:val="00A5048E"/>
    <w:rsid w:val="00A51ABD"/>
    <w:rsid w:val="00A51EF8"/>
    <w:rsid w:val="00A530EA"/>
    <w:rsid w:val="00A53138"/>
    <w:rsid w:val="00A53B15"/>
    <w:rsid w:val="00A56A6A"/>
    <w:rsid w:val="00A6099D"/>
    <w:rsid w:val="00A610AE"/>
    <w:rsid w:val="00A61329"/>
    <w:rsid w:val="00A644DE"/>
    <w:rsid w:val="00A6500D"/>
    <w:rsid w:val="00A6577D"/>
    <w:rsid w:val="00A65CB7"/>
    <w:rsid w:val="00A66088"/>
    <w:rsid w:val="00A7189C"/>
    <w:rsid w:val="00A7266E"/>
    <w:rsid w:val="00A731BD"/>
    <w:rsid w:val="00A73917"/>
    <w:rsid w:val="00A74108"/>
    <w:rsid w:val="00A7461A"/>
    <w:rsid w:val="00A7670A"/>
    <w:rsid w:val="00A76798"/>
    <w:rsid w:val="00A80256"/>
    <w:rsid w:val="00A81121"/>
    <w:rsid w:val="00A82F11"/>
    <w:rsid w:val="00A83ED6"/>
    <w:rsid w:val="00A84952"/>
    <w:rsid w:val="00A84974"/>
    <w:rsid w:val="00A855C3"/>
    <w:rsid w:val="00A86076"/>
    <w:rsid w:val="00A8684E"/>
    <w:rsid w:val="00A869CE"/>
    <w:rsid w:val="00A8751E"/>
    <w:rsid w:val="00A905BF"/>
    <w:rsid w:val="00A90EE7"/>
    <w:rsid w:val="00A924AF"/>
    <w:rsid w:val="00A92517"/>
    <w:rsid w:val="00A9329E"/>
    <w:rsid w:val="00A9541F"/>
    <w:rsid w:val="00A95B2A"/>
    <w:rsid w:val="00A96268"/>
    <w:rsid w:val="00A96F50"/>
    <w:rsid w:val="00A97D09"/>
    <w:rsid w:val="00AA0A20"/>
    <w:rsid w:val="00AA2D55"/>
    <w:rsid w:val="00AA3A74"/>
    <w:rsid w:val="00AA4F98"/>
    <w:rsid w:val="00AA6504"/>
    <w:rsid w:val="00AA7873"/>
    <w:rsid w:val="00AB0F21"/>
    <w:rsid w:val="00AB27D3"/>
    <w:rsid w:val="00AB347D"/>
    <w:rsid w:val="00AB452D"/>
    <w:rsid w:val="00AB483B"/>
    <w:rsid w:val="00AC0AC1"/>
    <w:rsid w:val="00AC1CC8"/>
    <w:rsid w:val="00AC1F5D"/>
    <w:rsid w:val="00AC27B4"/>
    <w:rsid w:val="00AC330F"/>
    <w:rsid w:val="00AC36F2"/>
    <w:rsid w:val="00AC4DF9"/>
    <w:rsid w:val="00AC56CF"/>
    <w:rsid w:val="00AC6D35"/>
    <w:rsid w:val="00AC7070"/>
    <w:rsid w:val="00AC7B82"/>
    <w:rsid w:val="00AD0E0B"/>
    <w:rsid w:val="00AD16E6"/>
    <w:rsid w:val="00AD331D"/>
    <w:rsid w:val="00AD629E"/>
    <w:rsid w:val="00AD6C94"/>
    <w:rsid w:val="00AD7C9A"/>
    <w:rsid w:val="00AE141C"/>
    <w:rsid w:val="00AE31B1"/>
    <w:rsid w:val="00AE3D74"/>
    <w:rsid w:val="00AE4124"/>
    <w:rsid w:val="00AE488A"/>
    <w:rsid w:val="00AF08EC"/>
    <w:rsid w:val="00AF175F"/>
    <w:rsid w:val="00AF2109"/>
    <w:rsid w:val="00AF40A4"/>
    <w:rsid w:val="00AF4195"/>
    <w:rsid w:val="00AF4654"/>
    <w:rsid w:val="00AF5F95"/>
    <w:rsid w:val="00AF79BE"/>
    <w:rsid w:val="00B005E6"/>
    <w:rsid w:val="00B01554"/>
    <w:rsid w:val="00B01850"/>
    <w:rsid w:val="00B02BA9"/>
    <w:rsid w:val="00B0505D"/>
    <w:rsid w:val="00B063FB"/>
    <w:rsid w:val="00B107F6"/>
    <w:rsid w:val="00B1080E"/>
    <w:rsid w:val="00B11241"/>
    <w:rsid w:val="00B137E9"/>
    <w:rsid w:val="00B13C32"/>
    <w:rsid w:val="00B15073"/>
    <w:rsid w:val="00B15BF3"/>
    <w:rsid w:val="00B15CD7"/>
    <w:rsid w:val="00B1719F"/>
    <w:rsid w:val="00B2135A"/>
    <w:rsid w:val="00B23774"/>
    <w:rsid w:val="00B23B57"/>
    <w:rsid w:val="00B31ABE"/>
    <w:rsid w:val="00B32C25"/>
    <w:rsid w:val="00B349BD"/>
    <w:rsid w:val="00B34A2A"/>
    <w:rsid w:val="00B35E0B"/>
    <w:rsid w:val="00B35EE1"/>
    <w:rsid w:val="00B361C6"/>
    <w:rsid w:val="00B361D2"/>
    <w:rsid w:val="00B36288"/>
    <w:rsid w:val="00B36966"/>
    <w:rsid w:val="00B36F82"/>
    <w:rsid w:val="00B379D5"/>
    <w:rsid w:val="00B402CA"/>
    <w:rsid w:val="00B4077E"/>
    <w:rsid w:val="00B40D47"/>
    <w:rsid w:val="00B41EF0"/>
    <w:rsid w:val="00B4228F"/>
    <w:rsid w:val="00B42D54"/>
    <w:rsid w:val="00B4439B"/>
    <w:rsid w:val="00B44DA1"/>
    <w:rsid w:val="00B4517C"/>
    <w:rsid w:val="00B50155"/>
    <w:rsid w:val="00B50164"/>
    <w:rsid w:val="00B51AED"/>
    <w:rsid w:val="00B52490"/>
    <w:rsid w:val="00B5517A"/>
    <w:rsid w:val="00B55A57"/>
    <w:rsid w:val="00B5637E"/>
    <w:rsid w:val="00B61744"/>
    <w:rsid w:val="00B6200C"/>
    <w:rsid w:val="00B63461"/>
    <w:rsid w:val="00B63481"/>
    <w:rsid w:val="00B63597"/>
    <w:rsid w:val="00B649EB"/>
    <w:rsid w:val="00B64C2C"/>
    <w:rsid w:val="00B656EE"/>
    <w:rsid w:val="00B668F6"/>
    <w:rsid w:val="00B66B31"/>
    <w:rsid w:val="00B66B68"/>
    <w:rsid w:val="00B670DF"/>
    <w:rsid w:val="00B672ED"/>
    <w:rsid w:val="00B6772D"/>
    <w:rsid w:val="00B701E7"/>
    <w:rsid w:val="00B703DA"/>
    <w:rsid w:val="00B72812"/>
    <w:rsid w:val="00B744A5"/>
    <w:rsid w:val="00B74A27"/>
    <w:rsid w:val="00B74CC4"/>
    <w:rsid w:val="00B75361"/>
    <w:rsid w:val="00B75B5F"/>
    <w:rsid w:val="00B7650E"/>
    <w:rsid w:val="00B766D7"/>
    <w:rsid w:val="00B80758"/>
    <w:rsid w:val="00B80E05"/>
    <w:rsid w:val="00B84829"/>
    <w:rsid w:val="00B8527C"/>
    <w:rsid w:val="00B87F37"/>
    <w:rsid w:val="00B91C82"/>
    <w:rsid w:val="00B9264B"/>
    <w:rsid w:val="00B9416E"/>
    <w:rsid w:val="00B95096"/>
    <w:rsid w:val="00B970FF"/>
    <w:rsid w:val="00B97B55"/>
    <w:rsid w:val="00BA0B89"/>
    <w:rsid w:val="00BA17D4"/>
    <w:rsid w:val="00BA2D54"/>
    <w:rsid w:val="00BA391D"/>
    <w:rsid w:val="00BA39D8"/>
    <w:rsid w:val="00BA4ACD"/>
    <w:rsid w:val="00BB0B05"/>
    <w:rsid w:val="00BB1E30"/>
    <w:rsid w:val="00BB1E72"/>
    <w:rsid w:val="00BB2283"/>
    <w:rsid w:val="00BB34ED"/>
    <w:rsid w:val="00BB422F"/>
    <w:rsid w:val="00BB5631"/>
    <w:rsid w:val="00BB580C"/>
    <w:rsid w:val="00BB61C3"/>
    <w:rsid w:val="00BB6C98"/>
    <w:rsid w:val="00BC0551"/>
    <w:rsid w:val="00BC0C47"/>
    <w:rsid w:val="00BC1328"/>
    <w:rsid w:val="00BC24CD"/>
    <w:rsid w:val="00BC4D8A"/>
    <w:rsid w:val="00BC63CE"/>
    <w:rsid w:val="00BC6587"/>
    <w:rsid w:val="00BC6F35"/>
    <w:rsid w:val="00BD1DA7"/>
    <w:rsid w:val="00BD41E8"/>
    <w:rsid w:val="00BD6DE0"/>
    <w:rsid w:val="00BD741F"/>
    <w:rsid w:val="00BE1FDB"/>
    <w:rsid w:val="00BE2A0B"/>
    <w:rsid w:val="00BE2BB2"/>
    <w:rsid w:val="00BE339D"/>
    <w:rsid w:val="00BE3E47"/>
    <w:rsid w:val="00BE5FC2"/>
    <w:rsid w:val="00BE601B"/>
    <w:rsid w:val="00BE6A3F"/>
    <w:rsid w:val="00BE6A83"/>
    <w:rsid w:val="00BF11C4"/>
    <w:rsid w:val="00BF1B01"/>
    <w:rsid w:val="00BF2261"/>
    <w:rsid w:val="00BF2B51"/>
    <w:rsid w:val="00BF3FED"/>
    <w:rsid w:val="00BF4658"/>
    <w:rsid w:val="00BF5568"/>
    <w:rsid w:val="00BF73CF"/>
    <w:rsid w:val="00C01B5A"/>
    <w:rsid w:val="00C01E98"/>
    <w:rsid w:val="00C01F1E"/>
    <w:rsid w:val="00C03782"/>
    <w:rsid w:val="00C050DD"/>
    <w:rsid w:val="00C0527D"/>
    <w:rsid w:val="00C05706"/>
    <w:rsid w:val="00C061C1"/>
    <w:rsid w:val="00C063FB"/>
    <w:rsid w:val="00C06BFB"/>
    <w:rsid w:val="00C07834"/>
    <w:rsid w:val="00C11698"/>
    <w:rsid w:val="00C12405"/>
    <w:rsid w:val="00C14DB1"/>
    <w:rsid w:val="00C153AF"/>
    <w:rsid w:val="00C16C88"/>
    <w:rsid w:val="00C17857"/>
    <w:rsid w:val="00C211AB"/>
    <w:rsid w:val="00C2140B"/>
    <w:rsid w:val="00C238E9"/>
    <w:rsid w:val="00C23DE5"/>
    <w:rsid w:val="00C24E1F"/>
    <w:rsid w:val="00C26CA6"/>
    <w:rsid w:val="00C26D7E"/>
    <w:rsid w:val="00C27D3C"/>
    <w:rsid w:val="00C30749"/>
    <w:rsid w:val="00C31A36"/>
    <w:rsid w:val="00C3442D"/>
    <w:rsid w:val="00C373F1"/>
    <w:rsid w:val="00C37423"/>
    <w:rsid w:val="00C41ED9"/>
    <w:rsid w:val="00C432AA"/>
    <w:rsid w:val="00C44683"/>
    <w:rsid w:val="00C45DA6"/>
    <w:rsid w:val="00C46D60"/>
    <w:rsid w:val="00C47A5E"/>
    <w:rsid w:val="00C5081E"/>
    <w:rsid w:val="00C50928"/>
    <w:rsid w:val="00C514FE"/>
    <w:rsid w:val="00C5330B"/>
    <w:rsid w:val="00C56481"/>
    <w:rsid w:val="00C56F39"/>
    <w:rsid w:val="00C60109"/>
    <w:rsid w:val="00C6023F"/>
    <w:rsid w:val="00C60ECD"/>
    <w:rsid w:val="00C623A8"/>
    <w:rsid w:val="00C63D50"/>
    <w:rsid w:val="00C6487A"/>
    <w:rsid w:val="00C64D67"/>
    <w:rsid w:val="00C6506C"/>
    <w:rsid w:val="00C65AE4"/>
    <w:rsid w:val="00C65E76"/>
    <w:rsid w:val="00C6688C"/>
    <w:rsid w:val="00C670E4"/>
    <w:rsid w:val="00C670F2"/>
    <w:rsid w:val="00C674AB"/>
    <w:rsid w:val="00C67DCC"/>
    <w:rsid w:val="00C716B0"/>
    <w:rsid w:val="00C7204B"/>
    <w:rsid w:val="00C72A70"/>
    <w:rsid w:val="00C734E0"/>
    <w:rsid w:val="00C7504E"/>
    <w:rsid w:val="00C7611A"/>
    <w:rsid w:val="00C76AB9"/>
    <w:rsid w:val="00C820CF"/>
    <w:rsid w:val="00C84596"/>
    <w:rsid w:val="00C85360"/>
    <w:rsid w:val="00C90026"/>
    <w:rsid w:val="00C929AF"/>
    <w:rsid w:val="00C92E36"/>
    <w:rsid w:val="00C92E9B"/>
    <w:rsid w:val="00C95775"/>
    <w:rsid w:val="00C958AF"/>
    <w:rsid w:val="00CA1AA5"/>
    <w:rsid w:val="00CA1B4C"/>
    <w:rsid w:val="00CA1F0B"/>
    <w:rsid w:val="00CA47CB"/>
    <w:rsid w:val="00CA48AC"/>
    <w:rsid w:val="00CA65EB"/>
    <w:rsid w:val="00CA6DFB"/>
    <w:rsid w:val="00CA7139"/>
    <w:rsid w:val="00CB0AE7"/>
    <w:rsid w:val="00CB202B"/>
    <w:rsid w:val="00CB2E3E"/>
    <w:rsid w:val="00CB3862"/>
    <w:rsid w:val="00CB4073"/>
    <w:rsid w:val="00CB50FC"/>
    <w:rsid w:val="00CB5B1F"/>
    <w:rsid w:val="00CB6635"/>
    <w:rsid w:val="00CC2A76"/>
    <w:rsid w:val="00CC3FFA"/>
    <w:rsid w:val="00CC4718"/>
    <w:rsid w:val="00CC5A08"/>
    <w:rsid w:val="00CC62DB"/>
    <w:rsid w:val="00CC7CEE"/>
    <w:rsid w:val="00CD13AA"/>
    <w:rsid w:val="00CD1D1D"/>
    <w:rsid w:val="00CD3580"/>
    <w:rsid w:val="00CD3A05"/>
    <w:rsid w:val="00CD492D"/>
    <w:rsid w:val="00CD4EE9"/>
    <w:rsid w:val="00CD5F9C"/>
    <w:rsid w:val="00CE0CF6"/>
    <w:rsid w:val="00CE127F"/>
    <w:rsid w:val="00CE13E6"/>
    <w:rsid w:val="00CE15BE"/>
    <w:rsid w:val="00CE3181"/>
    <w:rsid w:val="00CE41A3"/>
    <w:rsid w:val="00CE4D14"/>
    <w:rsid w:val="00CE5D16"/>
    <w:rsid w:val="00CE6082"/>
    <w:rsid w:val="00CE6FF4"/>
    <w:rsid w:val="00CE7BC3"/>
    <w:rsid w:val="00CF0F69"/>
    <w:rsid w:val="00CF4F0A"/>
    <w:rsid w:val="00CF6106"/>
    <w:rsid w:val="00CF6477"/>
    <w:rsid w:val="00CF7EAF"/>
    <w:rsid w:val="00D00003"/>
    <w:rsid w:val="00D006CD"/>
    <w:rsid w:val="00D01C98"/>
    <w:rsid w:val="00D02007"/>
    <w:rsid w:val="00D02085"/>
    <w:rsid w:val="00D024DE"/>
    <w:rsid w:val="00D026A8"/>
    <w:rsid w:val="00D026B1"/>
    <w:rsid w:val="00D02747"/>
    <w:rsid w:val="00D0299E"/>
    <w:rsid w:val="00D04FBF"/>
    <w:rsid w:val="00D0537A"/>
    <w:rsid w:val="00D05C4A"/>
    <w:rsid w:val="00D0647D"/>
    <w:rsid w:val="00D07E68"/>
    <w:rsid w:val="00D10EB4"/>
    <w:rsid w:val="00D11A55"/>
    <w:rsid w:val="00D12A92"/>
    <w:rsid w:val="00D13E4E"/>
    <w:rsid w:val="00D16352"/>
    <w:rsid w:val="00D16E2D"/>
    <w:rsid w:val="00D21229"/>
    <w:rsid w:val="00D2288A"/>
    <w:rsid w:val="00D2297D"/>
    <w:rsid w:val="00D23212"/>
    <w:rsid w:val="00D23501"/>
    <w:rsid w:val="00D24B8D"/>
    <w:rsid w:val="00D25089"/>
    <w:rsid w:val="00D2553D"/>
    <w:rsid w:val="00D255CB"/>
    <w:rsid w:val="00D26D99"/>
    <w:rsid w:val="00D27FF8"/>
    <w:rsid w:val="00D301EA"/>
    <w:rsid w:val="00D323A3"/>
    <w:rsid w:val="00D33C32"/>
    <w:rsid w:val="00D346FA"/>
    <w:rsid w:val="00D36A27"/>
    <w:rsid w:val="00D4061E"/>
    <w:rsid w:val="00D40E11"/>
    <w:rsid w:val="00D40F33"/>
    <w:rsid w:val="00D427BA"/>
    <w:rsid w:val="00D4309B"/>
    <w:rsid w:val="00D44E51"/>
    <w:rsid w:val="00D45F3B"/>
    <w:rsid w:val="00D46E21"/>
    <w:rsid w:val="00D47494"/>
    <w:rsid w:val="00D502C7"/>
    <w:rsid w:val="00D50417"/>
    <w:rsid w:val="00D539AD"/>
    <w:rsid w:val="00D559FB"/>
    <w:rsid w:val="00D568D4"/>
    <w:rsid w:val="00D60AA2"/>
    <w:rsid w:val="00D60C5F"/>
    <w:rsid w:val="00D62978"/>
    <w:rsid w:val="00D6473D"/>
    <w:rsid w:val="00D73AFB"/>
    <w:rsid w:val="00D73F36"/>
    <w:rsid w:val="00D76224"/>
    <w:rsid w:val="00D7641A"/>
    <w:rsid w:val="00D76B63"/>
    <w:rsid w:val="00D76EBD"/>
    <w:rsid w:val="00D7729B"/>
    <w:rsid w:val="00D77901"/>
    <w:rsid w:val="00D77A8D"/>
    <w:rsid w:val="00D80657"/>
    <w:rsid w:val="00D82217"/>
    <w:rsid w:val="00D84451"/>
    <w:rsid w:val="00D867F4"/>
    <w:rsid w:val="00D868BA"/>
    <w:rsid w:val="00D9021C"/>
    <w:rsid w:val="00D90B84"/>
    <w:rsid w:val="00D90D1F"/>
    <w:rsid w:val="00D94340"/>
    <w:rsid w:val="00D94897"/>
    <w:rsid w:val="00D96B15"/>
    <w:rsid w:val="00D971D4"/>
    <w:rsid w:val="00D974D8"/>
    <w:rsid w:val="00D978D6"/>
    <w:rsid w:val="00DA18FE"/>
    <w:rsid w:val="00DA1DBF"/>
    <w:rsid w:val="00DA205D"/>
    <w:rsid w:val="00DA2592"/>
    <w:rsid w:val="00DA71E2"/>
    <w:rsid w:val="00DA752A"/>
    <w:rsid w:val="00DB0CCA"/>
    <w:rsid w:val="00DB0CEC"/>
    <w:rsid w:val="00DB0F74"/>
    <w:rsid w:val="00DB153F"/>
    <w:rsid w:val="00DB38E4"/>
    <w:rsid w:val="00DB39BD"/>
    <w:rsid w:val="00DB4588"/>
    <w:rsid w:val="00DB5416"/>
    <w:rsid w:val="00DB591C"/>
    <w:rsid w:val="00DB5D77"/>
    <w:rsid w:val="00DB5F8B"/>
    <w:rsid w:val="00DB665B"/>
    <w:rsid w:val="00DB674E"/>
    <w:rsid w:val="00DB691A"/>
    <w:rsid w:val="00DB6D5E"/>
    <w:rsid w:val="00DB73B6"/>
    <w:rsid w:val="00DB7CC9"/>
    <w:rsid w:val="00DC6B7A"/>
    <w:rsid w:val="00DD02E7"/>
    <w:rsid w:val="00DD05FF"/>
    <w:rsid w:val="00DD2930"/>
    <w:rsid w:val="00DD4F72"/>
    <w:rsid w:val="00DD5A93"/>
    <w:rsid w:val="00DD7C97"/>
    <w:rsid w:val="00DD7DFA"/>
    <w:rsid w:val="00DE07E5"/>
    <w:rsid w:val="00DE0A10"/>
    <w:rsid w:val="00DE1B73"/>
    <w:rsid w:val="00DE214F"/>
    <w:rsid w:val="00DE24D5"/>
    <w:rsid w:val="00DE3414"/>
    <w:rsid w:val="00DE3BE9"/>
    <w:rsid w:val="00DE4536"/>
    <w:rsid w:val="00DE4CA2"/>
    <w:rsid w:val="00DE576B"/>
    <w:rsid w:val="00DE7D70"/>
    <w:rsid w:val="00DF0A0B"/>
    <w:rsid w:val="00DF0DEE"/>
    <w:rsid w:val="00DF347D"/>
    <w:rsid w:val="00DF375F"/>
    <w:rsid w:val="00DF394A"/>
    <w:rsid w:val="00DF42AC"/>
    <w:rsid w:val="00DF492B"/>
    <w:rsid w:val="00DF5624"/>
    <w:rsid w:val="00E00120"/>
    <w:rsid w:val="00E02B67"/>
    <w:rsid w:val="00E03000"/>
    <w:rsid w:val="00E03D28"/>
    <w:rsid w:val="00E05064"/>
    <w:rsid w:val="00E05BE5"/>
    <w:rsid w:val="00E06FF5"/>
    <w:rsid w:val="00E078EC"/>
    <w:rsid w:val="00E11755"/>
    <w:rsid w:val="00E11E49"/>
    <w:rsid w:val="00E12E4E"/>
    <w:rsid w:val="00E12EB3"/>
    <w:rsid w:val="00E12FCA"/>
    <w:rsid w:val="00E135EA"/>
    <w:rsid w:val="00E2031A"/>
    <w:rsid w:val="00E239F5"/>
    <w:rsid w:val="00E23E52"/>
    <w:rsid w:val="00E25D3B"/>
    <w:rsid w:val="00E2605E"/>
    <w:rsid w:val="00E278B7"/>
    <w:rsid w:val="00E31363"/>
    <w:rsid w:val="00E3213C"/>
    <w:rsid w:val="00E33A37"/>
    <w:rsid w:val="00E343C4"/>
    <w:rsid w:val="00E4082D"/>
    <w:rsid w:val="00E42E9B"/>
    <w:rsid w:val="00E430FE"/>
    <w:rsid w:val="00E43144"/>
    <w:rsid w:val="00E4339D"/>
    <w:rsid w:val="00E45312"/>
    <w:rsid w:val="00E457E8"/>
    <w:rsid w:val="00E46430"/>
    <w:rsid w:val="00E46557"/>
    <w:rsid w:val="00E47716"/>
    <w:rsid w:val="00E4773F"/>
    <w:rsid w:val="00E51B0E"/>
    <w:rsid w:val="00E51CDB"/>
    <w:rsid w:val="00E5371B"/>
    <w:rsid w:val="00E54428"/>
    <w:rsid w:val="00E60EEE"/>
    <w:rsid w:val="00E632F4"/>
    <w:rsid w:val="00E6351A"/>
    <w:rsid w:val="00E640E6"/>
    <w:rsid w:val="00E669A3"/>
    <w:rsid w:val="00E71101"/>
    <w:rsid w:val="00E7112C"/>
    <w:rsid w:val="00E724C4"/>
    <w:rsid w:val="00E74516"/>
    <w:rsid w:val="00E82812"/>
    <w:rsid w:val="00E842BE"/>
    <w:rsid w:val="00E84EE0"/>
    <w:rsid w:val="00E8530A"/>
    <w:rsid w:val="00E8548B"/>
    <w:rsid w:val="00E85545"/>
    <w:rsid w:val="00E85E28"/>
    <w:rsid w:val="00E863A2"/>
    <w:rsid w:val="00E90AB9"/>
    <w:rsid w:val="00E91808"/>
    <w:rsid w:val="00E92320"/>
    <w:rsid w:val="00E93F9B"/>
    <w:rsid w:val="00E949C8"/>
    <w:rsid w:val="00E95E01"/>
    <w:rsid w:val="00E95E84"/>
    <w:rsid w:val="00E96DF8"/>
    <w:rsid w:val="00EA0782"/>
    <w:rsid w:val="00EA0D73"/>
    <w:rsid w:val="00EA110E"/>
    <w:rsid w:val="00EA3ED0"/>
    <w:rsid w:val="00EA40A1"/>
    <w:rsid w:val="00EA4C3E"/>
    <w:rsid w:val="00EA6649"/>
    <w:rsid w:val="00EB058F"/>
    <w:rsid w:val="00EB13E5"/>
    <w:rsid w:val="00EB1722"/>
    <w:rsid w:val="00EB34DE"/>
    <w:rsid w:val="00EB3657"/>
    <w:rsid w:val="00EB50FD"/>
    <w:rsid w:val="00EB66EF"/>
    <w:rsid w:val="00EB674C"/>
    <w:rsid w:val="00EB684E"/>
    <w:rsid w:val="00EC0891"/>
    <w:rsid w:val="00EC09D7"/>
    <w:rsid w:val="00EC139F"/>
    <w:rsid w:val="00EC204C"/>
    <w:rsid w:val="00EC61BE"/>
    <w:rsid w:val="00EC7C25"/>
    <w:rsid w:val="00ED031A"/>
    <w:rsid w:val="00ED085E"/>
    <w:rsid w:val="00ED0E9C"/>
    <w:rsid w:val="00ED14D2"/>
    <w:rsid w:val="00ED4F50"/>
    <w:rsid w:val="00ED59ED"/>
    <w:rsid w:val="00ED5D00"/>
    <w:rsid w:val="00EE030E"/>
    <w:rsid w:val="00EE0B28"/>
    <w:rsid w:val="00EE1738"/>
    <w:rsid w:val="00EE2292"/>
    <w:rsid w:val="00EE2B50"/>
    <w:rsid w:val="00EE2D64"/>
    <w:rsid w:val="00EE3D70"/>
    <w:rsid w:val="00EE4817"/>
    <w:rsid w:val="00EE48CA"/>
    <w:rsid w:val="00EE58C5"/>
    <w:rsid w:val="00EE5C15"/>
    <w:rsid w:val="00EE76E9"/>
    <w:rsid w:val="00EF07CA"/>
    <w:rsid w:val="00EF3D3A"/>
    <w:rsid w:val="00EF5987"/>
    <w:rsid w:val="00EF5AC0"/>
    <w:rsid w:val="00EF6957"/>
    <w:rsid w:val="00EF6ADD"/>
    <w:rsid w:val="00EF6EC1"/>
    <w:rsid w:val="00F0315E"/>
    <w:rsid w:val="00F039BF"/>
    <w:rsid w:val="00F03E02"/>
    <w:rsid w:val="00F06E57"/>
    <w:rsid w:val="00F110CB"/>
    <w:rsid w:val="00F150A6"/>
    <w:rsid w:val="00F15286"/>
    <w:rsid w:val="00F157C0"/>
    <w:rsid w:val="00F15A4E"/>
    <w:rsid w:val="00F17EB8"/>
    <w:rsid w:val="00F21171"/>
    <w:rsid w:val="00F21605"/>
    <w:rsid w:val="00F238D0"/>
    <w:rsid w:val="00F2418A"/>
    <w:rsid w:val="00F25076"/>
    <w:rsid w:val="00F26314"/>
    <w:rsid w:val="00F26911"/>
    <w:rsid w:val="00F2696B"/>
    <w:rsid w:val="00F270E1"/>
    <w:rsid w:val="00F27B24"/>
    <w:rsid w:val="00F27D6E"/>
    <w:rsid w:val="00F30909"/>
    <w:rsid w:val="00F31D74"/>
    <w:rsid w:val="00F32B46"/>
    <w:rsid w:val="00F32DB0"/>
    <w:rsid w:val="00F334A0"/>
    <w:rsid w:val="00F35B29"/>
    <w:rsid w:val="00F36E0F"/>
    <w:rsid w:val="00F372E1"/>
    <w:rsid w:val="00F37A9C"/>
    <w:rsid w:val="00F37ABB"/>
    <w:rsid w:val="00F408E3"/>
    <w:rsid w:val="00F415D2"/>
    <w:rsid w:val="00F41EA1"/>
    <w:rsid w:val="00F42752"/>
    <w:rsid w:val="00F43D8D"/>
    <w:rsid w:val="00F44693"/>
    <w:rsid w:val="00F45AAE"/>
    <w:rsid w:val="00F4766F"/>
    <w:rsid w:val="00F479A6"/>
    <w:rsid w:val="00F516A5"/>
    <w:rsid w:val="00F51F7B"/>
    <w:rsid w:val="00F52156"/>
    <w:rsid w:val="00F5342E"/>
    <w:rsid w:val="00F539D8"/>
    <w:rsid w:val="00F54435"/>
    <w:rsid w:val="00F54550"/>
    <w:rsid w:val="00F55DA1"/>
    <w:rsid w:val="00F56560"/>
    <w:rsid w:val="00F565FA"/>
    <w:rsid w:val="00F56B6F"/>
    <w:rsid w:val="00F60175"/>
    <w:rsid w:val="00F65830"/>
    <w:rsid w:val="00F66F74"/>
    <w:rsid w:val="00F706D1"/>
    <w:rsid w:val="00F72972"/>
    <w:rsid w:val="00F7540B"/>
    <w:rsid w:val="00F77E00"/>
    <w:rsid w:val="00F8151D"/>
    <w:rsid w:val="00F81EA3"/>
    <w:rsid w:val="00F8343A"/>
    <w:rsid w:val="00F83D07"/>
    <w:rsid w:val="00F83E4B"/>
    <w:rsid w:val="00F858D3"/>
    <w:rsid w:val="00F87F25"/>
    <w:rsid w:val="00F87FB5"/>
    <w:rsid w:val="00F9081D"/>
    <w:rsid w:val="00F9305D"/>
    <w:rsid w:val="00F93273"/>
    <w:rsid w:val="00F95E32"/>
    <w:rsid w:val="00F97E09"/>
    <w:rsid w:val="00FA01FB"/>
    <w:rsid w:val="00FA0BA4"/>
    <w:rsid w:val="00FA229B"/>
    <w:rsid w:val="00FA300B"/>
    <w:rsid w:val="00FA4121"/>
    <w:rsid w:val="00FA4187"/>
    <w:rsid w:val="00FA432E"/>
    <w:rsid w:val="00FA542D"/>
    <w:rsid w:val="00FA54BB"/>
    <w:rsid w:val="00FA7E88"/>
    <w:rsid w:val="00FB0A4A"/>
    <w:rsid w:val="00FB0E52"/>
    <w:rsid w:val="00FB0FB5"/>
    <w:rsid w:val="00FB127E"/>
    <w:rsid w:val="00FB2F26"/>
    <w:rsid w:val="00FB3037"/>
    <w:rsid w:val="00FB38D3"/>
    <w:rsid w:val="00FB45A8"/>
    <w:rsid w:val="00FB4F8B"/>
    <w:rsid w:val="00FB6A8A"/>
    <w:rsid w:val="00FB6C63"/>
    <w:rsid w:val="00FC15BC"/>
    <w:rsid w:val="00FC1708"/>
    <w:rsid w:val="00FC391B"/>
    <w:rsid w:val="00FC4FDE"/>
    <w:rsid w:val="00FC5165"/>
    <w:rsid w:val="00FC597B"/>
    <w:rsid w:val="00FC61C7"/>
    <w:rsid w:val="00FC6472"/>
    <w:rsid w:val="00FD05E3"/>
    <w:rsid w:val="00FD0931"/>
    <w:rsid w:val="00FD1120"/>
    <w:rsid w:val="00FD195F"/>
    <w:rsid w:val="00FD1D5D"/>
    <w:rsid w:val="00FD4A4D"/>
    <w:rsid w:val="00FD50CF"/>
    <w:rsid w:val="00FD5C5D"/>
    <w:rsid w:val="00FD6B11"/>
    <w:rsid w:val="00FD7299"/>
    <w:rsid w:val="00FE08E5"/>
    <w:rsid w:val="00FE1636"/>
    <w:rsid w:val="00FE22E1"/>
    <w:rsid w:val="00FE4511"/>
    <w:rsid w:val="00FE6B9C"/>
    <w:rsid w:val="00FE7555"/>
    <w:rsid w:val="00FF08A8"/>
    <w:rsid w:val="00FF11D1"/>
    <w:rsid w:val="00FF19C6"/>
    <w:rsid w:val="00FF1CAF"/>
    <w:rsid w:val="00FF6A6E"/>
    <w:rsid w:val="00FF71BF"/>
    <w:rsid w:val="00FF7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B7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B13E5"/>
    <w:pPr>
      <w:keepNext/>
      <w:tabs>
        <w:tab w:val="num" w:pos="810"/>
        <w:tab w:val="left" w:pos="1843"/>
      </w:tabs>
      <w:ind w:left="1843" w:hanging="454"/>
      <w:jc w:val="center"/>
      <w:outlineLvl w:val="0"/>
    </w:pPr>
    <w:rPr>
      <w:rFonts w:ascii="Arial" w:hAnsi="Arial"/>
      <w:b/>
      <w:sz w:val="22"/>
    </w:rPr>
  </w:style>
  <w:style w:type="paragraph" w:styleId="2">
    <w:name w:val="heading 2"/>
    <w:basedOn w:val="a"/>
    <w:next w:val="a"/>
    <w:link w:val="20"/>
    <w:qFormat/>
    <w:rsid w:val="00EB13E5"/>
    <w:pPr>
      <w:keepNext/>
      <w:tabs>
        <w:tab w:val="num" w:pos="810"/>
      </w:tabs>
      <w:ind w:left="360" w:hanging="360"/>
      <w:jc w:val="both"/>
      <w:outlineLvl w:val="1"/>
    </w:pPr>
    <w:rPr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C10E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C10ED"/>
  </w:style>
  <w:style w:type="paragraph" w:styleId="a6">
    <w:name w:val="footer"/>
    <w:basedOn w:val="a"/>
    <w:link w:val="a7"/>
    <w:uiPriority w:val="99"/>
    <w:rsid w:val="00685950"/>
    <w:pPr>
      <w:tabs>
        <w:tab w:val="center" w:pos="4677"/>
        <w:tab w:val="right" w:pos="9355"/>
      </w:tabs>
    </w:pPr>
  </w:style>
  <w:style w:type="paragraph" w:customStyle="1" w:styleId="a8">
    <w:name w:val="Стиль"/>
    <w:rsid w:val="00382D88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EB13E5"/>
    <w:rPr>
      <w:rFonts w:ascii="Arial" w:hAnsi="Arial"/>
      <w:b/>
      <w:sz w:val="22"/>
      <w:szCs w:val="24"/>
      <w:lang w:val="ru-RU" w:eastAsia="ru-RU" w:bidi="ar-SA"/>
    </w:rPr>
  </w:style>
  <w:style w:type="character" w:customStyle="1" w:styleId="20">
    <w:name w:val="Заголовок 2 Знак"/>
    <w:basedOn w:val="a0"/>
    <w:link w:val="2"/>
    <w:rsid w:val="00EB13E5"/>
    <w:rPr>
      <w:b/>
      <w:sz w:val="26"/>
      <w:szCs w:val="26"/>
      <w:lang w:val="ru-RU" w:eastAsia="ru-RU" w:bidi="ar-SA"/>
    </w:rPr>
  </w:style>
  <w:style w:type="paragraph" w:styleId="a9">
    <w:name w:val="Body Text Indent"/>
    <w:basedOn w:val="a"/>
    <w:link w:val="aa"/>
    <w:rsid w:val="00EB13E5"/>
    <w:pPr>
      <w:tabs>
        <w:tab w:val="num" w:pos="810"/>
      </w:tabs>
      <w:spacing w:after="120"/>
      <w:ind w:left="283" w:hanging="360"/>
      <w:jc w:val="both"/>
    </w:pPr>
    <w:rPr>
      <w:sz w:val="26"/>
      <w:szCs w:val="26"/>
    </w:rPr>
  </w:style>
  <w:style w:type="character" w:customStyle="1" w:styleId="aa">
    <w:name w:val="Основной текст с отступом Знак"/>
    <w:basedOn w:val="a0"/>
    <w:link w:val="a9"/>
    <w:rsid w:val="00EB13E5"/>
    <w:rPr>
      <w:sz w:val="26"/>
      <w:szCs w:val="26"/>
      <w:lang w:val="ru-RU" w:eastAsia="ru-RU" w:bidi="ar-SA"/>
    </w:rPr>
  </w:style>
  <w:style w:type="paragraph" w:styleId="ab">
    <w:name w:val="List Paragraph"/>
    <w:basedOn w:val="a"/>
    <w:uiPriority w:val="34"/>
    <w:qFormat/>
    <w:rsid w:val="00EB13E5"/>
    <w:pPr>
      <w:ind w:left="708"/>
    </w:pPr>
    <w:rPr>
      <w:sz w:val="20"/>
      <w:szCs w:val="20"/>
    </w:rPr>
  </w:style>
  <w:style w:type="paragraph" w:styleId="ac">
    <w:name w:val="Plain Text"/>
    <w:basedOn w:val="a"/>
    <w:link w:val="ad"/>
    <w:unhideWhenUsed/>
    <w:rsid w:val="006423A1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6423A1"/>
    <w:rPr>
      <w:rFonts w:ascii="Courier New" w:hAnsi="Courier New"/>
    </w:rPr>
  </w:style>
  <w:style w:type="paragraph" w:customStyle="1" w:styleId="ae">
    <w:name w:val="Содержимое таблицы"/>
    <w:basedOn w:val="a"/>
    <w:rsid w:val="006423A1"/>
    <w:pPr>
      <w:widowControl w:val="0"/>
      <w:suppressLineNumbers/>
      <w:suppressAutoHyphens/>
    </w:pPr>
    <w:rPr>
      <w:rFonts w:eastAsia="Lucida Sans Unicode" w:cs="Tahoma"/>
      <w:color w:val="000000"/>
      <w:lang w:val="en-US" w:eastAsia="en-US" w:bidi="en-US"/>
    </w:rPr>
  </w:style>
  <w:style w:type="paragraph" w:customStyle="1" w:styleId="Default">
    <w:name w:val="Default"/>
    <w:basedOn w:val="a"/>
    <w:rsid w:val="006423A1"/>
    <w:pPr>
      <w:widowControl w:val="0"/>
      <w:suppressAutoHyphens/>
      <w:autoSpaceDE w:val="0"/>
    </w:pPr>
    <w:rPr>
      <w:color w:val="000000"/>
      <w:lang w:val="en-US" w:eastAsia="en-US" w:bidi="en-US"/>
    </w:rPr>
  </w:style>
  <w:style w:type="character" w:customStyle="1" w:styleId="a4">
    <w:name w:val="Верхний колонтитул Знак"/>
    <w:basedOn w:val="a0"/>
    <w:link w:val="a3"/>
    <w:uiPriority w:val="99"/>
    <w:rsid w:val="000F0147"/>
    <w:rPr>
      <w:sz w:val="24"/>
      <w:szCs w:val="24"/>
    </w:rPr>
  </w:style>
  <w:style w:type="paragraph" w:customStyle="1" w:styleId="ConsPlusTitle">
    <w:name w:val="ConsPlusTitle"/>
    <w:uiPriority w:val="99"/>
    <w:rsid w:val="00A2788C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rmal">
    <w:name w:val="ConsPlusNormal"/>
    <w:rsid w:val="00F858D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F157C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12pt">
    <w:name w:val="Обычный + 12 pt"/>
    <w:basedOn w:val="a"/>
    <w:rsid w:val="002225E5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type="character" w:customStyle="1" w:styleId="a7">
    <w:name w:val="Нижний колонтитул Знак"/>
    <w:basedOn w:val="a0"/>
    <w:link w:val="a6"/>
    <w:uiPriority w:val="99"/>
    <w:rsid w:val="002225E5"/>
    <w:rPr>
      <w:sz w:val="24"/>
      <w:szCs w:val="24"/>
    </w:rPr>
  </w:style>
  <w:style w:type="paragraph" w:styleId="af">
    <w:name w:val="Body Text"/>
    <w:basedOn w:val="a"/>
    <w:link w:val="af0"/>
    <w:rsid w:val="002225E5"/>
    <w:pPr>
      <w:spacing w:after="120"/>
    </w:pPr>
  </w:style>
  <w:style w:type="character" w:customStyle="1" w:styleId="af0">
    <w:name w:val="Основной текст Знак"/>
    <w:basedOn w:val="a0"/>
    <w:link w:val="af"/>
    <w:rsid w:val="002225E5"/>
    <w:rPr>
      <w:sz w:val="24"/>
      <w:szCs w:val="24"/>
    </w:rPr>
  </w:style>
  <w:style w:type="table" w:styleId="af1">
    <w:name w:val="Table Grid"/>
    <w:basedOn w:val="a1"/>
    <w:uiPriority w:val="59"/>
    <w:rsid w:val="00B2377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1226">
                  <w:marLeft w:val="4235"/>
                  <w:marRight w:val="16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7731">
                      <w:marLeft w:val="0"/>
                      <w:marRight w:val="0"/>
                      <w:marTop w:val="2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E502D-EBE9-443D-9820-E60818B65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5051</Words>
  <Characters>28797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№№ п/п</vt:lpstr>
    </vt:vector>
  </TitlesOfParts>
  <Company>Inc.</Company>
  <LinksUpToDate>false</LinksUpToDate>
  <CharactersWithSpaces>33781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№№ п/п</dc:title>
  <dc:creator>gavryushina_ia</dc:creator>
  <cp:lastModifiedBy>vpospekhova</cp:lastModifiedBy>
  <cp:revision>4</cp:revision>
  <cp:lastPrinted>2015-03-17T07:07:00Z</cp:lastPrinted>
  <dcterms:created xsi:type="dcterms:W3CDTF">2015-03-19T11:07:00Z</dcterms:created>
  <dcterms:modified xsi:type="dcterms:W3CDTF">2015-03-23T06:06:00Z</dcterms:modified>
</cp:coreProperties>
</file>