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fe"/>
        <w:tblW w:w="102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5245"/>
      </w:tblGrid>
      <w:tr w:rsidR="00485EE1" w:rsidTr="00485EE1">
        <w:tc>
          <w:tcPr>
            <w:tcW w:w="4961" w:type="dxa"/>
          </w:tcPr>
          <w:p w:rsidR="00485EE1" w:rsidRDefault="00485EE1" w:rsidP="00485EE1">
            <w:pPr>
              <w:spacing w:line="240" w:lineRule="atLeast"/>
              <w:jc w:val="left"/>
              <w:rPr>
                <w:sz w:val="28"/>
                <w:szCs w:val="28"/>
              </w:rPr>
            </w:pPr>
            <w:r w:rsidRPr="00743595">
              <w:rPr>
                <w:noProof/>
                <w:sz w:val="28"/>
                <w:szCs w:val="28"/>
              </w:rPr>
              <w:drawing>
                <wp:inline distT="0" distB="0" distL="0" distR="0">
                  <wp:extent cx="1076325" cy="942975"/>
                  <wp:effectExtent l="19050" t="0" r="9525" b="0"/>
                  <wp:docPr id="1" name="Рисунок 2" descr="cid:image002.png@01CE61EB.49BB8D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id:image002.png@01CE61EB.49BB8D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5EE1" w:rsidRDefault="00485EE1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85EE1" w:rsidRDefault="00485EE1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485EE1" w:rsidRDefault="00485EE1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УТВЕРЖДАЮ:</w:t>
            </w:r>
          </w:p>
          <w:p w:rsidR="00485EE1" w:rsidRDefault="00485EE1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</w:p>
          <w:p w:rsidR="00485EE1" w:rsidRDefault="00485EE1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«ОЭЗ ППТ «Липецк»</w:t>
            </w:r>
          </w:p>
          <w:p w:rsidR="00485EE1" w:rsidRDefault="00485EE1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И. Н. Кошелев</w:t>
            </w:r>
          </w:p>
          <w:p w:rsidR="00485EE1" w:rsidRDefault="002939DE" w:rsidP="00485EE1">
            <w:pPr>
              <w:spacing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______________2015</w:t>
            </w:r>
            <w:r w:rsidR="00485EE1">
              <w:rPr>
                <w:sz w:val="28"/>
                <w:szCs w:val="28"/>
              </w:rPr>
              <w:t>г.</w:t>
            </w:r>
          </w:p>
        </w:tc>
      </w:tr>
    </w:tbl>
    <w:p w:rsidR="00485EE1" w:rsidRDefault="00485EE1" w:rsidP="00485EE1">
      <w:pPr>
        <w:spacing w:line="276" w:lineRule="auto"/>
        <w:rPr>
          <w:sz w:val="26"/>
          <w:szCs w:val="26"/>
        </w:rPr>
      </w:pPr>
    </w:p>
    <w:p w:rsidR="005459ED" w:rsidRPr="00A9547A" w:rsidRDefault="005459ED" w:rsidP="005D3A21">
      <w:pPr>
        <w:shd w:val="clear" w:color="auto" w:fill="FFFFFF"/>
        <w:spacing w:after="0" w:line="276" w:lineRule="auto"/>
        <w:ind w:left="5423" w:right="58"/>
        <w:rPr>
          <w:bCs/>
          <w:sz w:val="28"/>
          <w:szCs w:val="28"/>
        </w:rPr>
      </w:pPr>
    </w:p>
    <w:p w:rsidR="00AF1DDB" w:rsidRPr="00A9547A" w:rsidRDefault="00AF1DDB" w:rsidP="000D1A52">
      <w:pPr>
        <w:shd w:val="clear" w:color="auto" w:fill="FFFFFF"/>
        <w:spacing w:after="0"/>
        <w:ind w:right="58"/>
        <w:jc w:val="center"/>
        <w:rPr>
          <w:bCs/>
          <w:sz w:val="32"/>
          <w:szCs w:val="32"/>
        </w:rPr>
      </w:pPr>
    </w:p>
    <w:p w:rsidR="002A4BCA" w:rsidRPr="00A9547A" w:rsidRDefault="002A4BCA" w:rsidP="00483514">
      <w:pPr>
        <w:jc w:val="center"/>
        <w:rPr>
          <w:b/>
          <w:sz w:val="36"/>
          <w:szCs w:val="36"/>
        </w:rPr>
      </w:pPr>
    </w:p>
    <w:p w:rsidR="002A4BCA" w:rsidRPr="00A9547A" w:rsidRDefault="002A4BCA" w:rsidP="00483514">
      <w:pPr>
        <w:jc w:val="center"/>
        <w:rPr>
          <w:b/>
          <w:sz w:val="36"/>
          <w:szCs w:val="36"/>
        </w:rPr>
      </w:pPr>
    </w:p>
    <w:p w:rsidR="002A4BCA" w:rsidRPr="00A9547A" w:rsidRDefault="002A4BCA" w:rsidP="00483514">
      <w:pPr>
        <w:jc w:val="center"/>
        <w:rPr>
          <w:b/>
          <w:sz w:val="36"/>
          <w:szCs w:val="36"/>
        </w:rPr>
      </w:pPr>
    </w:p>
    <w:p w:rsidR="000C4673" w:rsidRPr="00A9547A" w:rsidRDefault="000C4673" w:rsidP="002A4BCA">
      <w:pPr>
        <w:spacing w:after="0"/>
        <w:jc w:val="center"/>
        <w:rPr>
          <w:b/>
          <w:sz w:val="36"/>
          <w:szCs w:val="36"/>
        </w:rPr>
      </w:pPr>
      <w:r w:rsidRPr="00A9547A">
        <w:rPr>
          <w:b/>
          <w:sz w:val="36"/>
          <w:szCs w:val="36"/>
        </w:rPr>
        <w:t>КОНКУРСНАЯ ДОКУМЕНТАЦИЯ</w:t>
      </w:r>
    </w:p>
    <w:p w:rsidR="002A4BCA" w:rsidRPr="00A9547A" w:rsidRDefault="002A4BCA" w:rsidP="002A4BCA">
      <w:pPr>
        <w:spacing w:after="0"/>
        <w:jc w:val="center"/>
        <w:rPr>
          <w:b/>
          <w:bCs/>
          <w:sz w:val="28"/>
          <w:szCs w:val="28"/>
        </w:rPr>
      </w:pPr>
    </w:p>
    <w:p w:rsidR="002C04F8" w:rsidRDefault="00C47D93" w:rsidP="00822820">
      <w:pPr>
        <w:spacing w:after="0"/>
        <w:jc w:val="center"/>
        <w:rPr>
          <w:b/>
          <w:bCs/>
          <w:sz w:val="28"/>
          <w:szCs w:val="28"/>
        </w:rPr>
      </w:pPr>
      <w:r w:rsidRPr="00A9547A">
        <w:rPr>
          <w:b/>
          <w:bCs/>
          <w:sz w:val="28"/>
          <w:szCs w:val="28"/>
        </w:rPr>
        <w:t>Открытого</w:t>
      </w:r>
      <w:r w:rsidR="00230DFE" w:rsidRPr="00A9547A">
        <w:rPr>
          <w:b/>
          <w:bCs/>
          <w:sz w:val="28"/>
          <w:szCs w:val="28"/>
        </w:rPr>
        <w:t xml:space="preserve"> конкурс</w:t>
      </w:r>
      <w:r w:rsidRPr="00A9547A">
        <w:rPr>
          <w:b/>
          <w:bCs/>
          <w:sz w:val="28"/>
          <w:szCs w:val="28"/>
        </w:rPr>
        <w:t>а</w:t>
      </w:r>
    </w:p>
    <w:p w:rsidR="00822820" w:rsidRPr="00A9547A" w:rsidRDefault="00822820" w:rsidP="00822820">
      <w:pPr>
        <w:spacing w:after="0"/>
        <w:jc w:val="center"/>
        <w:rPr>
          <w:b/>
          <w:spacing w:val="-6"/>
          <w:sz w:val="28"/>
          <w:szCs w:val="28"/>
        </w:rPr>
      </w:pPr>
    </w:p>
    <w:p w:rsidR="00D35874" w:rsidRDefault="00D55105" w:rsidP="003A57DE">
      <w:pPr>
        <w:jc w:val="center"/>
        <w:rPr>
          <w:spacing w:val="-6"/>
          <w:sz w:val="28"/>
          <w:szCs w:val="28"/>
        </w:rPr>
      </w:pPr>
      <w:r w:rsidRPr="00A9547A">
        <w:rPr>
          <w:spacing w:val="-6"/>
          <w:sz w:val="28"/>
          <w:szCs w:val="28"/>
        </w:rPr>
        <w:t xml:space="preserve"> на </w:t>
      </w:r>
      <w:r w:rsidR="00C2125D" w:rsidRPr="00A9547A">
        <w:rPr>
          <w:spacing w:val="-6"/>
          <w:sz w:val="28"/>
          <w:szCs w:val="28"/>
        </w:rPr>
        <w:t>право заключения</w:t>
      </w:r>
      <w:r w:rsidR="003A57DE">
        <w:rPr>
          <w:spacing w:val="-6"/>
          <w:sz w:val="28"/>
          <w:szCs w:val="28"/>
        </w:rPr>
        <w:t xml:space="preserve"> </w:t>
      </w:r>
      <w:proofErr w:type="gramStart"/>
      <w:r w:rsidR="003A57DE">
        <w:rPr>
          <w:spacing w:val="-6"/>
          <w:sz w:val="28"/>
          <w:szCs w:val="28"/>
        </w:rPr>
        <w:t>договора</w:t>
      </w:r>
      <w:proofErr w:type="gramEnd"/>
      <w:r w:rsidR="003A57DE">
        <w:rPr>
          <w:spacing w:val="-6"/>
          <w:sz w:val="28"/>
          <w:szCs w:val="28"/>
        </w:rPr>
        <w:t xml:space="preserve"> на </w:t>
      </w:r>
      <w:r w:rsidR="00D35874">
        <w:rPr>
          <w:spacing w:val="-6"/>
          <w:sz w:val="28"/>
          <w:szCs w:val="28"/>
        </w:rPr>
        <w:t>проведение обязательного аудита</w:t>
      </w:r>
    </w:p>
    <w:p w:rsidR="00D35874" w:rsidRDefault="00D35874" w:rsidP="003A57DE">
      <w:pPr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 финансовой (бухгалтерской) отчетнос</w:t>
      </w:r>
      <w:r w:rsidR="002939DE">
        <w:rPr>
          <w:spacing w:val="-6"/>
          <w:sz w:val="28"/>
          <w:szCs w:val="28"/>
        </w:rPr>
        <w:t xml:space="preserve">ти ОАО «ОЭЗ ППТ «Липецк» за 2015 </w:t>
      </w:r>
      <w:r>
        <w:rPr>
          <w:spacing w:val="-6"/>
          <w:sz w:val="28"/>
          <w:szCs w:val="28"/>
        </w:rPr>
        <w:t xml:space="preserve">год </w:t>
      </w:r>
    </w:p>
    <w:p w:rsidR="003A57DE" w:rsidRPr="003A57DE" w:rsidRDefault="00D35874" w:rsidP="003A57DE">
      <w:pPr>
        <w:jc w:val="center"/>
        <w:rPr>
          <w:sz w:val="28"/>
          <w:szCs w:val="28"/>
        </w:rPr>
      </w:pPr>
      <w:r>
        <w:rPr>
          <w:spacing w:val="-6"/>
          <w:sz w:val="28"/>
          <w:szCs w:val="28"/>
        </w:rPr>
        <w:t>и оказание сопутствующих консультационных услуг</w:t>
      </w:r>
    </w:p>
    <w:p w:rsidR="00654597" w:rsidRPr="003A57DE" w:rsidRDefault="00654597" w:rsidP="00C4234E">
      <w:pPr>
        <w:jc w:val="center"/>
        <w:outlineLvl w:val="0"/>
        <w:rPr>
          <w:b/>
          <w:spacing w:val="-6"/>
          <w:sz w:val="28"/>
          <w:szCs w:val="28"/>
        </w:rPr>
      </w:pPr>
    </w:p>
    <w:p w:rsidR="00822820" w:rsidRPr="00A9547A" w:rsidRDefault="00822820" w:rsidP="00822820">
      <w:pPr>
        <w:spacing w:after="0"/>
        <w:jc w:val="center"/>
        <w:rPr>
          <w:b/>
          <w:bCs/>
          <w:sz w:val="28"/>
          <w:szCs w:val="28"/>
        </w:rPr>
      </w:pPr>
      <w:r w:rsidRPr="00A9547A">
        <w:rPr>
          <w:b/>
          <w:bCs/>
          <w:sz w:val="28"/>
          <w:szCs w:val="28"/>
        </w:rPr>
        <w:t xml:space="preserve">№ </w:t>
      </w:r>
      <w:r w:rsidR="00D35874">
        <w:rPr>
          <w:b/>
          <w:bCs/>
          <w:sz w:val="28"/>
          <w:szCs w:val="28"/>
        </w:rPr>
        <w:t>05</w:t>
      </w:r>
      <w:proofErr w:type="gramStart"/>
      <w:r w:rsidR="00153AAC">
        <w:rPr>
          <w:b/>
          <w:bCs/>
          <w:sz w:val="28"/>
          <w:szCs w:val="28"/>
        </w:rPr>
        <w:t xml:space="preserve"> К</w:t>
      </w:r>
      <w:proofErr w:type="gramEnd"/>
      <w:r w:rsidR="00153AAC">
        <w:rPr>
          <w:b/>
          <w:bCs/>
          <w:sz w:val="28"/>
          <w:szCs w:val="28"/>
        </w:rPr>
        <w:t>/2015</w:t>
      </w:r>
    </w:p>
    <w:p w:rsidR="0085172D" w:rsidRPr="00A9547A" w:rsidRDefault="0085172D" w:rsidP="00654597">
      <w:pPr>
        <w:widowControl w:val="0"/>
        <w:autoSpaceDE w:val="0"/>
        <w:autoSpaceDN w:val="0"/>
        <w:adjustRightInd w:val="0"/>
        <w:spacing w:after="0"/>
        <w:ind w:right="-51"/>
        <w:jc w:val="center"/>
        <w:rPr>
          <w:b/>
          <w:sz w:val="28"/>
          <w:szCs w:val="28"/>
        </w:rPr>
      </w:pPr>
    </w:p>
    <w:p w:rsidR="005459ED" w:rsidRPr="00A9547A" w:rsidRDefault="005459ED" w:rsidP="00654597">
      <w:pPr>
        <w:spacing w:after="0"/>
        <w:jc w:val="center"/>
        <w:rPr>
          <w:b/>
        </w:rPr>
      </w:pPr>
    </w:p>
    <w:p w:rsidR="005459ED" w:rsidRPr="00A9547A" w:rsidRDefault="005459ED" w:rsidP="000C4673">
      <w:pPr>
        <w:jc w:val="center"/>
        <w:rPr>
          <w:b/>
        </w:rPr>
      </w:pPr>
    </w:p>
    <w:p w:rsidR="005459ED" w:rsidRPr="00A9547A" w:rsidRDefault="005459ED" w:rsidP="000C4673">
      <w:pPr>
        <w:jc w:val="center"/>
        <w:rPr>
          <w:b/>
        </w:rPr>
      </w:pPr>
    </w:p>
    <w:p w:rsidR="000C4673" w:rsidRPr="00A9547A" w:rsidRDefault="000C4673" w:rsidP="000C4673">
      <w:pPr>
        <w:jc w:val="center"/>
        <w:rPr>
          <w:b/>
        </w:rPr>
      </w:pPr>
    </w:p>
    <w:p w:rsidR="00AF1DDB" w:rsidRPr="00A9547A" w:rsidRDefault="00AF1DDB" w:rsidP="000C4673">
      <w:pPr>
        <w:jc w:val="center"/>
        <w:rPr>
          <w:sz w:val="28"/>
          <w:szCs w:val="28"/>
        </w:rPr>
      </w:pPr>
    </w:p>
    <w:p w:rsidR="00485C40" w:rsidRPr="00A9547A" w:rsidRDefault="00485C40" w:rsidP="000C4673">
      <w:pPr>
        <w:jc w:val="center"/>
        <w:rPr>
          <w:sz w:val="28"/>
          <w:szCs w:val="28"/>
        </w:rPr>
      </w:pPr>
    </w:p>
    <w:p w:rsidR="00485C40" w:rsidRPr="00A9547A" w:rsidRDefault="00485C40" w:rsidP="000C4673">
      <w:pPr>
        <w:jc w:val="center"/>
        <w:rPr>
          <w:sz w:val="28"/>
          <w:szCs w:val="28"/>
        </w:rPr>
      </w:pPr>
    </w:p>
    <w:p w:rsidR="00D73BB4" w:rsidRPr="00A9547A" w:rsidRDefault="00D73BB4" w:rsidP="000C4673">
      <w:pPr>
        <w:jc w:val="center"/>
        <w:rPr>
          <w:sz w:val="28"/>
          <w:szCs w:val="28"/>
        </w:rPr>
      </w:pPr>
    </w:p>
    <w:p w:rsidR="002A4BCA" w:rsidRPr="00A9547A" w:rsidRDefault="002A4BCA" w:rsidP="00485C40">
      <w:pPr>
        <w:jc w:val="center"/>
        <w:rPr>
          <w:b/>
        </w:rPr>
      </w:pPr>
    </w:p>
    <w:p w:rsidR="00C2125D" w:rsidRPr="00A9547A" w:rsidRDefault="00C2125D" w:rsidP="00485C40">
      <w:pPr>
        <w:jc w:val="center"/>
        <w:rPr>
          <w:b/>
        </w:rPr>
      </w:pPr>
    </w:p>
    <w:p w:rsidR="00C2125D" w:rsidRPr="00A9547A" w:rsidRDefault="00C2125D" w:rsidP="00485C40">
      <w:pPr>
        <w:jc w:val="center"/>
        <w:rPr>
          <w:b/>
        </w:rPr>
      </w:pPr>
    </w:p>
    <w:p w:rsidR="00C2125D" w:rsidRPr="00A9547A" w:rsidRDefault="00C2125D" w:rsidP="00485C40">
      <w:pPr>
        <w:jc w:val="center"/>
        <w:rPr>
          <w:b/>
        </w:rPr>
      </w:pPr>
    </w:p>
    <w:p w:rsidR="00806037" w:rsidRPr="00A9547A" w:rsidRDefault="00806037" w:rsidP="00485C40">
      <w:pPr>
        <w:jc w:val="center"/>
        <w:rPr>
          <w:b/>
        </w:rPr>
      </w:pPr>
    </w:p>
    <w:p w:rsidR="00D218B2" w:rsidRPr="00A9547A" w:rsidRDefault="00D218B2" w:rsidP="00485C40">
      <w:pPr>
        <w:jc w:val="center"/>
        <w:rPr>
          <w:b/>
        </w:rPr>
      </w:pPr>
    </w:p>
    <w:p w:rsidR="00D218B2" w:rsidRPr="00A9547A" w:rsidRDefault="00D218B2" w:rsidP="00485C40">
      <w:pPr>
        <w:jc w:val="center"/>
        <w:rPr>
          <w:b/>
        </w:rPr>
      </w:pPr>
    </w:p>
    <w:p w:rsidR="00D218B2" w:rsidRPr="00A9547A" w:rsidRDefault="00D218B2" w:rsidP="00485C40">
      <w:pPr>
        <w:jc w:val="center"/>
        <w:rPr>
          <w:b/>
        </w:rPr>
      </w:pPr>
    </w:p>
    <w:p w:rsidR="00D218B2" w:rsidRPr="00A9547A" w:rsidRDefault="00D218B2" w:rsidP="00485C40">
      <w:pPr>
        <w:jc w:val="center"/>
        <w:rPr>
          <w:b/>
        </w:rPr>
      </w:pPr>
    </w:p>
    <w:p w:rsidR="00D218B2" w:rsidRPr="00A9547A" w:rsidRDefault="00D218B2" w:rsidP="00485C40">
      <w:pPr>
        <w:jc w:val="center"/>
        <w:rPr>
          <w:b/>
        </w:rPr>
      </w:pPr>
    </w:p>
    <w:p w:rsidR="00D218B2" w:rsidRPr="00A9547A" w:rsidRDefault="00D218B2" w:rsidP="00485C40">
      <w:pPr>
        <w:jc w:val="center"/>
        <w:rPr>
          <w:b/>
        </w:rPr>
      </w:pPr>
      <w:r w:rsidRPr="00A9547A">
        <w:rPr>
          <w:b/>
        </w:rPr>
        <w:t>Липецк</w:t>
      </w:r>
    </w:p>
    <w:p w:rsidR="002633CE" w:rsidRPr="00A9547A" w:rsidRDefault="00591ED8" w:rsidP="002633CE">
      <w:pPr>
        <w:jc w:val="center"/>
        <w:rPr>
          <w:b/>
        </w:rPr>
      </w:pPr>
      <w:r w:rsidRPr="00A9547A">
        <w:rPr>
          <w:b/>
        </w:rPr>
        <w:t>20</w:t>
      </w:r>
      <w:bookmarkStart w:id="0" w:name="_Toc15890873"/>
      <w:bookmarkStart w:id="1" w:name="_Ref119427269"/>
      <w:bookmarkStart w:id="2" w:name="_Toc123405434"/>
      <w:r w:rsidR="002939DE">
        <w:rPr>
          <w:b/>
        </w:rPr>
        <w:t>15</w:t>
      </w:r>
    </w:p>
    <w:p w:rsidR="000A7CF2" w:rsidRPr="00A9547A" w:rsidRDefault="005D3A21" w:rsidP="00D218B2">
      <w:pPr>
        <w:spacing w:after="0"/>
        <w:jc w:val="left"/>
        <w:rPr>
          <w:b/>
        </w:rPr>
      </w:pPr>
      <w:r w:rsidRPr="00A9547A">
        <w:rPr>
          <w:b/>
        </w:rPr>
        <w:br w:type="page"/>
      </w:r>
      <w:bookmarkEnd w:id="0"/>
      <w:bookmarkEnd w:id="1"/>
      <w:bookmarkEnd w:id="2"/>
      <w:r w:rsidR="00D218B2" w:rsidRPr="00A9547A">
        <w:rPr>
          <w:b/>
        </w:rPr>
        <w:lastRenderedPageBreak/>
        <w:t>С</w:t>
      </w:r>
      <w:r w:rsidR="000A7CF2" w:rsidRPr="00A9547A">
        <w:rPr>
          <w:b/>
        </w:rPr>
        <w:t>ОДЕРЖАНИЕ</w:t>
      </w:r>
    </w:p>
    <w:p w:rsidR="000A7CF2" w:rsidRPr="00A9547A" w:rsidRDefault="000A7CF2" w:rsidP="000A7CF2">
      <w:pPr>
        <w:jc w:val="center"/>
        <w:rPr>
          <w:b/>
        </w:rPr>
      </w:pPr>
    </w:p>
    <w:p w:rsidR="000A7CF2" w:rsidRPr="00A9547A" w:rsidRDefault="000A7CF2" w:rsidP="000A7CF2">
      <w:pPr>
        <w:pStyle w:val="1"/>
        <w:ind w:left="708" w:firstLine="708"/>
        <w:jc w:val="both"/>
        <w:rPr>
          <w:sz w:val="24"/>
          <w:szCs w:val="24"/>
        </w:rPr>
      </w:pPr>
    </w:p>
    <w:p w:rsidR="000A7CF2" w:rsidRPr="00A9547A" w:rsidRDefault="000A7CF2" w:rsidP="000A7CF2">
      <w:pPr>
        <w:pStyle w:val="1"/>
        <w:spacing w:before="0"/>
        <w:jc w:val="both"/>
        <w:rPr>
          <w:sz w:val="24"/>
          <w:szCs w:val="24"/>
        </w:rPr>
      </w:pPr>
      <w:r w:rsidRPr="00A9547A">
        <w:rPr>
          <w:sz w:val="24"/>
          <w:szCs w:val="24"/>
        </w:rPr>
        <w:t xml:space="preserve">ТЕРМИНЫ И ОПРЕДЕЛЕНИЯ,  ИСПОЛЬЗУЕМЫЕ </w:t>
      </w:r>
    </w:p>
    <w:p w:rsidR="000A7CF2" w:rsidRPr="00A9547A" w:rsidRDefault="000A7CF2" w:rsidP="000A7CF2">
      <w:pPr>
        <w:pStyle w:val="1"/>
        <w:spacing w:before="0"/>
        <w:jc w:val="both"/>
        <w:rPr>
          <w:sz w:val="24"/>
          <w:szCs w:val="24"/>
        </w:rPr>
      </w:pPr>
      <w:r w:rsidRPr="00A9547A">
        <w:rPr>
          <w:sz w:val="24"/>
          <w:szCs w:val="24"/>
        </w:rPr>
        <w:t>В КОНКУРСНОЙ Д</w:t>
      </w:r>
      <w:r w:rsidR="005C4A2B" w:rsidRPr="00A9547A">
        <w:rPr>
          <w:sz w:val="24"/>
          <w:szCs w:val="24"/>
        </w:rPr>
        <w:t>ОКУМЕНТАЦИИ</w:t>
      </w:r>
      <w:r w:rsidR="005C4A2B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ab/>
      </w:r>
      <w:r w:rsidR="00AE3839" w:rsidRPr="00A9547A">
        <w:rPr>
          <w:sz w:val="24"/>
          <w:szCs w:val="24"/>
        </w:rPr>
        <w:tab/>
      </w:r>
      <w:r w:rsidR="005C4A2B" w:rsidRPr="00A9547A">
        <w:rPr>
          <w:sz w:val="24"/>
          <w:szCs w:val="24"/>
        </w:rPr>
        <w:t>3</w:t>
      </w:r>
    </w:p>
    <w:p w:rsidR="000A7CF2" w:rsidRPr="00A9547A" w:rsidRDefault="000A7CF2" w:rsidP="000A7CF2"/>
    <w:p w:rsidR="000A7CF2" w:rsidRPr="00A9547A" w:rsidRDefault="000A7CF2" w:rsidP="000A7CF2">
      <w:pPr>
        <w:rPr>
          <w:b/>
        </w:rPr>
      </w:pPr>
      <w:r w:rsidRPr="00A9547A">
        <w:rPr>
          <w:b/>
        </w:rPr>
        <w:t xml:space="preserve">Раздел </w:t>
      </w:r>
      <w:r w:rsidRPr="00A9547A">
        <w:rPr>
          <w:b/>
          <w:lang w:val="en-US"/>
        </w:rPr>
        <w:t>I</w:t>
      </w:r>
      <w:r w:rsidR="009A79EE" w:rsidRPr="00A9547A">
        <w:rPr>
          <w:b/>
        </w:rPr>
        <w:t xml:space="preserve">. </w:t>
      </w:r>
      <w:r w:rsidR="00B437FF">
        <w:rPr>
          <w:b/>
        </w:rPr>
        <w:t xml:space="preserve">  </w:t>
      </w:r>
      <w:r w:rsidRPr="00A9547A">
        <w:rPr>
          <w:b/>
        </w:rPr>
        <w:t>ИНСТРУКЦИЯ УЧАСТНИКАМ</w:t>
      </w:r>
      <w:r w:rsidR="00E72496" w:rsidRPr="00A9547A">
        <w:rPr>
          <w:b/>
        </w:rPr>
        <w:t xml:space="preserve"> ЗАКУПКИ </w:t>
      </w:r>
      <w:r w:rsidR="00AE3839" w:rsidRPr="00A9547A">
        <w:rPr>
          <w:b/>
        </w:rPr>
        <w:tab/>
      </w:r>
      <w:r w:rsidR="00AE3839" w:rsidRPr="00A9547A">
        <w:rPr>
          <w:b/>
        </w:rPr>
        <w:tab/>
      </w:r>
      <w:r w:rsidR="00AE3839" w:rsidRPr="00A9547A">
        <w:rPr>
          <w:b/>
        </w:rPr>
        <w:tab/>
      </w:r>
      <w:r w:rsidR="005C4A2B" w:rsidRPr="00A9547A">
        <w:rPr>
          <w:b/>
        </w:rPr>
        <w:tab/>
      </w:r>
      <w:r w:rsidR="005C4A2B" w:rsidRPr="00A9547A">
        <w:rPr>
          <w:b/>
        </w:rPr>
        <w:tab/>
        <w:t>4</w:t>
      </w:r>
    </w:p>
    <w:p w:rsidR="000A7CF2" w:rsidRPr="00A9547A" w:rsidRDefault="000A7CF2" w:rsidP="000A7CF2">
      <w:pPr>
        <w:rPr>
          <w:b/>
        </w:rPr>
      </w:pPr>
    </w:p>
    <w:p w:rsidR="000A7CF2" w:rsidRPr="00A9547A" w:rsidRDefault="000A7CF2" w:rsidP="000A7CF2">
      <w:pPr>
        <w:rPr>
          <w:b/>
        </w:rPr>
      </w:pPr>
      <w:r w:rsidRPr="00A9547A">
        <w:rPr>
          <w:b/>
        </w:rPr>
        <w:t xml:space="preserve">Раздел </w:t>
      </w:r>
      <w:r w:rsidRPr="00A9547A">
        <w:rPr>
          <w:b/>
          <w:lang w:val="en-US"/>
        </w:rPr>
        <w:t>II</w:t>
      </w:r>
      <w:r w:rsidRPr="00A9547A">
        <w:rPr>
          <w:b/>
        </w:rPr>
        <w:t>.  ИНФОРМАЦИОННАЯ КАРТА КОНКУР</w:t>
      </w:r>
      <w:r w:rsidR="005C4A2B" w:rsidRPr="00A9547A">
        <w:rPr>
          <w:b/>
        </w:rPr>
        <w:t>СА</w:t>
      </w:r>
      <w:r w:rsidR="005C4A2B" w:rsidRPr="00A9547A">
        <w:rPr>
          <w:b/>
        </w:rPr>
        <w:tab/>
      </w:r>
      <w:r w:rsidR="005C4A2B" w:rsidRPr="00A9547A">
        <w:rPr>
          <w:b/>
        </w:rPr>
        <w:tab/>
      </w:r>
      <w:r w:rsidR="005C4A2B" w:rsidRPr="00A9547A">
        <w:rPr>
          <w:b/>
        </w:rPr>
        <w:tab/>
      </w:r>
      <w:r w:rsidR="005C4A2B" w:rsidRPr="00A9547A">
        <w:rPr>
          <w:b/>
        </w:rPr>
        <w:tab/>
      </w:r>
      <w:r w:rsidR="005C4A2B" w:rsidRPr="00A9547A">
        <w:rPr>
          <w:b/>
        </w:rPr>
        <w:tab/>
      </w:r>
      <w:r w:rsidR="009C0E8B">
        <w:rPr>
          <w:b/>
        </w:rPr>
        <w:t>13</w:t>
      </w:r>
    </w:p>
    <w:p w:rsidR="000A7CF2" w:rsidRPr="00A9547A" w:rsidRDefault="000A7CF2" w:rsidP="000A7CF2">
      <w:pPr>
        <w:tabs>
          <w:tab w:val="left" w:pos="913"/>
        </w:tabs>
        <w:rPr>
          <w:b/>
        </w:rPr>
      </w:pPr>
    </w:p>
    <w:p w:rsidR="000A7CF2" w:rsidRDefault="000A7CF2" w:rsidP="000A7CF2">
      <w:pPr>
        <w:tabs>
          <w:tab w:val="left" w:pos="913"/>
        </w:tabs>
        <w:rPr>
          <w:b/>
        </w:rPr>
      </w:pPr>
      <w:r w:rsidRPr="00A9547A">
        <w:rPr>
          <w:b/>
        </w:rPr>
        <w:t xml:space="preserve">Раздел </w:t>
      </w:r>
      <w:r w:rsidRPr="00A9547A">
        <w:rPr>
          <w:b/>
          <w:lang w:val="en-US"/>
        </w:rPr>
        <w:t>III</w:t>
      </w:r>
      <w:r w:rsidRPr="00A9547A">
        <w:rPr>
          <w:b/>
        </w:rPr>
        <w:t>.</w:t>
      </w:r>
      <w:r w:rsidR="00B437FF">
        <w:rPr>
          <w:b/>
        </w:rPr>
        <w:t xml:space="preserve"> </w:t>
      </w:r>
      <w:r w:rsidR="00B437FF" w:rsidRPr="00A9547A">
        <w:rPr>
          <w:b/>
        </w:rPr>
        <w:t>ОБРАЗЦЫ ФОРМ ДОКУМЕНТОВ ДЛЯ ЗАПОЛНЕНИЯ</w:t>
      </w:r>
      <w:r w:rsidR="00295815" w:rsidRPr="00A9547A">
        <w:rPr>
          <w:b/>
        </w:rPr>
        <w:tab/>
      </w:r>
      <w:r w:rsidR="00295815" w:rsidRPr="00A9547A">
        <w:rPr>
          <w:b/>
        </w:rPr>
        <w:tab/>
      </w:r>
      <w:r w:rsidR="009C0E8B">
        <w:rPr>
          <w:b/>
        </w:rPr>
        <w:t xml:space="preserve">            23</w:t>
      </w:r>
    </w:p>
    <w:p w:rsidR="00657B06" w:rsidRDefault="00657B06" w:rsidP="000A7CF2">
      <w:pPr>
        <w:tabs>
          <w:tab w:val="left" w:pos="913"/>
        </w:tabs>
        <w:rPr>
          <w:b/>
        </w:rPr>
      </w:pPr>
    </w:p>
    <w:p w:rsidR="00657B06" w:rsidRPr="00657B06" w:rsidRDefault="00657B06" w:rsidP="000A7CF2">
      <w:pPr>
        <w:tabs>
          <w:tab w:val="left" w:pos="913"/>
        </w:tabs>
        <w:rPr>
          <w:b/>
          <w:color w:val="FF0000"/>
        </w:rPr>
      </w:pPr>
      <w:r>
        <w:rPr>
          <w:b/>
        </w:rPr>
        <w:t xml:space="preserve">Раздел </w:t>
      </w:r>
      <w:r>
        <w:rPr>
          <w:b/>
          <w:lang w:val="en-US"/>
        </w:rPr>
        <w:t>IV</w:t>
      </w:r>
      <w:r>
        <w:rPr>
          <w:b/>
        </w:rPr>
        <w:t xml:space="preserve">. </w:t>
      </w:r>
      <w:r w:rsidR="00B437FF">
        <w:rPr>
          <w:b/>
        </w:rPr>
        <w:t xml:space="preserve">ТЕХНИЧЕСКОЕ ЗАДАНИЕ                                                                          </w:t>
      </w:r>
      <w:r w:rsidR="006878C1" w:rsidRPr="006878C1">
        <w:rPr>
          <w:b/>
        </w:rPr>
        <w:t xml:space="preserve">  </w:t>
      </w:r>
      <w:r w:rsidR="00B437FF">
        <w:rPr>
          <w:b/>
        </w:rPr>
        <w:t xml:space="preserve">      2</w:t>
      </w:r>
      <w:r w:rsidR="009C0E8B">
        <w:rPr>
          <w:b/>
        </w:rPr>
        <w:t>9</w:t>
      </w:r>
    </w:p>
    <w:p w:rsidR="000A7CF2" w:rsidRDefault="000A7CF2" w:rsidP="000A7CF2">
      <w:pPr>
        <w:rPr>
          <w:b/>
        </w:rPr>
      </w:pPr>
    </w:p>
    <w:p w:rsidR="00657B06" w:rsidRDefault="00657B06" w:rsidP="00135FD0">
      <w:pPr>
        <w:rPr>
          <w:b/>
        </w:rPr>
      </w:pPr>
      <w:r>
        <w:rPr>
          <w:b/>
        </w:rPr>
        <w:t xml:space="preserve">Раздел </w:t>
      </w:r>
      <w:r>
        <w:rPr>
          <w:b/>
          <w:lang w:val="en-US"/>
        </w:rPr>
        <w:t>V</w:t>
      </w:r>
      <w:r>
        <w:rPr>
          <w:b/>
        </w:rPr>
        <w:t xml:space="preserve">.  </w:t>
      </w:r>
      <w:r w:rsidR="00B437FF" w:rsidRPr="00A9547A">
        <w:rPr>
          <w:b/>
        </w:rPr>
        <w:t>ПРОЕКТ ДОГОВОРА</w:t>
      </w:r>
      <w:r w:rsidR="00B437FF">
        <w:rPr>
          <w:b/>
        </w:rPr>
        <w:t xml:space="preserve">                                                                                </w:t>
      </w:r>
      <w:r w:rsidR="006878C1" w:rsidRPr="00B52774">
        <w:rPr>
          <w:b/>
        </w:rPr>
        <w:t xml:space="preserve">   </w:t>
      </w:r>
      <w:r w:rsidR="00135FD0">
        <w:rPr>
          <w:b/>
        </w:rPr>
        <w:t xml:space="preserve">           34</w:t>
      </w:r>
    </w:p>
    <w:p w:rsidR="000A7CF2" w:rsidRPr="00A9547A" w:rsidRDefault="00223A76" w:rsidP="00223A76">
      <w:pPr>
        <w:tabs>
          <w:tab w:val="left" w:pos="9214"/>
        </w:tabs>
        <w:rPr>
          <w:b/>
        </w:rPr>
      </w:pPr>
      <w:r w:rsidRPr="00A9547A">
        <w:rPr>
          <w:b/>
        </w:rPr>
        <w:tab/>
      </w:r>
    </w:p>
    <w:p w:rsidR="000A7CF2" w:rsidRPr="00A9547A" w:rsidRDefault="000A7CF2" w:rsidP="000A7CF2">
      <w:pPr>
        <w:rPr>
          <w:b/>
        </w:rPr>
      </w:pPr>
    </w:p>
    <w:p w:rsidR="000A7CF2" w:rsidRPr="00A9547A" w:rsidRDefault="00223A76" w:rsidP="00223A76">
      <w:pPr>
        <w:tabs>
          <w:tab w:val="left" w:pos="9214"/>
        </w:tabs>
        <w:rPr>
          <w:b/>
        </w:rPr>
      </w:pPr>
      <w:r w:rsidRPr="00A9547A">
        <w:rPr>
          <w:b/>
        </w:rPr>
        <w:tab/>
      </w:r>
    </w:p>
    <w:p w:rsidR="000A7CF2" w:rsidRPr="00A9547A" w:rsidRDefault="000A7CF2" w:rsidP="000A7CF2"/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>
      <w:pPr>
        <w:pStyle w:val="1"/>
        <w:ind w:firstLine="709"/>
        <w:rPr>
          <w:sz w:val="24"/>
          <w:szCs w:val="24"/>
        </w:rPr>
      </w:pPr>
    </w:p>
    <w:p w:rsidR="000A7CF2" w:rsidRPr="00A9547A" w:rsidRDefault="000A7CF2" w:rsidP="000A7CF2"/>
    <w:p w:rsidR="000A7CF2" w:rsidRPr="00A9547A" w:rsidRDefault="000A7CF2" w:rsidP="000A7CF2">
      <w:pPr>
        <w:spacing w:after="0"/>
        <w:jc w:val="left"/>
      </w:pPr>
      <w:r w:rsidRPr="00A9547A">
        <w:br w:type="page"/>
      </w:r>
    </w:p>
    <w:p w:rsidR="00AC6F39" w:rsidRPr="005F6FB1" w:rsidRDefault="00AC6F39" w:rsidP="00AC6F39">
      <w:pPr>
        <w:pStyle w:val="1"/>
        <w:ind w:firstLine="709"/>
        <w:rPr>
          <w:sz w:val="24"/>
          <w:szCs w:val="24"/>
        </w:rPr>
      </w:pPr>
      <w:r w:rsidRPr="005F6FB1">
        <w:rPr>
          <w:sz w:val="24"/>
          <w:szCs w:val="24"/>
        </w:rPr>
        <w:lastRenderedPageBreak/>
        <w:t>ТЕРМИНЫ И ОПРЕДЕЛЕНИЯ, ИСПОЛЬЗУЕМЫЕ В ДОКУМЕНТАЦИИ</w:t>
      </w:r>
    </w:p>
    <w:p w:rsidR="00AC6F39" w:rsidRPr="005F6FB1" w:rsidRDefault="00AC6F39" w:rsidP="00AC6F39">
      <w:pPr>
        <w:autoSpaceDE w:val="0"/>
        <w:autoSpaceDN w:val="0"/>
        <w:adjustRightInd w:val="0"/>
        <w:rPr>
          <w:b/>
          <w:bCs/>
          <w:color w:val="000000"/>
        </w:rPr>
      </w:pPr>
    </w:p>
    <w:p w:rsidR="00AC6F39" w:rsidRPr="005F6FB1" w:rsidRDefault="00AC6F39" w:rsidP="00AC6F39">
      <w:pPr>
        <w:autoSpaceDE w:val="0"/>
        <w:autoSpaceDN w:val="0"/>
        <w:adjustRightInd w:val="0"/>
        <w:rPr>
          <w:b/>
          <w:bCs/>
          <w:color w:val="000000"/>
        </w:rPr>
      </w:pPr>
    </w:p>
    <w:p w:rsidR="00AC6F39" w:rsidRDefault="00AC6F39" w:rsidP="00AC6F39">
      <w:pPr>
        <w:autoSpaceDE w:val="0"/>
        <w:autoSpaceDN w:val="0"/>
        <w:adjustRightInd w:val="0"/>
        <w:spacing w:after="0"/>
        <w:ind w:firstLine="709"/>
        <w:rPr>
          <w:color w:val="000000"/>
        </w:rPr>
      </w:pPr>
      <w:r w:rsidRPr="005F6FB1">
        <w:rPr>
          <w:b/>
          <w:bCs/>
          <w:color w:val="000000"/>
        </w:rPr>
        <w:t xml:space="preserve">Заказчик – </w:t>
      </w:r>
      <w:r w:rsidRPr="00C83536">
        <w:rPr>
          <w:color w:val="000000"/>
        </w:rPr>
        <w:t>Открытое акционерное общество «Особая экономическая зона промышленно</w:t>
      </w:r>
      <w:r w:rsidR="00156C3B">
        <w:rPr>
          <w:color w:val="000000"/>
        </w:rPr>
        <w:t>-производственного типа «Липецк» (ОАО «ОЭЗ ППТ «Липецк</w:t>
      </w:r>
      <w:r w:rsidRPr="00C83536">
        <w:rPr>
          <w:color w:val="000000"/>
        </w:rPr>
        <w:t>»)</w:t>
      </w:r>
      <w:r>
        <w:rPr>
          <w:color w:val="000000"/>
        </w:rPr>
        <w:t>.</w:t>
      </w:r>
    </w:p>
    <w:p w:rsidR="00AC6F39" w:rsidRPr="005F6FB1" w:rsidRDefault="00AC6F39" w:rsidP="00AC6F39">
      <w:pPr>
        <w:autoSpaceDE w:val="0"/>
        <w:autoSpaceDN w:val="0"/>
        <w:adjustRightInd w:val="0"/>
        <w:spacing w:after="0"/>
        <w:ind w:firstLine="709"/>
        <w:rPr>
          <w:color w:val="000000"/>
        </w:rPr>
      </w:pPr>
    </w:p>
    <w:p w:rsidR="00AC6F39" w:rsidRDefault="00AC6F39" w:rsidP="00AC6F39">
      <w:pPr>
        <w:autoSpaceDE w:val="0"/>
        <w:autoSpaceDN w:val="0"/>
        <w:adjustRightInd w:val="0"/>
        <w:spacing w:after="0"/>
        <w:ind w:firstLine="709"/>
      </w:pPr>
      <w:r>
        <w:rPr>
          <w:b/>
          <w:bCs/>
          <w:color w:val="000000"/>
        </w:rPr>
        <w:t>Открытый конкурс</w:t>
      </w:r>
      <w:r w:rsidR="003E506A">
        <w:rPr>
          <w:b/>
          <w:bCs/>
          <w:color w:val="000000"/>
        </w:rPr>
        <w:t xml:space="preserve"> (конкурс)</w:t>
      </w:r>
      <w:r w:rsidRPr="00432B8A">
        <w:rPr>
          <w:b/>
          <w:bCs/>
          <w:color w:val="000000"/>
        </w:rPr>
        <w:t xml:space="preserve"> –</w:t>
      </w:r>
      <w:r>
        <w:rPr>
          <w:b/>
          <w:bCs/>
          <w:color w:val="000000"/>
        </w:rPr>
        <w:t xml:space="preserve"> </w:t>
      </w:r>
      <w:r w:rsidRPr="00907463">
        <w:t xml:space="preserve">способ определения поставщика (подрядчика, исполнителя), при котором </w:t>
      </w:r>
      <w:r w:rsidR="002417D7">
        <w:t>информация о закупке сообщается неограниченному кругу лиц</w:t>
      </w:r>
      <w:r w:rsidR="00F57142">
        <w:t xml:space="preserve"> путем размещения  в единой информационной системе извещения о проведении такого конкурса, конкурсной документации</w:t>
      </w:r>
      <w:r w:rsidR="002417D7">
        <w:t xml:space="preserve">,  к участникам закупки </w:t>
      </w:r>
      <w:r w:rsidR="00F57142">
        <w:t>предъявляются единые требования и</w:t>
      </w:r>
      <w:r w:rsidR="002417D7">
        <w:t xml:space="preserve"> </w:t>
      </w:r>
      <w:r w:rsidRPr="00907463">
        <w:t>победителем признается участник закупки, предложивший лучшие условия исполнения</w:t>
      </w:r>
      <w:r w:rsidR="00C563C4">
        <w:t xml:space="preserve"> договора</w:t>
      </w:r>
      <w:r>
        <w:t>.</w:t>
      </w:r>
    </w:p>
    <w:p w:rsidR="00AC6F39" w:rsidRDefault="00AC6F39" w:rsidP="00AC6F39">
      <w:pPr>
        <w:autoSpaceDE w:val="0"/>
        <w:autoSpaceDN w:val="0"/>
        <w:adjustRightInd w:val="0"/>
        <w:spacing w:after="0"/>
        <w:rPr>
          <w:bCs/>
          <w:color w:val="000000"/>
        </w:rPr>
      </w:pPr>
    </w:p>
    <w:p w:rsidR="00570309" w:rsidRDefault="00570309" w:rsidP="00570309">
      <w:pPr>
        <w:autoSpaceDE w:val="0"/>
        <w:autoSpaceDN w:val="0"/>
        <w:adjustRightInd w:val="0"/>
        <w:spacing w:after="0"/>
        <w:ind w:firstLine="709"/>
        <w:rPr>
          <w:color w:val="000000"/>
        </w:rPr>
      </w:pPr>
      <w:r>
        <w:rPr>
          <w:b/>
        </w:rPr>
        <w:t>Конкурсная</w:t>
      </w:r>
      <w:r w:rsidRPr="00154B92">
        <w:rPr>
          <w:b/>
        </w:rPr>
        <w:t xml:space="preserve"> </w:t>
      </w:r>
      <w:r w:rsidR="003E506A">
        <w:rPr>
          <w:b/>
        </w:rPr>
        <w:t xml:space="preserve"> </w:t>
      </w:r>
      <w:r w:rsidRPr="00154B92">
        <w:rPr>
          <w:b/>
        </w:rPr>
        <w:t>комисси</w:t>
      </w:r>
      <w:r w:rsidR="00FC16CC">
        <w:rPr>
          <w:b/>
        </w:rPr>
        <w:t xml:space="preserve">я </w:t>
      </w:r>
      <w:r w:rsidRPr="00154B92">
        <w:t xml:space="preserve"> – </w:t>
      </w:r>
      <w:r w:rsidRPr="00A9547A">
        <w:t>коллегиальный орган</w:t>
      </w:r>
      <w:r w:rsidRPr="00A9547A">
        <w:rPr>
          <w:color w:val="000000"/>
        </w:rPr>
        <w:t>, создаваемый З</w:t>
      </w:r>
      <w:r>
        <w:rPr>
          <w:color w:val="000000"/>
        </w:rPr>
        <w:t xml:space="preserve">аказчиком для определения </w:t>
      </w:r>
      <w:r w:rsidRPr="00A9547A">
        <w:rPr>
          <w:color w:val="000000"/>
        </w:rPr>
        <w:t xml:space="preserve"> поставщика</w:t>
      </w:r>
      <w:r>
        <w:rPr>
          <w:color w:val="000000"/>
        </w:rPr>
        <w:t xml:space="preserve"> (подрядчика, исполнителя)</w:t>
      </w:r>
      <w:r w:rsidRPr="00A9547A">
        <w:rPr>
          <w:color w:val="000000"/>
        </w:rPr>
        <w:t xml:space="preserve">  путем проведения процедур закупки в установленном порядке с целью заключения договора.</w:t>
      </w:r>
    </w:p>
    <w:p w:rsidR="00570309" w:rsidRDefault="00570309" w:rsidP="00570309">
      <w:pPr>
        <w:autoSpaceDE w:val="0"/>
        <w:autoSpaceDN w:val="0"/>
        <w:adjustRightInd w:val="0"/>
        <w:spacing w:after="0"/>
        <w:ind w:firstLine="709"/>
        <w:rPr>
          <w:color w:val="000000"/>
        </w:rPr>
      </w:pPr>
    </w:p>
    <w:p w:rsidR="00570309" w:rsidRDefault="00570309" w:rsidP="00570309">
      <w:pPr>
        <w:autoSpaceDE w:val="0"/>
        <w:autoSpaceDN w:val="0"/>
        <w:adjustRightInd w:val="0"/>
        <w:spacing w:after="0"/>
        <w:ind w:firstLine="709"/>
      </w:pPr>
      <w:r w:rsidRPr="005F6FB1">
        <w:rPr>
          <w:b/>
          <w:bCs/>
          <w:color w:val="000000"/>
        </w:rPr>
        <w:t xml:space="preserve">Участник </w:t>
      </w:r>
      <w:r w:rsidRPr="00443E36">
        <w:rPr>
          <w:b/>
          <w:bCs/>
          <w:color w:val="000000"/>
        </w:rPr>
        <w:t>закупки (у</w:t>
      </w:r>
      <w:r w:rsidRPr="00C5202A">
        <w:rPr>
          <w:b/>
          <w:bCs/>
          <w:color w:val="000000"/>
        </w:rPr>
        <w:t xml:space="preserve">частник </w:t>
      </w:r>
      <w:r>
        <w:rPr>
          <w:b/>
          <w:bCs/>
          <w:color w:val="000000"/>
        </w:rPr>
        <w:t>открытого конкурса, участник конкурса)</w:t>
      </w:r>
      <w:r w:rsidRPr="00C5202A">
        <w:rPr>
          <w:b/>
          <w:bCs/>
          <w:color w:val="000000"/>
        </w:rPr>
        <w:t xml:space="preserve"> </w:t>
      </w:r>
      <w:r w:rsidRPr="005F6FB1">
        <w:rPr>
          <w:color w:val="000000"/>
        </w:rPr>
        <w:t>–</w:t>
      </w:r>
      <w:r>
        <w:rPr>
          <w:color w:val="000000"/>
        </w:rPr>
        <w:t xml:space="preserve"> </w:t>
      </w:r>
      <w:r w:rsidRPr="009C3E94">
        <w:t>любое юридическое лицо независимо от его организационно-правовой формы, формы собственности, места нахождения и места происхождения капитала или любое физическое лицо, в том числе зарегистрированное в качестве индивидуального предпринимателя</w:t>
      </w:r>
      <w:r>
        <w:t>.</w:t>
      </w:r>
    </w:p>
    <w:p w:rsidR="00570309" w:rsidRDefault="00570309" w:rsidP="00570309">
      <w:pPr>
        <w:autoSpaceDE w:val="0"/>
        <w:autoSpaceDN w:val="0"/>
        <w:adjustRightInd w:val="0"/>
        <w:spacing w:after="0"/>
        <w:ind w:firstLine="709"/>
      </w:pPr>
    </w:p>
    <w:p w:rsidR="00570309" w:rsidRDefault="00570309" w:rsidP="00570309">
      <w:pPr>
        <w:autoSpaceDE w:val="0"/>
        <w:autoSpaceDN w:val="0"/>
        <w:adjustRightInd w:val="0"/>
        <w:spacing w:line="276" w:lineRule="auto"/>
        <w:ind w:firstLine="709"/>
        <w:rPr>
          <w:color w:val="000000"/>
        </w:rPr>
      </w:pPr>
      <w:r w:rsidRPr="00391B4E">
        <w:rPr>
          <w:b/>
        </w:rPr>
        <w:t>Конкурсная</w:t>
      </w:r>
      <w:r w:rsidR="00C563C4">
        <w:rPr>
          <w:b/>
        </w:rPr>
        <w:t xml:space="preserve"> </w:t>
      </w:r>
      <w:r w:rsidRPr="00391B4E">
        <w:rPr>
          <w:b/>
        </w:rPr>
        <w:t xml:space="preserve"> документация –</w:t>
      </w:r>
      <w:r w:rsidRPr="00391B4E">
        <w:t xml:space="preserve"> документация, </w:t>
      </w:r>
      <w:r>
        <w:t>разработанная</w:t>
      </w:r>
      <w:r w:rsidRPr="00391B4E">
        <w:t xml:space="preserve"> </w:t>
      </w:r>
      <w:r>
        <w:t xml:space="preserve">и утвержденная </w:t>
      </w:r>
      <w:r w:rsidRPr="00391B4E">
        <w:t xml:space="preserve">заказчиком, </w:t>
      </w:r>
      <w:r>
        <w:t xml:space="preserve">описывающая предмет закупки, </w:t>
      </w:r>
      <w:r w:rsidR="00C563C4">
        <w:t xml:space="preserve">требования  к нему, к участнику закупки, иные показатели, связанные с определением соответствия выполняемых работ, услуг потребностям заказчика, включая все формы и приложения. </w:t>
      </w:r>
    </w:p>
    <w:p w:rsidR="00570309" w:rsidRDefault="00570309" w:rsidP="00570309">
      <w:pPr>
        <w:autoSpaceDE w:val="0"/>
        <w:autoSpaceDN w:val="0"/>
        <w:adjustRightInd w:val="0"/>
        <w:spacing w:line="276" w:lineRule="auto"/>
        <w:ind w:firstLine="709"/>
        <w:rPr>
          <w:color w:val="000000"/>
        </w:rPr>
      </w:pPr>
    </w:p>
    <w:p w:rsidR="00570309" w:rsidRDefault="00570309" w:rsidP="00570309">
      <w:pPr>
        <w:autoSpaceDE w:val="0"/>
        <w:autoSpaceDN w:val="0"/>
        <w:adjustRightInd w:val="0"/>
        <w:spacing w:after="0"/>
        <w:ind w:firstLine="540"/>
      </w:pPr>
      <w:r w:rsidRPr="00BB2EFD">
        <w:rPr>
          <w:b/>
        </w:rPr>
        <w:t>Определение поставщика (подрядчика, исполнителя)</w:t>
      </w:r>
      <w:r>
        <w:t xml:space="preserve"> - совокупность действий, которые осуществляются заказчиком, начиная с размещения извещения об осуществлении закупки товара, работы, услуги либо приглашения принять участие в определении поставщика (подрядчика, исполнителя) и з</w:t>
      </w:r>
      <w:r w:rsidR="00FC16CC">
        <w:t>авершаются заключением договора</w:t>
      </w:r>
      <w:r>
        <w:t>.</w:t>
      </w:r>
    </w:p>
    <w:p w:rsidR="00570309" w:rsidRDefault="00570309" w:rsidP="00570309">
      <w:pPr>
        <w:autoSpaceDE w:val="0"/>
        <w:autoSpaceDN w:val="0"/>
        <w:adjustRightInd w:val="0"/>
        <w:spacing w:after="0"/>
        <w:ind w:firstLine="709"/>
        <w:rPr>
          <w:b/>
          <w:bCs/>
        </w:rPr>
      </w:pPr>
    </w:p>
    <w:p w:rsidR="00570309" w:rsidRPr="00391B4E" w:rsidRDefault="00570309" w:rsidP="00570309">
      <w:pPr>
        <w:widowControl w:val="0"/>
        <w:ind w:firstLine="709"/>
      </w:pPr>
      <w:r>
        <w:rPr>
          <w:b/>
          <w:color w:val="000000"/>
        </w:rPr>
        <w:t xml:space="preserve">Договор </w:t>
      </w:r>
      <w:r w:rsidRPr="00BB2EFD">
        <w:t xml:space="preserve"> </w:t>
      </w:r>
      <w:r w:rsidRPr="00570309">
        <w:rPr>
          <w:b/>
        </w:rPr>
        <w:t>-</w:t>
      </w:r>
      <w:r>
        <w:t xml:space="preserve"> договор, заключенный заказчиком </w:t>
      </w:r>
      <w:r w:rsidRPr="00391B4E">
        <w:t xml:space="preserve">по итогам </w:t>
      </w:r>
      <w:r>
        <w:t>о</w:t>
      </w:r>
      <w:r w:rsidRPr="00BB2EFD">
        <w:t>пределени</w:t>
      </w:r>
      <w:r>
        <w:t>я</w:t>
      </w:r>
      <w:r w:rsidRPr="00BB2EFD">
        <w:t xml:space="preserve"> поставщика (подрядчика, исполнителя)</w:t>
      </w:r>
      <w:r>
        <w:t xml:space="preserve"> </w:t>
      </w:r>
      <w:r w:rsidRPr="00391B4E">
        <w:t>в целях обеспечения нужд Заказчика.</w:t>
      </w:r>
    </w:p>
    <w:p w:rsidR="00570309" w:rsidRPr="009971A9" w:rsidRDefault="00570309" w:rsidP="00AC6F39">
      <w:pPr>
        <w:autoSpaceDE w:val="0"/>
        <w:autoSpaceDN w:val="0"/>
        <w:adjustRightInd w:val="0"/>
        <w:spacing w:after="0"/>
        <w:rPr>
          <w:bCs/>
          <w:color w:val="000000"/>
        </w:rPr>
      </w:pPr>
    </w:p>
    <w:p w:rsidR="00AC6F39" w:rsidRDefault="00AC6F39" w:rsidP="00AC6F39">
      <w:pPr>
        <w:autoSpaceDE w:val="0"/>
        <w:autoSpaceDN w:val="0"/>
        <w:adjustRightInd w:val="0"/>
        <w:spacing w:after="0"/>
        <w:ind w:firstLine="709"/>
      </w:pPr>
      <w:r w:rsidRPr="00764AEB">
        <w:rPr>
          <w:b/>
        </w:rPr>
        <w:t>Единая информационная система в сфере закупок</w:t>
      </w:r>
      <w:r w:rsidRPr="00764AEB">
        <w:t xml:space="preserve"> (далее - единая информационная система) - совокупность информации, содержащейся в базах данных, информационных технологий и технических средств, обеспечивающих формирование, обработку, хранение такой информации, а также ее предоставление с использованием официального сайта единой информационной системы в информационно-телекоммуникационной сети "Интернет" </w:t>
      </w:r>
      <w:hyperlink r:id="rId9" w:history="1">
        <w:r w:rsidR="000C4225" w:rsidRPr="00A9547A">
          <w:rPr>
            <w:rStyle w:val="a5"/>
          </w:rPr>
          <w:t>www.zakupki.gov.ru</w:t>
        </w:r>
      </w:hyperlink>
      <w:r w:rsidRPr="00764AEB">
        <w:t>.</w:t>
      </w:r>
    </w:p>
    <w:p w:rsidR="006959F1" w:rsidRPr="00A9547A" w:rsidRDefault="006959F1" w:rsidP="006959F1">
      <w:pPr>
        <w:autoSpaceDE w:val="0"/>
        <w:autoSpaceDN w:val="0"/>
        <w:adjustRightInd w:val="0"/>
        <w:spacing w:after="0"/>
        <w:ind w:firstLine="540"/>
      </w:pPr>
      <w:r w:rsidRPr="00A9547A">
        <w:rPr>
          <w:b/>
        </w:rPr>
        <w:t xml:space="preserve">Сайт ОАО «ОЭЗ» </w:t>
      </w:r>
      <w:r w:rsidRPr="00A9547A">
        <w:t xml:space="preserve">– официальный сайт ОАО «ОЭЗ» в информационно–телекоммуникационной сети «Интернет» </w:t>
      </w:r>
      <w:hyperlink r:id="rId10" w:history="1">
        <w:r w:rsidRPr="00A9547A">
          <w:rPr>
            <w:rStyle w:val="a5"/>
            <w:bCs/>
          </w:rPr>
          <w:t>www.russez.ru</w:t>
        </w:r>
      </w:hyperlink>
      <w:r w:rsidR="000C4225">
        <w:t xml:space="preserve"> (далее – сайт</w:t>
      </w:r>
      <w:r w:rsidR="003E506A">
        <w:t xml:space="preserve"> ОАО «ОЭЗ»</w:t>
      </w:r>
      <w:r w:rsidR="000C4225">
        <w:t>)</w:t>
      </w:r>
      <w:r w:rsidRPr="00A9547A">
        <w:t>.</w:t>
      </w:r>
      <w:r w:rsidRPr="00A9547A">
        <w:rPr>
          <w:bCs/>
        </w:rPr>
        <w:t xml:space="preserve"> </w:t>
      </w:r>
    </w:p>
    <w:p w:rsidR="006959F1" w:rsidRPr="009971A9" w:rsidRDefault="006959F1" w:rsidP="00AC6F39">
      <w:pPr>
        <w:autoSpaceDE w:val="0"/>
        <w:autoSpaceDN w:val="0"/>
        <w:adjustRightInd w:val="0"/>
        <w:spacing w:after="0"/>
        <w:ind w:firstLine="709"/>
        <w:rPr>
          <w:bCs/>
          <w:color w:val="000000"/>
        </w:rPr>
      </w:pPr>
    </w:p>
    <w:p w:rsidR="00AC6F39" w:rsidRPr="005F6FB1" w:rsidRDefault="00AC6F39" w:rsidP="00AC6F39">
      <w:pPr>
        <w:autoSpaceDE w:val="0"/>
        <w:autoSpaceDN w:val="0"/>
        <w:adjustRightInd w:val="0"/>
        <w:spacing w:line="276" w:lineRule="auto"/>
        <w:ind w:firstLine="709"/>
        <w:rPr>
          <w:color w:val="000000"/>
        </w:rPr>
      </w:pPr>
    </w:p>
    <w:p w:rsidR="00AC6F39" w:rsidRPr="005F6FB1" w:rsidRDefault="00AC6F39" w:rsidP="00AC6F39">
      <w:pPr>
        <w:ind w:firstLine="709"/>
        <w:rPr>
          <w:color w:val="000000"/>
        </w:rPr>
      </w:pPr>
    </w:p>
    <w:p w:rsidR="00AC6F39" w:rsidRDefault="00AC6F39" w:rsidP="00AC6F39">
      <w:pPr>
        <w:widowControl w:val="0"/>
        <w:ind w:firstLine="709"/>
        <w:rPr>
          <w:b/>
          <w:color w:val="000000"/>
        </w:rPr>
      </w:pPr>
    </w:p>
    <w:p w:rsidR="00AC6F39" w:rsidRDefault="00AC6F39" w:rsidP="00AC6F39">
      <w:pPr>
        <w:autoSpaceDE w:val="0"/>
        <w:autoSpaceDN w:val="0"/>
        <w:adjustRightInd w:val="0"/>
        <w:spacing w:line="276" w:lineRule="auto"/>
        <w:ind w:firstLine="709"/>
        <w:rPr>
          <w:color w:val="000000"/>
        </w:rPr>
      </w:pPr>
    </w:p>
    <w:p w:rsidR="00AC6F39" w:rsidRPr="006A24CE" w:rsidRDefault="00AC6F39" w:rsidP="00AC6F39">
      <w:pPr>
        <w:autoSpaceDE w:val="0"/>
        <w:autoSpaceDN w:val="0"/>
        <w:adjustRightInd w:val="0"/>
        <w:spacing w:line="276" w:lineRule="auto"/>
        <w:ind w:firstLine="709"/>
        <w:rPr>
          <w:color w:val="000000"/>
        </w:rPr>
      </w:pPr>
    </w:p>
    <w:p w:rsidR="00AC6F39" w:rsidRDefault="00AC6F39" w:rsidP="00883EE2">
      <w:pPr>
        <w:autoSpaceDE w:val="0"/>
        <w:autoSpaceDN w:val="0"/>
        <w:adjustRightInd w:val="0"/>
        <w:rPr>
          <w:b/>
          <w:bCs/>
          <w:color w:val="000000"/>
        </w:rPr>
      </w:pPr>
    </w:p>
    <w:p w:rsidR="00AC6F39" w:rsidRDefault="00AC6F39" w:rsidP="00883EE2">
      <w:pPr>
        <w:autoSpaceDE w:val="0"/>
        <w:autoSpaceDN w:val="0"/>
        <w:adjustRightInd w:val="0"/>
        <w:rPr>
          <w:b/>
          <w:bCs/>
          <w:color w:val="000000"/>
        </w:rPr>
      </w:pPr>
    </w:p>
    <w:p w:rsidR="00AC6F39" w:rsidRDefault="00AC6F39" w:rsidP="00883EE2">
      <w:pPr>
        <w:autoSpaceDE w:val="0"/>
        <w:autoSpaceDN w:val="0"/>
        <w:adjustRightInd w:val="0"/>
        <w:rPr>
          <w:b/>
          <w:bCs/>
          <w:color w:val="000000"/>
        </w:rPr>
      </w:pPr>
    </w:p>
    <w:p w:rsidR="00AE3839" w:rsidRPr="00A9547A" w:rsidRDefault="00AE3839" w:rsidP="000A7CF2">
      <w:pPr>
        <w:spacing w:after="0"/>
        <w:jc w:val="left"/>
      </w:pPr>
    </w:p>
    <w:p w:rsidR="000A7CF2" w:rsidRPr="00A9547A" w:rsidRDefault="000A7CF2" w:rsidP="000A7CF2">
      <w:pPr>
        <w:pStyle w:val="1"/>
        <w:rPr>
          <w:sz w:val="28"/>
          <w:szCs w:val="28"/>
        </w:rPr>
      </w:pPr>
      <w:r w:rsidRPr="00A9547A">
        <w:rPr>
          <w:sz w:val="28"/>
          <w:szCs w:val="28"/>
        </w:rPr>
        <w:t xml:space="preserve">РАЗДЕЛ </w:t>
      </w:r>
      <w:r w:rsidRPr="00A9547A">
        <w:rPr>
          <w:sz w:val="28"/>
          <w:szCs w:val="28"/>
          <w:lang w:val="en-US"/>
        </w:rPr>
        <w:t>I</w:t>
      </w:r>
      <w:r w:rsidRPr="00A9547A">
        <w:rPr>
          <w:sz w:val="28"/>
          <w:szCs w:val="28"/>
        </w:rPr>
        <w:t xml:space="preserve">. </w:t>
      </w:r>
    </w:p>
    <w:p w:rsidR="000A7CF2" w:rsidRPr="00A9547A" w:rsidRDefault="000A7CF2" w:rsidP="000A7CF2">
      <w:pPr>
        <w:pStyle w:val="1"/>
        <w:rPr>
          <w:sz w:val="28"/>
          <w:szCs w:val="28"/>
        </w:rPr>
      </w:pPr>
      <w:r w:rsidRPr="00A9547A">
        <w:rPr>
          <w:sz w:val="28"/>
          <w:szCs w:val="28"/>
        </w:rPr>
        <w:t xml:space="preserve">ИНСТРУКЦИЯ УЧАСТНИКАМ </w:t>
      </w:r>
      <w:r w:rsidR="008B6F43" w:rsidRPr="00A9547A">
        <w:rPr>
          <w:sz w:val="28"/>
          <w:szCs w:val="28"/>
        </w:rPr>
        <w:t>ЗАКУПКИ</w:t>
      </w:r>
    </w:p>
    <w:p w:rsidR="000A7CF2" w:rsidRPr="00A9547A" w:rsidRDefault="000A7CF2" w:rsidP="000A7CF2">
      <w:pPr>
        <w:keepNext/>
        <w:keepLines/>
        <w:widowControl w:val="0"/>
        <w:suppressLineNumbers/>
        <w:suppressAutoHyphens/>
        <w:rPr>
          <w:b/>
          <w:sz w:val="28"/>
          <w:szCs w:val="28"/>
        </w:rPr>
      </w:pPr>
    </w:p>
    <w:p w:rsidR="00507820" w:rsidRDefault="00507820" w:rsidP="00507820">
      <w:pPr>
        <w:pStyle w:val="11"/>
        <w:tabs>
          <w:tab w:val="clear" w:pos="432"/>
        </w:tabs>
        <w:jc w:val="center"/>
        <w:rPr>
          <w:sz w:val="24"/>
        </w:rPr>
      </w:pPr>
    </w:p>
    <w:p w:rsidR="00507820" w:rsidRPr="00DB41E0" w:rsidRDefault="00507820" w:rsidP="00507820">
      <w:pPr>
        <w:ind w:firstLine="709"/>
        <w:rPr>
          <w:b/>
        </w:rPr>
      </w:pPr>
      <w:bookmarkStart w:id="3" w:name="_Toc185302693"/>
      <w:r>
        <w:rPr>
          <w:b/>
        </w:rPr>
        <w:t>1</w:t>
      </w:r>
      <w:r w:rsidR="0001684C">
        <w:rPr>
          <w:b/>
        </w:rPr>
        <w:t>.</w:t>
      </w:r>
      <w:r w:rsidRPr="00DB41E0">
        <w:rPr>
          <w:b/>
        </w:rPr>
        <w:t xml:space="preserve"> Законодательное регулирование</w:t>
      </w:r>
      <w:bookmarkEnd w:id="3"/>
    </w:p>
    <w:p w:rsidR="00507820" w:rsidRDefault="00507820" w:rsidP="00507820">
      <w:pPr>
        <w:ind w:firstLine="709"/>
      </w:pPr>
      <w:proofErr w:type="gramStart"/>
      <w:r w:rsidRPr="00007D6C">
        <w:t>Настоящая конкурсная документация подготовлена в соответс</w:t>
      </w:r>
      <w:r w:rsidR="007233AA">
        <w:t xml:space="preserve">твии с  Федеральным законом от </w:t>
      </w:r>
      <w:r>
        <w:t>5</w:t>
      </w:r>
      <w:r w:rsidRPr="00007D6C">
        <w:t xml:space="preserve"> </w:t>
      </w:r>
      <w:r>
        <w:t>апреля</w:t>
      </w:r>
      <w:r w:rsidRPr="00007D6C">
        <w:t xml:space="preserve"> 20</w:t>
      </w:r>
      <w:r>
        <w:t>13 года № 4</w:t>
      </w:r>
      <w:r w:rsidRPr="00007D6C">
        <w:t xml:space="preserve">4-ФЗ «О </w:t>
      </w:r>
      <w:r>
        <w:t>контрактной системе в сфере закупок товаров, работ, услуг для обеспечения государственных и муниципальных нужд»</w:t>
      </w:r>
      <w:r w:rsidR="00570309">
        <w:t xml:space="preserve"> (далее – Федеральный закон)</w:t>
      </w:r>
      <w:r w:rsidRPr="00007D6C">
        <w:t xml:space="preserve">, Федеральным законом от 30 декабря 2008 года № 307-ФЗ «Об аудиторской деятельности», </w:t>
      </w:r>
      <w:bookmarkStart w:id="4" w:name="_Toc168126681"/>
      <w:bookmarkStart w:id="5" w:name="_Toc185302694"/>
      <w:r w:rsidRPr="00007D6C">
        <w:t xml:space="preserve">а также иными нормативными правовыми актами, регулирующими размещение </w:t>
      </w:r>
      <w:r>
        <w:t>закупки</w:t>
      </w:r>
      <w:r w:rsidRPr="00007D6C">
        <w:t>.</w:t>
      </w:r>
      <w:proofErr w:type="gramEnd"/>
    </w:p>
    <w:p w:rsidR="00507820" w:rsidRPr="00DB41E0" w:rsidRDefault="00507820" w:rsidP="00507820">
      <w:pPr>
        <w:ind w:firstLine="709"/>
        <w:rPr>
          <w:b/>
        </w:rPr>
      </w:pPr>
      <w:bookmarkStart w:id="6" w:name="_Toc168126682"/>
      <w:bookmarkStart w:id="7" w:name="_Toc185302695"/>
      <w:bookmarkEnd w:id="4"/>
      <w:bookmarkEnd w:id="5"/>
      <w:r w:rsidRPr="00DB41E0">
        <w:rPr>
          <w:b/>
        </w:rPr>
        <w:t xml:space="preserve">2. Наименование и описание объекта закупки и условий </w:t>
      </w:r>
      <w:bookmarkEnd w:id="6"/>
      <w:bookmarkEnd w:id="7"/>
      <w:r>
        <w:rPr>
          <w:b/>
        </w:rPr>
        <w:t>договора</w:t>
      </w:r>
      <w:r w:rsidRPr="00DB41E0">
        <w:rPr>
          <w:b/>
        </w:rPr>
        <w:t>.</w:t>
      </w:r>
    </w:p>
    <w:p w:rsidR="00507820" w:rsidRDefault="00507820" w:rsidP="00507820">
      <w:pPr>
        <w:ind w:firstLine="709"/>
      </w:pPr>
      <w:r>
        <w:t>Предмет договора</w:t>
      </w:r>
      <w:r w:rsidRPr="00BF41A1">
        <w:t>: оказание</w:t>
      </w:r>
      <w:r>
        <w:t xml:space="preserve"> услуг </w:t>
      </w:r>
      <w:r w:rsidRPr="005C384C">
        <w:t xml:space="preserve">по проведению обязательного аудита </w:t>
      </w:r>
      <w:r w:rsidR="007233AA">
        <w:t>финансовой (бухгалтерской)</w:t>
      </w:r>
      <w:r w:rsidRPr="005C384C">
        <w:t xml:space="preserve"> отчетности </w:t>
      </w:r>
      <w:r w:rsidR="007233AA">
        <w:t>ОАО «ОЭЗ ППТ «Липецк</w:t>
      </w:r>
      <w:r w:rsidRPr="005C384C">
        <w:t>»</w:t>
      </w:r>
      <w:r w:rsidRPr="005C384C">
        <w:rPr>
          <w:b/>
        </w:rPr>
        <w:t xml:space="preserve"> </w:t>
      </w:r>
      <w:r w:rsidRPr="005C384C">
        <w:t xml:space="preserve"> за  </w:t>
      </w:r>
      <w:r w:rsidR="002939DE">
        <w:t>2015</w:t>
      </w:r>
      <w:r w:rsidR="007233AA">
        <w:t xml:space="preserve"> год и оказание сопутствующих консультационных услуг. </w:t>
      </w:r>
      <w:r>
        <w:t xml:space="preserve"> Описание объекта закупки указ</w:t>
      </w:r>
      <w:r w:rsidR="004B2AFE">
        <w:t>ано в техническом задании (раздел</w:t>
      </w:r>
      <w:r>
        <w:t xml:space="preserve"> </w:t>
      </w:r>
      <w:r>
        <w:rPr>
          <w:lang w:val="en-US"/>
        </w:rPr>
        <w:t>V</w:t>
      </w:r>
      <w:r w:rsidR="004B2AFE">
        <w:t xml:space="preserve">  </w:t>
      </w:r>
      <w:r>
        <w:t xml:space="preserve"> конкурсной документации), описание у</w:t>
      </w:r>
      <w:r w:rsidR="007233AA">
        <w:t xml:space="preserve">словий договора </w:t>
      </w:r>
      <w:proofErr w:type="gramStart"/>
      <w:r w:rsidR="007233AA">
        <w:t>согласно проекта</w:t>
      </w:r>
      <w:proofErr w:type="gramEnd"/>
      <w:r w:rsidR="004B2AFE">
        <w:t xml:space="preserve"> договора (раздел</w:t>
      </w:r>
      <w:r>
        <w:t xml:space="preserve"> </w:t>
      </w:r>
      <w:r w:rsidRPr="00007D6C">
        <w:rPr>
          <w:lang w:val="en-US"/>
        </w:rPr>
        <w:t>V</w:t>
      </w:r>
      <w:r w:rsidR="004B2AFE">
        <w:rPr>
          <w:lang w:val="en-US"/>
        </w:rPr>
        <w:t>I</w:t>
      </w:r>
      <w:r w:rsidR="004B2AFE">
        <w:t xml:space="preserve"> </w:t>
      </w:r>
      <w:r w:rsidR="007233AA">
        <w:t xml:space="preserve"> конкурсной документации</w:t>
      </w:r>
      <w:r>
        <w:t>).</w:t>
      </w:r>
    </w:p>
    <w:p w:rsidR="00507820" w:rsidRPr="00DB41E0" w:rsidRDefault="00507820" w:rsidP="00507820">
      <w:pPr>
        <w:ind w:firstLine="720"/>
        <w:rPr>
          <w:b/>
        </w:rPr>
      </w:pPr>
      <w:bookmarkStart w:id="8" w:name="_Toc168126683"/>
      <w:bookmarkStart w:id="9" w:name="_Toc185302696"/>
      <w:r w:rsidRPr="00DB41E0">
        <w:rPr>
          <w:b/>
        </w:rPr>
        <w:t xml:space="preserve">3. </w:t>
      </w:r>
      <w:bookmarkEnd w:id="8"/>
      <w:bookmarkEnd w:id="9"/>
      <w:r>
        <w:rPr>
          <w:b/>
        </w:rPr>
        <w:t>Обоснование начальной (максимальной) цены договора.</w:t>
      </w:r>
    </w:p>
    <w:p w:rsidR="00507820" w:rsidRPr="00F66764" w:rsidRDefault="00507820" w:rsidP="00507820">
      <w:pPr>
        <w:ind w:firstLine="720"/>
      </w:pPr>
      <w:r w:rsidRPr="00F66764">
        <w:t xml:space="preserve">Размер начальной (максимальной) цены </w:t>
      </w:r>
      <w:r>
        <w:t>договора</w:t>
      </w:r>
      <w:r w:rsidRPr="00F66764">
        <w:t xml:space="preserve"> определён методом сопоставимых рыночных цен.  </w:t>
      </w:r>
    </w:p>
    <w:p w:rsidR="00507820" w:rsidRDefault="00507820" w:rsidP="004B2AFE">
      <w:pPr>
        <w:ind w:firstLine="720"/>
      </w:pPr>
      <w:r w:rsidRPr="00AF04B6">
        <w:t xml:space="preserve">Начальная </w:t>
      </w:r>
      <w:r w:rsidR="007233AA">
        <w:t>(</w:t>
      </w:r>
      <w:r w:rsidRPr="00AF04B6">
        <w:t>максимальная</w:t>
      </w:r>
      <w:r w:rsidR="007233AA">
        <w:t>)</w:t>
      </w:r>
      <w:r w:rsidRPr="00AF04B6">
        <w:t xml:space="preserve"> цена договора была установлена на основании анализа рынка аудиторских услуг путем запроса </w:t>
      </w:r>
      <w:r w:rsidR="00916078">
        <w:t xml:space="preserve">информации о ценах, полученная по запросу заказчика у контрагентов, осуществляющих данный вид услуг. </w:t>
      </w:r>
      <w:r>
        <w:t>По результатам проведения мониторинга цен, поступила следующая информация от 3 поставщиков услуг:</w:t>
      </w:r>
    </w:p>
    <w:tbl>
      <w:tblPr>
        <w:tblpPr w:leftFromText="180" w:rightFromText="180" w:vertAnchor="text" w:horzAnchor="margin" w:tblpY="70"/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2"/>
        <w:gridCol w:w="4676"/>
        <w:gridCol w:w="4676"/>
      </w:tblGrid>
      <w:tr w:rsidR="00507820" w:rsidRPr="00371C49" w:rsidTr="008F3F80">
        <w:trPr>
          <w:trHeight w:val="733"/>
        </w:trPr>
        <w:tc>
          <w:tcPr>
            <w:tcW w:w="466" w:type="pct"/>
            <w:vAlign w:val="center"/>
          </w:tcPr>
          <w:p w:rsidR="00507820" w:rsidRPr="00371C49" w:rsidRDefault="00507820" w:rsidP="00507820">
            <w:pPr>
              <w:jc w:val="center"/>
            </w:pPr>
            <w:r w:rsidRPr="00371C49">
              <w:t>№</w:t>
            </w:r>
          </w:p>
          <w:p w:rsidR="00507820" w:rsidRPr="00371C49" w:rsidRDefault="00507820" w:rsidP="00507820">
            <w:pPr>
              <w:jc w:val="center"/>
            </w:pPr>
            <w:proofErr w:type="spellStart"/>
            <w:proofErr w:type="gramStart"/>
            <w:r w:rsidRPr="00371C49">
              <w:t>п</w:t>
            </w:r>
            <w:proofErr w:type="spellEnd"/>
            <w:proofErr w:type="gramEnd"/>
            <w:r w:rsidRPr="00371C49">
              <w:t>/</w:t>
            </w:r>
            <w:proofErr w:type="spellStart"/>
            <w:r w:rsidRPr="00371C49">
              <w:t>п</w:t>
            </w:r>
            <w:proofErr w:type="spellEnd"/>
          </w:p>
        </w:tc>
        <w:tc>
          <w:tcPr>
            <w:tcW w:w="2267" w:type="pct"/>
            <w:vAlign w:val="center"/>
          </w:tcPr>
          <w:p w:rsidR="00507820" w:rsidRPr="00371C49" w:rsidRDefault="00507820" w:rsidP="00507820">
            <w:pPr>
              <w:jc w:val="center"/>
            </w:pPr>
            <w:r w:rsidRPr="00371C49">
              <w:t>Наименование организации</w:t>
            </w:r>
          </w:p>
        </w:tc>
        <w:tc>
          <w:tcPr>
            <w:tcW w:w="2267" w:type="pct"/>
            <w:vAlign w:val="center"/>
          </w:tcPr>
          <w:p w:rsidR="00507820" w:rsidRPr="00371C49" w:rsidRDefault="00916078" w:rsidP="00507820">
            <w:pPr>
              <w:jc w:val="center"/>
            </w:pPr>
            <w:r>
              <w:t>Цена договора</w:t>
            </w:r>
            <w:r w:rsidR="00507820" w:rsidRPr="00371C49">
              <w:t>,  руб.</w:t>
            </w:r>
          </w:p>
        </w:tc>
      </w:tr>
      <w:tr w:rsidR="00507820" w:rsidRPr="00371C49" w:rsidTr="008F3F80">
        <w:trPr>
          <w:trHeight w:val="376"/>
        </w:trPr>
        <w:tc>
          <w:tcPr>
            <w:tcW w:w="466" w:type="pct"/>
            <w:vAlign w:val="center"/>
          </w:tcPr>
          <w:p w:rsidR="00507820" w:rsidRPr="00371C49" w:rsidRDefault="00507820" w:rsidP="00507820">
            <w:pPr>
              <w:jc w:val="center"/>
            </w:pPr>
            <w:r w:rsidRPr="00371C49">
              <w:t>1</w:t>
            </w:r>
          </w:p>
        </w:tc>
        <w:tc>
          <w:tcPr>
            <w:tcW w:w="2267" w:type="pct"/>
            <w:vAlign w:val="center"/>
          </w:tcPr>
          <w:p w:rsidR="00507820" w:rsidRPr="00371C49" w:rsidRDefault="00507820" w:rsidP="00507820">
            <w:r w:rsidRPr="00371C49">
              <w:t>Организация № 1</w:t>
            </w:r>
          </w:p>
        </w:tc>
        <w:tc>
          <w:tcPr>
            <w:tcW w:w="2267" w:type="pct"/>
            <w:vAlign w:val="center"/>
          </w:tcPr>
          <w:p w:rsidR="00507820" w:rsidRPr="00371C49" w:rsidRDefault="0042089D" w:rsidP="0042089D">
            <w:pPr>
              <w:jc w:val="center"/>
            </w:pPr>
            <w:r>
              <w:t>240 000</w:t>
            </w:r>
            <w:r w:rsidR="00507820">
              <w:t>,00</w:t>
            </w:r>
          </w:p>
        </w:tc>
      </w:tr>
      <w:tr w:rsidR="00507820" w:rsidRPr="00371C49" w:rsidTr="008F3F80">
        <w:trPr>
          <w:trHeight w:val="424"/>
        </w:trPr>
        <w:tc>
          <w:tcPr>
            <w:tcW w:w="466" w:type="pct"/>
            <w:vAlign w:val="center"/>
          </w:tcPr>
          <w:p w:rsidR="00507820" w:rsidRPr="00371C49" w:rsidRDefault="00507820" w:rsidP="00507820">
            <w:pPr>
              <w:jc w:val="center"/>
            </w:pPr>
            <w:r w:rsidRPr="00371C49">
              <w:t>2</w:t>
            </w:r>
          </w:p>
        </w:tc>
        <w:tc>
          <w:tcPr>
            <w:tcW w:w="2267" w:type="pct"/>
            <w:vAlign w:val="center"/>
          </w:tcPr>
          <w:p w:rsidR="00507820" w:rsidRPr="00371C49" w:rsidRDefault="00507820" w:rsidP="00507820">
            <w:r w:rsidRPr="00371C49">
              <w:t>Организация № 2</w:t>
            </w:r>
          </w:p>
        </w:tc>
        <w:tc>
          <w:tcPr>
            <w:tcW w:w="2267" w:type="pct"/>
            <w:vAlign w:val="center"/>
          </w:tcPr>
          <w:p w:rsidR="00507820" w:rsidRPr="00371C49" w:rsidRDefault="00916078" w:rsidP="00507820">
            <w:pPr>
              <w:jc w:val="center"/>
            </w:pPr>
            <w:r>
              <w:t>250 000</w:t>
            </w:r>
            <w:r w:rsidR="00507820">
              <w:t>,00</w:t>
            </w:r>
          </w:p>
        </w:tc>
      </w:tr>
      <w:tr w:rsidR="00507820" w:rsidRPr="00371C49" w:rsidTr="008F3F80">
        <w:trPr>
          <w:trHeight w:val="415"/>
        </w:trPr>
        <w:tc>
          <w:tcPr>
            <w:tcW w:w="466" w:type="pct"/>
            <w:vAlign w:val="center"/>
          </w:tcPr>
          <w:p w:rsidR="00507820" w:rsidRPr="00371C49" w:rsidRDefault="00507820" w:rsidP="00507820">
            <w:pPr>
              <w:jc w:val="center"/>
            </w:pPr>
            <w:r w:rsidRPr="00371C49">
              <w:t>3</w:t>
            </w:r>
          </w:p>
        </w:tc>
        <w:tc>
          <w:tcPr>
            <w:tcW w:w="2267" w:type="pct"/>
            <w:vAlign w:val="center"/>
          </w:tcPr>
          <w:p w:rsidR="00507820" w:rsidRPr="00371C49" w:rsidRDefault="00507820" w:rsidP="00507820">
            <w:r w:rsidRPr="00371C49">
              <w:t>Организация № 3</w:t>
            </w:r>
          </w:p>
        </w:tc>
        <w:tc>
          <w:tcPr>
            <w:tcW w:w="2267" w:type="pct"/>
            <w:vAlign w:val="center"/>
          </w:tcPr>
          <w:p w:rsidR="00507820" w:rsidRPr="00371C49" w:rsidRDefault="0042089D" w:rsidP="00507820">
            <w:pPr>
              <w:jc w:val="center"/>
            </w:pPr>
            <w:r>
              <w:t>30</w:t>
            </w:r>
            <w:r w:rsidR="00916078">
              <w:t xml:space="preserve">0 </w:t>
            </w:r>
            <w:r w:rsidR="00507820">
              <w:t>000,00</w:t>
            </w:r>
          </w:p>
        </w:tc>
      </w:tr>
    </w:tbl>
    <w:p w:rsidR="0064597D" w:rsidRDefault="008F3F80" w:rsidP="00B35E3F">
      <w:pPr>
        <w:ind w:firstLine="709"/>
      </w:pPr>
      <w:r>
        <w:t>У</w:t>
      </w:r>
      <w:r w:rsidR="00507820" w:rsidRPr="00E461DB">
        <w:t xml:space="preserve">становлена начальная (максимальная) цена договора  - </w:t>
      </w:r>
      <w:r w:rsidR="00507820" w:rsidRPr="00E461DB">
        <w:rPr>
          <w:b/>
        </w:rPr>
        <w:t xml:space="preserve"> </w:t>
      </w:r>
      <w:r w:rsidR="0064597D">
        <w:rPr>
          <w:b/>
        </w:rPr>
        <w:t xml:space="preserve">230 000 </w:t>
      </w:r>
      <w:r w:rsidR="0064597D" w:rsidRPr="0064597D">
        <w:t xml:space="preserve">(двести тридцать тысяч) </w:t>
      </w:r>
      <w:r w:rsidR="00507820" w:rsidRPr="0064597D">
        <w:t xml:space="preserve"> руб</w:t>
      </w:r>
      <w:r w:rsidR="0064597D" w:rsidRPr="0064597D">
        <w:t xml:space="preserve">лей  </w:t>
      </w:r>
      <w:r w:rsidR="0064597D" w:rsidRPr="0064597D">
        <w:rPr>
          <w:b/>
        </w:rPr>
        <w:t>00</w:t>
      </w:r>
      <w:r w:rsidR="0064597D" w:rsidRPr="0064597D">
        <w:t xml:space="preserve"> копеек</w:t>
      </w:r>
      <w:r w:rsidR="004B2AFE">
        <w:t xml:space="preserve">, которая </w:t>
      </w:r>
      <w:r w:rsidR="0064597D" w:rsidRPr="00F66764">
        <w:t>включа</w:t>
      </w:r>
      <w:r w:rsidR="0064597D">
        <w:t>ет</w:t>
      </w:r>
      <w:r w:rsidR="0064597D" w:rsidRPr="00F66764">
        <w:t xml:space="preserve"> все затраты аудиторской организации, в том числе транспортные расходы, командировочные, проживание, уплату налогов, сборов и иных обязательных платежей.</w:t>
      </w:r>
    </w:p>
    <w:p w:rsidR="0064597D" w:rsidRDefault="0064597D" w:rsidP="0064597D">
      <w:r>
        <w:t xml:space="preserve"> </w:t>
      </w:r>
      <w:r w:rsidRPr="00AF04B6">
        <w:t xml:space="preserve">Данная цена не может быть превышена при заключении договора по итогам конкурса. </w:t>
      </w:r>
      <w:r w:rsidRPr="00F66764">
        <w:t xml:space="preserve"> 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  <w:rPr>
          <w:b/>
        </w:rPr>
      </w:pPr>
      <w:bookmarkStart w:id="10" w:name="_Toc168126684"/>
      <w:bookmarkStart w:id="11" w:name="_Toc185302697"/>
      <w:r w:rsidRPr="008E3393">
        <w:rPr>
          <w:b/>
        </w:rPr>
        <w:t>4.</w:t>
      </w:r>
      <w:r w:rsidRPr="00007D6C">
        <w:t xml:space="preserve"> </w:t>
      </w:r>
      <w:bookmarkEnd w:id="10"/>
      <w:bookmarkEnd w:id="11"/>
      <w:r w:rsidRPr="008904E6">
        <w:rPr>
          <w:b/>
        </w:rPr>
        <w:t xml:space="preserve">Информация о валюте, используемой для формирования цены </w:t>
      </w:r>
      <w:r>
        <w:rPr>
          <w:b/>
        </w:rPr>
        <w:t>договора</w:t>
      </w:r>
      <w:r w:rsidRPr="008904E6">
        <w:rPr>
          <w:b/>
        </w:rPr>
        <w:t xml:space="preserve"> и расчетов с поставщиком (подрядчиком, исполнителем):</w:t>
      </w:r>
      <w:r>
        <w:t xml:space="preserve"> </w:t>
      </w:r>
      <w:r w:rsidRPr="008904E6">
        <w:t>российский рубль.</w:t>
      </w:r>
      <w:r>
        <w:rPr>
          <w:b/>
        </w:rPr>
        <w:t xml:space="preserve"> 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8E3393">
        <w:rPr>
          <w:b/>
        </w:rPr>
        <w:t>5.</w:t>
      </w:r>
      <w:r w:rsidRPr="0057085D">
        <w:t xml:space="preserve"> </w:t>
      </w:r>
      <w:r w:rsidRPr="008904E6">
        <w:rPr>
          <w:b/>
        </w:rPr>
        <w:t xml:space="preserve">Порядок применения официального курса иностранной валюты к рублю Российской Федерации, установленного Центральным банком Российской Федерации и используемого при оплате </w:t>
      </w:r>
      <w:r>
        <w:rPr>
          <w:b/>
        </w:rPr>
        <w:t>договора</w:t>
      </w:r>
      <w:r w:rsidRPr="0057085D">
        <w:t>:</w:t>
      </w:r>
      <w:r>
        <w:t xml:space="preserve"> </w:t>
      </w:r>
      <w:r w:rsidRPr="008904E6">
        <w:t>п</w:t>
      </w:r>
      <w:r>
        <w:t>ри расчетах по договору</w:t>
      </w:r>
      <w:r w:rsidRPr="008904E6">
        <w:t>, заключенному в иностранной валюте, используется курс Центрального банка Российской Федерации, установленный на дату осу</w:t>
      </w:r>
      <w:r>
        <w:t>ществления платежей по договору</w:t>
      </w:r>
      <w:r w:rsidRPr="008904E6">
        <w:t>.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  <w:rPr>
          <w:b/>
        </w:rPr>
      </w:pPr>
      <w:r w:rsidRPr="008E3393">
        <w:rPr>
          <w:b/>
        </w:rPr>
        <w:t xml:space="preserve">6. </w:t>
      </w:r>
      <w:r w:rsidRPr="009C40FB">
        <w:rPr>
          <w:b/>
        </w:rPr>
        <w:t>Требования к содержанию, в том числе к описанию предложения участника открытого конкурса,</w:t>
      </w:r>
      <w:r w:rsidR="004C182E">
        <w:rPr>
          <w:b/>
        </w:rPr>
        <w:t xml:space="preserve"> </w:t>
      </w:r>
      <w:r w:rsidRPr="009C40FB">
        <w:rPr>
          <w:b/>
        </w:rPr>
        <w:t xml:space="preserve"> к форме, составу заявки на участие в открытом </w:t>
      </w:r>
      <w:r>
        <w:rPr>
          <w:b/>
        </w:rPr>
        <w:t>конкурсе и инструкция</w:t>
      </w:r>
      <w:r w:rsidRPr="009C40FB">
        <w:rPr>
          <w:b/>
        </w:rPr>
        <w:t xml:space="preserve"> по ее заполнению:</w:t>
      </w:r>
    </w:p>
    <w:p w:rsidR="005048B8" w:rsidRDefault="00507820" w:rsidP="00507820">
      <w:pPr>
        <w:widowControl w:val="0"/>
        <w:autoSpaceDE w:val="0"/>
        <w:autoSpaceDN w:val="0"/>
        <w:adjustRightInd w:val="0"/>
        <w:ind w:firstLine="540"/>
        <w:rPr>
          <w:rFonts w:cs="Calibri"/>
        </w:rPr>
      </w:pPr>
      <w:r>
        <w:t xml:space="preserve">6.1. Пакет документов, подаваемый на участие в открытом конкурсе </w:t>
      </w:r>
      <w:r w:rsidRPr="00DC2E09">
        <w:rPr>
          <w:rFonts w:cs="Calibri"/>
        </w:rPr>
        <w:t xml:space="preserve"> долж</w:t>
      </w:r>
      <w:r>
        <w:rPr>
          <w:rFonts w:cs="Calibri"/>
        </w:rPr>
        <w:t>е</w:t>
      </w:r>
      <w:r w:rsidRPr="00DC2E09">
        <w:rPr>
          <w:rFonts w:cs="Calibri"/>
        </w:rPr>
        <w:t xml:space="preserve">н содержать </w:t>
      </w:r>
      <w:r>
        <w:rPr>
          <w:rFonts w:cs="Calibri"/>
        </w:rPr>
        <w:t xml:space="preserve"> документы, </w:t>
      </w:r>
      <w:r w:rsidRPr="00E26475">
        <w:rPr>
          <w:rFonts w:cs="Calibri"/>
        </w:rPr>
        <w:t xml:space="preserve">указанные </w:t>
      </w:r>
      <w:r w:rsidR="004C182E" w:rsidRPr="00FC16CC">
        <w:rPr>
          <w:rFonts w:cs="Calibri"/>
        </w:rPr>
        <w:t>в п.</w:t>
      </w:r>
      <w:r w:rsidR="00FC16CC" w:rsidRPr="00FC16CC">
        <w:rPr>
          <w:rFonts w:cs="Calibri"/>
        </w:rPr>
        <w:t xml:space="preserve"> 7 «И</w:t>
      </w:r>
      <w:r w:rsidR="004C182E" w:rsidRPr="00FC16CC">
        <w:rPr>
          <w:rFonts w:cs="Calibri"/>
        </w:rPr>
        <w:t>нформационной карты</w:t>
      </w:r>
      <w:r w:rsidR="005048B8">
        <w:rPr>
          <w:rFonts w:cs="Calibri"/>
        </w:rPr>
        <w:t xml:space="preserve"> конкурса</w:t>
      </w:r>
      <w:r w:rsidR="00FC16CC" w:rsidRPr="00FC16CC">
        <w:rPr>
          <w:rFonts w:cs="Calibri"/>
        </w:rPr>
        <w:t>»</w:t>
      </w:r>
      <w:r w:rsidR="005048B8">
        <w:rPr>
          <w:rFonts w:cs="Calibri"/>
        </w:rPr>
        <w:t>.</w:t>
      </w:r>
      <w:r w:rsidR="004C182E" w:rsidRPr="00FC16CC">
        <w:rPr>
          <w:rFonts w:cs="Calibri"/>
        </w:rPr>
        <w:t xml:space="preserve">  </w:t>
      </w:r>
    </w:p>
    <w:p w:rsidR="00507820" w:rsidRPr="00416AFD" w:rsidRDefault="00507820" w:rsidP="00507820">
      <w:pPr>
        <w:widowControl w:val="0"/>
        <w:autoSpaceDE w:val="0"/>
        <w:autoSpaceDN w:val="0"/>
        <w:adjustRightInd w:val="0"/>
        <w:ind w:firstLine="540"/>
      </w:pPr>
      <w:r>
        <w:lastRenderedPageBreak/>
        <w:t xml:space="preserve">6.2. </w:t>
      </w:r>
      <w:r w:rsidRPr="004B6DBF">
        <w:t xml:space="preserve">Участник открытого конкурса подает в письменной форме заявку на участие в открытом конкурсе в запечатанном конверте, не позволяющем просматривать содержание заявки до вскрытия.  </w:t>
      </w:r>
    </w:p>
    <w:p w:rsidR="00507820" w:rsidRPr="00793A82" w:rsidRDefault="00507820" w:rsidP="007C7667">
      <w:pPr>
        <w:widowControl w:val="0"/>
        <w:autoSpaceDE w:val="0"/>
        <w:autoSpaceDN w:val="0"/>
        <w:adjustRightInd w:val="0"/>
        <w:spacing w:after="0"/>
        <w:ind w:firstLine="539"/>
      </w:pPr>
      <w:r w:rsidRPr="00793A82">
        <w:t>Все листы поданной в письменной форме заявки на участие в открытом конкурсе, все листы тома такой заявки должны быть прошиты и пронумерованы. Заявка на участие в открытом конкурсе и том такой заявки должны содержать опись</w:t>
      </w:r>
      <w:r>
        <w:t xml:space="preserve"> </w:t>
      </w:r>
      <w:r w:rsidRPr="00793A82">
        <w:t>входящих в их состав документов, быть скреплены печатью участника открытого конкурса</w:t>
      </w:r>
      <w:r w:rsidR="00AC11A3">
        <w:t xml:space="preserve"> при наличии печати </w:t>
      </w:r>
      <w:r w:rsidRPr="00793A82">
        <w:t xml:space="preserve"> (для юридического лица) и подписаны участником открытого конкурса или лицом, уполномоченным участником открытого конкурса. Соблюдение участником открытого конкурса указанных требований означает, что информация и документы, входящие в состав заявки на участие в открытом конкурсе и тома заявки на участие в открытом конкурсе, поданы от имени участника открытого конкурса</w:t>
      </w:r>
      <w:r>
        <w:t>,</w:t>
      </w:r>
      <w:r w:rsidRPr="00793A82">
        <w:t xml:space="preserve"> и он несет ответственность за </w:t>
      </w:r>
      <w:r w:rsidR="00430172">
        <w:t>подлинность и достоверность этой</w:t>
      </w:r>
      <w:r w:rsidR="00B52202">
        <w:t xml:space="preserve">  </w:t>
      </w:r>
      <w:r w:rsidRPr="00793A82">
        <w:t xml:space="preserve"> </w:t>
      </w:r>
      <w:r w:rsidR="007C7667">
        <w:t xml:space="preserve"> </w:t>
      </w:r>
      <w:r w:rsidRPr="00793A82">
        <w:t xml:space="preserve">информации </w:t>
      </w:r>
      <w:r w:rsidR="00AC11A3">
        <w:t>и документов</w:t>
      </w:r>
      <w:r w:rsidR="007C7667">
        <w:t>.</w:t>
      </w:r>
      <w:r w:rsidRPr="00793A82">
        <w:t xml:space="preserve"> </w:t>
      </w:r>
    </w:p>
    <w:p w:rsidR="00507820" w:rsidRDefault="00507820" w:rsidP="007C7667">
      <w:pPr>
        <w:widowControl w:val="0"/>
        <w:autoSpaceDE w:val="0"/>
        <w:autoSpaceDN w:val="0"/>
        <w:adjustRightInd w:val="0"/>
        <w:spacing w:after="0"/>
        <w:ind w:firstLine="539"/>
      </w:pPr>
      <w:r w:rsidRPr="00793A82">
        <w:t xml:space="preserve"> При этом ненадлежащее исполнение участником открытого конкурса требо</w:t>
      </w:r>
      <w:r w:rsidR="00FC16CC">
        <w:t>вания о том, что все листы такой</w:t>
      </w:r>
      <w:r w:rsidRPr="00793A82">
        <w:t xml:space="preserve"> заявки и тома должны быть пронумерованы, не является основанием для отказа в допуске к участию в открытом конкурсе.</w:t>
      </w:r>
    </w:p>
    <w:p w:rsidR="00DA664B" w:rsidRDefault="00DA664B" w:rsidP="00DA664B">
      <w:pPr>
        <w:widowControl w:val="0"/>
        <w:autoSpaceDE w:val="0"/>
        <w:autoSpaceDN w:val="0"/>
        <w:adjustRightInd w:val="0"/>
        <w:ind w:firstLine="540"/>
      </w:pPr>
      <w:r>
        <w:t>6.3</w:t>
      </w:r>
      <w:r w:rsidRPr="003E7854">
        <w:t xml:space="preserve">. </w:t>
      </w:r>
      <w:proofErr w:type="gramStart"/>
      <w:r w:rsidRPr="003E7854">
        <w:t>Каждый конверт с заявкой на участие в открытом конкурсе, поступившие в срок, указанный в конкурсной документации, регистрируются заказчиком.</w:t>
      </w:r>
      <w:proofErr w:type="gramEnd"/>
      <w:r w:rsidRPr="003E7854">
        <w:t xml:space="preserve"> При этом отказ в приеме и регистрации конверта с заявкой на участие в открытом конкурсе, на котором не указана информация о подавшем его лице, и требование о предоставлении соответствующей информации не допускаются.</w:t>
      </w:r>
    </w:p>
    <w:p w:rsidR="00507820" w:rsidRPr="00793A82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FC16CC">
        <w:t>6.4. Участник</w:t>
      </w:r>
      <w:r w:rsidRPr="00793A82">
        <w:t xml:space="preserve"> открытого конкурса вправе подать только одну заявку на участие в открытом конкурсе в отношении каждого предмета открытого конкурса.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793A82">
        <w:t>6.5. Прием заявок на участие в открытом конкурсе прекращается с наступлением срока вскрытия конвертов с заявками на участие в открытом конкурсе</w:t>
      </w:r>
      <w:r>
        <w:t>.</w:t>
      </w:r>
    </w:p>
    <w:p w:rsidR="00DA664B" w:rsidRPr="003E7854" w:rsidRDefault="004C182E" w:rsidP="00DA664B">
      <w:pPr>
        <w:widowControl w:val="0"/>
        <w:autoSpaceDE w:val="0"/>
        <w:autoSpaceDN w:val="0"/>
        <w:adjustRightInd w:val="0"/>
        <w:ind w:firstLine="540"/>
      </w:pPr>
      <w:r>
        <w:t>6.6</w:t>
      </w:r>
      <w:r w:rsidR="00DA664B">
        <w:t>. Заказчик обеспечивает  сохранность конвертов с заявками на участие в открытом конкурсе и обеспечивает рассмотрение содержания заявок на участие в открытом конкурсе только после вскрытия конвертов с заявками на участие в открытом конкурсе. Лица, осуществляющие хранение конвертов с заявками на участие в открытом конкурсе не вправе допускать повреждение этих конвертов, осуществлять открытие доступа к таким заявкам до момента вскрытия конвертов с заявками на участие в открытом конкурсе.</w:t>
      </w:r>
    </w:p>
    <w:p w:rsidR="00507820" w:rsidRDefault="0001684C" w:rsidP="00507820">
      <w:pPr>
        <w:widowControl w:val="0"/>
        <w:autoSpaceDE w:val="0"/>
        <w:autoSpaceDN w:val="0"/>
        <w:adjustRightInd w:val="0"/>
        <w:ind w:firstLine="540"/>
        <w:rPr>
          <w:b/>
        </w:rPr>
      </w:pPr>
      <w:bookmarkStart w:id="12" w:name="Par989"/>
      <w:bookmarkEnd w:id="12"/>
      <w:r>
        <w:t>6.7</w:t>
      </w:r>
      <w:r w:rsidR="00507820" w:rsidRPr="004342D9">
        <w:t>.</w:t>
      </w:r>
      <w:r w:rsidR="00507820">
        <w:rPr>
          <w:b/>
        </w:rPr>
        <w:t xml:space="preserve"> </w:t>
      </w:r>
      <w:r w:rsidR="00507820" w:rsidRPr="00FC16CC">
        <w:rPr>
          <w:i/>
        </w:rPr>
        <w:t>Инструкция по заполнению заявки на участие в конкурсе</w:t>
      </w:r>
      <w:r w:rsidR="00507820" w:rsidRPr="003C091E">
        <w:t>.</w:t>
      </w:r>
    </w:p>
    <w:p w:rsidR="00507820" w:rsidRDefault="0001684C" w:rsidP="00507820">
      <w:pPr>
        <w:widowControl w:val="0"/>
        <w:autoSpaceDE w:val="0"/>
        <w:autoSpaceDN w:val="0"/>
        <w:adjustRightInd w:val="0"/>
        <w:ind w:firstLine="540"/>
      </w:pPr>
      <w:r>
        <w:t>6.7</w:t>
      </w:r>
      <w:r w:rsidR="00507820" w:rsidRPr="00A812DC">
        <w:t xml:space="preserve">.1. Заявка на участие в открытом конкурсе заполняется по </w:t>
      </w:r>
      <w:r w:rsidR="00AC11A3">
        <w:t xml:space="preserve">рекомендуемой </w:t>
      </w:r>
      <w:r w:rsidR="00507820" w:rsidRPr="00FC16CC">
        <w:t xml:space="preserve">форме № </w:t>
      </w:r>
      <w:r w:rsidR="00FC16CC" w:rsidRPr="00FC16CC">
        <w:t>1</w:t>
      </w:r>
      <w:r w:rsidR="004C182E" w:rsidRPr="00FC16CC">
        <w:t xml:space="preserve"> раздел</w:t>
      </w:r>
      <w:r w:rsidR="00507820" w:rsidRPr="00FC16CC">
        <w:t xml:space="preserve"> </w:t>
      </w:r>
      <w:r w:rsidR="00507820" w:rsidRPr="00FC16CC">
        <w:rPr>
          <w:lang w:val="en-US"/>
        </w:rPr>
        <w:t>III</w:t>
      </w:r>
      <w:r w:rsidR="00507820" w:rsidRPr="00FC16CC">
        <w:t xml:space="preserve"> конкурсной документации.</w:t>
      </w:r>
      <w:r w:rsidR="004C182E">
        <w:t xml:space="preserve"> </w:t>
      </w:r>
    </w:p>
    <w:p w:rsidR="00507820" w:rsidRPr="00A812DC" w:rsidRDefault="0001684C" w:rsidP="00507820">
      <w:pPr>
        <w:widowControl w:val="0"/>
        <w:autoSpaceDE w:val="0"/>
        <w:autoSpaceDN w:val="0"/>
        <w:adjustRightInd w:val="0"/>
        <w:ind w:firstLine="540"/>
      </w:pPr>
      <w:r>
        <w:t>6.7</w:t>
      </w:r>
      <w:r w:rsidR="00507820" w:rsidRPr="00A812DC">
        <w:t>.2. При описании условий и предложений участников</w:t>
      </w:r>
      <w:r w:rsidR="00507820">
        <w:t xml:space="preserve"> закупки</w:t>
      </w:r>
      <w:r w:rsidR="00507820" w:rsidRPr="00A812DC">
        <w:t xml:space="preserve"> должны приниматься общепринятые обозначения и наименования в соответствии с требованиями действующих нормативных документов.</w:t>
      </w:r>
    </w:p>
    <w:p w:rsidR="00507820" w:rsidRPr="00A812DC" w:rsidRDefault="0001684C" w:rsidP="00507820">
      <w:pPr>
        <w:widowControl w:val="0"/>
        <w:autoSpaceDE w:val="0"/>
        <w:autoSpaceDN w:val="0"/>
        <w:adjustRightInd w:val="0"/>
        <w:ind w:firstLine="540"/>
      </w:pPr>
      <w:r>
        <w:t>6.7</w:t>
      </w:r>
      <w:r w:rsidR="00507820">
        <w:t xml:space="preserve">.3. </w:t>
      </w:r>
      <w:r w:rsidR="00AC11A3">
        <w:t>Информация</w:t>
      </w:r>
      <w:r w:rsidR="00507820" w:rsidRPr="00A812DC">
        <w:t>, которые содержатся в заявках участников закупки, не должны допускать двусмысленных толкований.</w:t>
      </w:r>
    </w:p>
    <w:p w:rsidR="00507820" w:rsidRDefault="0001684C" w:rsidP="00507820">
      <w:pPr>
        <w:widowControl w:val="0"/>
        <w:autoSpaceDE w:val="0"/>
        <w:autoSpaceDN w:val="0"/>
        <w:adjustRightInd w:val="0"/>
        <w:ind w:firstLine="540"/>
      </w:pPr>
      <w:r>
        <w:t>6.7</w:t>
      </w:r>
      <w:r w:rsidR="00507820">
        <w:t xml:space="preserve">.4. </w:t>
      </w:r>
      <w:r w:rsidR="00507820" w:rsidRPr="00A812DC">
        <w:t>Все документы, представляемые участниками закупки в составе заявки на участие в конкурсе, должны быть заполнены по всем пунктам.</w:t>
      </w:r>
    </w:p>
    <w:p w:rsidR="00507820" w:rsidRDefault="0001684C" w:rsidP="00507820">
      <w:pPr>
        <w:widowControl w:val="0"/>
        <w:numPr>
          <w:ilvl w:val="2"/>
          <w:numId w:val="0"/>
        </w:numPr>
        <w:tabs>
          <w:tab w:val="num" w:pos="407"/>
          <w:tab w:val="num" w:pos="900"/>
        </w:tabs>
        <w:adjustRightInd w:val="0"/>
        <w:ind w:firstLine="360"/>
        <w:textAlignment w:val="baseline"/>
      </w:pPr>
      <w:r>
        <w:t xml:space="preserve">   6.7</w:t>
      </w:r>
      <w:r w:rsidR="00507820">
        <w:t>.5.</w:t>
      </w:r>
      <w:r w:rsidR="00507820" w:rsidRPr="00BF4FF4">
        <w:t xml:space="preserve"> Заявка на участие в </w:t>
      </w:r>
      <w:r w:rsidR="00507820">
        <w:t xml:space="preserve">открытом </w:t>
      </w:r>
      <w:r w:rsidR="00507820" w:rsidRPr="00BF4FF4">
        <w:t>конкурсе, все документы</w:t>
      </w:r>
      <w:r w:rsidR="00507820">
        <w:t>,</w:t>
      </w:r>
      <w:r w:rsidR="00507820" w:rsidRPr="00BF4FF4">
        <w:t xml:space="preserve"> относящиеся к заявке</w:t>
      </w:r>
      <w:r w:rsidR="00507820">
        <w:t xml:space="preserve"> участника закупки</w:t>
      </w:r>
      <w:r w:rsidR="00507820" w:rsidRPr="00BF4FF4">
        <w:t xml:space="preserve">, должны быть составлены на русском языке. Любые вспомогательные документы и печатные материалы, представленные </w:t>
      </w:r>
      <w:r w:rsidR="00507820">
        <w:t>участником закупки</w:t>
      </w:r>
      <w:r w:rsidR="00507820" w:rsidRPr="00BF4FF4">
        <w:t>, могут быть написаны на другом языке, если такие материалы сопровождаются заверенным надлежащим образом точным переводом на русский язык.</w:t>
      </w:r>
    </w:p>
    <w:p w:rsidR="00F9069B" w:rsidRPr="0001684C" w:rsidRDefault="0001684C" w:rsidP="0001684C">
      <w:pPr>
        <w:widowControl w:val="0"/>
        <w:autoSpaceDE w:val="0"/>
        <w:autoSpaceDN w:val="0"/>
        <w:adjustRightInd w:val="0"/>
        <w:spacing w:after="0"/>
        <w:ind w:left="567"/>
        <w:rPr>
          <w:b/>
        </w:rPr>
      </w:pPr>
      <w:r>
        <w:rPr>
          <w:b/>
        </w:rPr>
        <w:t>7.</w:t>
      </w:r>
      <w:r w:rsidRPr="0001684C">
        <w:rPr>
          <w:b/>
        </w:rPr>
        <w:t xml:space="preserve">  </w:t>
      </w:r>
      <w:r w:rsidR="00F9069B" w:rsidRPr="0001684C">
        <w:rPr>
          <w:b/>
        </w:rPr>
        <w:t>Порядок и срок отзыва заявок на участие в открытом конкурсе:</w:t>
      </w:r>
    </w:p>
    <w:p w:rsidR="00F9069B" w:rsidRDefault="0001684C" w:rsidP="00F9069B">
      <w:pPr>
        <w:widowControl w:val="0"/>
        <w:autoSpaceDE w:val="0"/>
        <w:autoSpaceDN w:val="0"/>
        <w:adjustRightInd w:val="0"/>
        <w:spacing w:after="0"/>
        <w:ind w:firstLine="567"/>
      </w:pPr>
      <w:r>
        <w:t>7</w:t>
      </w:r>
      <w:r w:rsidR="00F9069B">
        <w:t>.1.</w:t>
      </w:r>
      <w:r w:rsidR="00F9069B" w:rsidRPr="004813A1">
        <w:t xml:space="preserve"> Участник закупки вправе отозвать свою заявку </w:t>
      </w:r>
      <w:proofErr w:type="gramStart"/>
      <w:r w:rsidR="00F9069B" w:rsidRPr="004813A1">
        <w:t>на участие в конкурсе до истечения срока подачи</w:t>
      </w:r>
      <w:r w:rsidR="00F9069B">
        <w:t xml:space="preserve"> заявок</w:t>
      </w:r>
      <w:r w:rsidR="00F9069B" w:rsidRPr="00007D6C">
        <w:t xml:space="preserve"> на участие в </w:t>
      </w:r>
      <w:r w:rsidR="00F9069B">
        <w:t xml:space="preserve">открытом </w:t>
      </w:r>
      <w:r w:rsidR="00F9069B" w:rsidRPr="00007D6C">
        <w:t>конкурсе</w:t>
      </w:r>
      <w:proofErr w:type="gramEnd"/>
      <w:r w:rsidR="00F9069B" w:rsidRPr="00007D6C">
        <w:t>.</w:t>
      </w:r>
    </w:p>
    <w:p w:rsidR="00F9069B" w:rsidRPr="00EB2033" w:rsidRDefault="0001684C" w:rsidP="0001684C">
      <w:pPr>
        <w:widowControl w:val="0"/>
        <w:autoSpaceDE w:val="0"/>
        <w:autoSpaceDN w:val="0"/>
        <w:adjustRightInd w:val="0"/>
        <w:spacing w:after="0"/>
        <w:ind w:firstLine="709"/>
      </w:pPr>
      <w:r>
        <w:t>7</w:t>
      </w:r>
      <w:r w:rsidR="00F9069B">
        <w:t xml:space="preserve">.2. </w:t>
      </w:r>
      <w:r w:rsidR="00F9069B" w:rsidRPr="00EB2033">
        <w:t>Заявки на участие в</w:t>
      </w:r>
      <w:r w:rsidR="00F9069B">
        <w:t xml:space="preserve"> открытом </w:t>
      </w:r>
      <w:r w:rsidR="00F9069B" w:rsidRPr="00EB2033">
        <w:t xml:space="preserve"> конкурсе отзываются в следующем порядке:</w:t>
      </w:r>
    </w:p>
    <w:p w:rsidR="00F9069B" w:rsidRPr="00007D6C" w:rsidRDefault="0001684C" w:rsidP="00F9069B">
      <w:pPr>
        <w:ind w:firstLine="709"/>
      </w:pPr>
      <w:r>
        <w:t>7</w:t>
      </w:r>
      <w:r w:rsidR="00F9069B">
        <w:t>.2.1.</w:t>
      </w:r>
      <w:r w:rsidR="00F9069B" w:rsidRPr="00007D6C">
        <w:t xml:space="preserve">Участник </w:t>
      </w:r>
      <w:r w:rsidR="00F9069B">
        <w:t>закупки</w:t>
      </w:r>
      <w:r w:rsidR="00F9069B" w:rsidRPr="00007D6C">
        <w:t xml:space="preserve"> подает в письменном виде уведомление об отзыве заявки, содержащее информацию о том, что он отзывает свою заявку на участие в </w:t>
      </w:r>
      <w:r w:rsidR="00F9069B">
        <w:t xml:space="preserve">открытом </w:t>
      </w:r>
      <w:r w:rsidR="00F9069B" w:rsidRPr="00007D6C">
        <w:t xml:space="preserve">конкурсе. При этом в соответствующем уведомлении в обязательном порядке должна быть указана </w:t>
      </w:r>
      <w:r w:rsidR="00F9069B" w:rsidRPr="00007D6C">
        <w:lastRenderedPageBreak/>
        <w:t>следующая информация: наименование</w:t>
      </w:r>
      <w:r w:rsidR="00F9069B">
        <w:t xml:space="preserve"> открытого</w:t>
      </w:r>
      <w:r w:rsidR="00F9069B" w:rsidRPr="00007D6C">
        <w:t xml:space="preserve"> конкурса, номер заявки на участие в </w:t>
      </w:r>
      <w:r w:rsidR="00F9069B">
        <w:t xml:space="preserve">открытом </w:t>
      </w:r>
      <w:r w:rsidR="00F9069B" w:rsidRPr="00007D6C">
        <w:t>конкурсе, дата, время и способ подач</w:t>
      </w:r>
      <w:r w:rsidR="00F9069B">
        <w:t>и заявки на участие в открытом конкурсе</w:t>
      </w:r>
      <w:r w:rsidR="00F9069B" w:rsidRPr="00007D6C">
        <w:t>.</w:t>
      </w:r>
    </w:p>
    <w:p w:rsidR="00F9069B" w:rsidRDefault="0001684C" w:rsidP="00F9069B">
      <w:pPr>
        <w:ind w:firstLine="709"/>
      </w:pPr>
      <w:r>
        <w:t>7</w:t>
      </w:r>
      <w:r w:rsidR="00F9069B">
        <w:t xml:space="preserve">.2.2. </w:t>
      </w:r>
      <w:r w:rsidR="00F9069B" w:rsidRPr="00007D6C">
        <w:t>Уведомление об отзыве заявки на участие в</w:t>
      </w:r>
      <w:r w:rsidR="00F9069B">
        <w:t xml:space="preserve"> открытом</w:t>
      </w:r>
      <w:r w:rsidR="00F9069B" w:rsidRPr="00007D6C">
        <w:t xml:space="preserve"> конкурсе должно быть скреплено печатью и заверено подписью уполномоченного лица (для юридических лиц) и собственноручно подписано физическим лицом - участником </w:t>
      </w:r>
      <w:r w:rsidR="00F9069B">
        <w:t>закупки</w:t>
      </w:r>
      <w:r w:rsidR="00F9069B" w:rsidRPr="00007D6C">
        <w:t>.</w:t>
      </w:r>
    </w:p>
    <w:p w:rsidR="00F9069B" w:rsidRPr="00007D6C" w:rsidRDefault="0001684C" w:rsidP="00F9069B">
      <w:pPr>
        <w:ind w:firstLine="709"/>
      </w:pPr>
      <w:r>
        <w:t>7</w:t>
      </w:r>
      <w:r w:rsidR="00F9069B">
        <w:t xml:space="preserve">.2.3. </w:t>
      </w:r>
      <w:r w:rsidR="00F9069B" w:rsidRPr="00007D6C">
        <w:t xml:space="preserve">До последнего дня подачи заявок на участие в конкурсе, </w:t>
      </w:r>
      <w:r w:rsidR="002417D7">
        <w:t>уведомление</w:t>
      </w:r>
      <w:r w:rsidR="00F9069B" w:rsidRPr="00007D6C">
        <w:t xml:space="preserve"> об отзыве заявок на участие в конкурсе подаются по адресу, указанному в извещении о проведении конкурса</w:t>
      </w:r>
      <w:r w:rsidR="00F9069B">
        <w:t>.</w:t>
      </w:r>
    </w:p>
    <w:p w:rsidR="00F9069B" w:rsidRPr="00614FBE" w:rsidRDefault="0001684C" w:rsidP="00F9069B">
      <w:pPr>
        <w:ind w:firstLine="720"/>
      </w:pPr>
      <w:r>
        <w:t>7</w:t>
      </w:r>
      <w:r w:rsidR="00F9069B" w:rsidRPr="003B41D9">
        <w:t xml:space="preserve">.3. Участники </w:t>
      </w:r>
      <w:r w:rsidR="00F9069B">
        <w:t>закупки</w:t>
      </w:r>
      <w:r w:rsidR="00F9069B" w:rsidRPr="003B41D9">
        <w:t xml:space="preserve"> имеют право отозвать свои заявки </w:t>
      </w:r>
      <w:proofErr w:type="gramStart"/>
      <w:r w:rsidR="00F9069B" w:rsidRPr="003B41D9">
        <w:t xml:space="preserve">на участие в </w:t>
      </w:r>
      <w:r w:rsidR="00F9069B">
        <w:t xml:space="preserve">открытом </w:t>
      </w:r>
      <w:r w:rsidR="00F9069B" w:rsidRPr="003B41D9">
        <w:t>конкурсе в день вскрытия конвертов с заявками на участие</w:t>
      </w:r>
      <w:proofErr w:type="gramEnd"/>
      <w:r w:rsidR="00F9069B" w:rsidRPr="003B41D9">
        <w:t xml:space="preserve"> в конкурсе непосредственно перед вскрытием конвертов с заявками на участие в конкурсе, но не позднее времени, указанного в </w:t>
      </w:r>
      <w:r w:rsidR="00F9069B">
        <w:t>п.4 И</w:t>
      </w:r>
      <w:r w:rsidR="00C56A93">
        <w:t>звещения</w:t>
      </w:r>
      <w:r w:rsidR="00F9069B" w:rsidRPr="003B41D9">
        <w:t xml:space="preserve"> о проведении открытого </w:t>
      </w:r>
      <w:r w:rsidR="00F9069B" w:rsidRPr="00614FBE">
        <w:t>конкурса</w:t>
      </w:r>
      <w:r w:rsidR="00F9069B">
        <w:t>.</w:t>
      </w:r>
    </w:p>
    <w:p w:rsidR="00F9069B" w:rsidRPr="00007D6C" w:rsidRDefault="0001684C" w:rsidP="00F9069B">
      <w:pPr>
        <w:ind w:firstLine="720"/>
      </w:pPr>
      <w:r>
        <w:t>7</w:t>
      </w:r>
      <w:r w:rsidR="00F9069B">
        <w:t xml:space="preserve">.4. </w:t>
      </w:r>
      <w:r w:rsidR="00F9069B" w:rsidRPr="00007D6C">
        <w:t xml:space="preserve">Уведомление об отзыве заявок на участие в </w:t>
      </w:r>
      <w:r w:rsidR="00F9069B">
        <w:t xml:space="preserve">открытом </w:t>
      </w:r>
      <w:r w:rsidR="00F9069B" w:rsidRPr="00007D6C">
        <w:t>конкурсе регистрируются в Журнале регистрации заявок на участие в конкурсе.</w:t>
      </w:r>
    </w:p>
    <w:p w:rsidR="00F9069B" w:rsidRPr="00007D6C" w:rsidRDefault="0001684C" w:rsidP="00F9069B">
      <w:pPr>
        <w:ind w:firstLine="720"/>
      </w:pPr>
      <w:r>
        <w:t>7</w:t>
      </w:r>
      <w:r w:rsidR="00F9069B">
        <w:t>.5.</w:t>
      </w:r>
      <w:r w:rsidR="00F9069B" w:rsidRPr="00007D6C">
        <w:t xml:space="preserve"> После окончания срока подачи заявок не допускается отзыв заявок на участие в </w:t>
      </w:r>
      <w:r w:rsidR="00F9069B">
        <w:t xml:space="preserve">открытом </w:t>
      </w:r>
      <w:r w:rsidR="00F9069B" w:rsidRPr="00007D6C">
        <w:t>конкурсе.</w:t>
      </w:r>
    </w:p>
    <w:p w:rsidR="00F9069B" w:rsidRPr="00620D78" w:rsidRDefault="0001684C" w:rsidP="00F9069B">
      <w:pPr>
        <w:ind w:firstLine="720"/>
      </w:pPr>
      <w:r>
        <w:t>7</w:t>
      </w:r>
      <w:r w:rsidR="00F9069B">
        <w:t>.6. З</w:t>
      </w:r>
      <w:r w:rsidR="00F9069B" w:rsidRPr="00007D6C">
        <w:t xml:space="preserve">аказчик возвращает внесенные в качестве обеспечения заявки на участие в </w:t>
      </w:r>
      <w:r w:rsidR="00F9069B">
        <w:t xml:space="preserve">открытом </w:t>
      </w:r>
      <w:r w:rsidR="00F9069B" w:rsidRPr="00007D6C">
        <w:t>конкурсе денежные сред</w:t>
      </w:r>
      <w:r w:rsidR="00F9069B">
        <w:t>ства участнику закупки</w:t>
      </w:r>
      <w:r w:rsidR="00F9069B" w:rsidRPr="00007D6C">
        <w:t xml:space="preserve">, отозвавшему заявку на участие в конкурсе, в течение </w:t>
      </w:r>
      <w:r w:rsidR="002417D7">
        <w:t xml:space="preserve">не более чем </w:t>
      </w:r>
      <w:r w:rsidR="00F9069B" w:rsidRPr="00007D6C">
        <w:t>пяти рабочих дней со дня поступления заказчику уведомления об отзыве заявки на участие в конкурсе.</w:t>
      </w:r>
    </w:p>
    <w:p w:rsidR="00F9069B" w:rsidRPr="00642310" w:rsidRDefault="00F9069B" w:rsidP="00856AED">
      <w:pPr>
        <w:pStyle w:val="affff3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ind w:left="0" w:firstLine="567"/>
        <w:rPr>
          <w:rFonts w:ascii="Times New Roman" w:hAnsi="Times New Roman"/>
          <w:b/>
          <w:sz w:val="24"/>
          <w:szCs w:val="24"/>
        </w:rPr>
      </w:pPr>
      <w:r w:rsidRPr="00642310">
        <w:rPr>
          <w:rFonts w:ascii="Times New Roman" w:hAnsi="Times New Roman"/>
          <w:b/>
          <w:sz w:val="24"/>
          <w:szCs w:val="24"/>
        </w:rPr>
        <w:t>Порядок возврата заявок на участие в открытом конкурсе (в том числе поступивших после окончания срока подачи этих заявок).</w:t>
      </w:r>
    </w:p>
    <w:p w:rsidR="00F9069B" w:rsidRDefault="00F9069B" w:rsidP="003E506A">
      <w:pPr>
        <w:widowControl w:val="0"/>
        <w:autoSpaceDE w:val="0"/>
        <w:autoSpaceDN w:val="0"/>
        <w:adjustRightInd w:val="0"/>
        <w:ind w:firstLine="709"/>
      </w:pPr>
      <w:r w:rsidRPr="0059008B">
        <w:t>Конверт с заявкой на участие в открытом конкурсе, поступивший после истечения срока подачи заявок на участие в открытом конкурсе, не вскрывается и в случае, если на конверте с такой заявкой указана информация о подавшем ее лице, в том числе почтовый адрес, возвращается заказчиком в тот же день.</w:t>
      </w:r>
    </w:p>
    <w:p w:rsidR="00F9069B" w:rsidRPr="00642310" w:rsidRDefault="00F9069B" w:rsidP="00856AED">
      <w:pPr>
        <w:pStyle w:val="affff3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642310">
        <w:rPr>
          <w:rFonts w:ascii="Times New Roman" w:hAnsi="Times New Roman"/>
          <w:b/>
          <w:sz w:val="24"/>
          <w:szCs w:val="24"/>
        </w:rPr>
        <w:t>Порядок внесения изменений в заявки на участие в открытом конкурсе.</w:t>
      </w:r>
    </w:p>
    <w:p w:rsidR="00F9069B" w:rsidRPr="00007D6C" w:rsidRDefault="00642310" w:rsidP="00F9069B">
      <w:pPr>
        <w:ind w:firstLine="720"/>
      </w:pPr>
      <w:r>
        <w:t>9</w:t>
      </w:r>
      <w:r w:rsidR="00F9069B">
        <w:t>.1.</w:t>
      </w:r>
      <w:r w:rsidR="00F9069B" w:rsidRPr="00007D6C">
        <w:t xml:space="preserve"> Участник </w:t>
      </w:r>
      <w:r w:rsidR="00F9069B">
        <w:t>открытого конкурса</w:t>
      </w:r>
      <w:r w:rsidR="00F9069B" w:rsidRPr="00007D6C">
        <w:t xml:space="preserve">, подавший заявку на участие в конкурсе, вправе изменить заявку на участие в конкурсе в любое время до </w:t>
      </w:r>
      <w:r w:rsidR="00F9069B">
        <w:t>истечения срока подачи заявок</w:t>
      </w:r>
      <w:r w:rsidR="00F9069B" w:rsidRPr="00007D6C">
        <w:t xml:space="preserve"> на участие в конкурсе.</w:t>
      </w:r>
    </w:p>
    <w:p w:rsidR="00F9069B" w:rsidRPr="00007D6C" w:rsidRDefault="00642310" w:rsidP="00F9069B">
      <w:pPr>
        <w:ind w:firstLine="720"/>
      </w:pPr>
      <w:r>
        <w:t>9</w:t>
      </w:r>
      <w:r w:rsidR="00F9069B">
        <w:t xml:space="preserve">.2. </w:t>
      </w:r>
      <w:r w:rsidR="00F9069B" w:rsidRPr="00007D6C">
        <w:t xml:space="preserve">Изменения, внесенные в заявку на участие в </w:t>
      </w:r>
      <w:r w:rsidR="00F9069B">
        <w:t xml:space="preserve">открытом </w:t>
      </w:r>
      <w:r w:rsidR="00F9069B" w:rsidRPr="00007D6C">
        <w:t>конкурсе, считаются неотъемлемой частью заявки на участие в конкурсе.</w:t>
      </w:r>
    </w:p>
    <w:p w:rsidR="00170185" w:rsidRDefault="00642310" w:rsidP="00F9069B">
      <w:pPr>
        <w:ind w:firstLine="720"/>
      </w:pPr>
      <w:r>
        <w:t>9</w:t>
      </w:r>
      <w:r w:rsidR="00F9069B">
        <w:t xml:space="preserve">.3. </w:t>
      </w:r>
      <w:r w:rsidR="00170185">
        <w:t>Изменения заявки должны быть оформлены в порядке, установленном для оформления заявок на участие в открыто</w:t>
      </w:r>
      <w:r w:rsidR="00AB2E1F">
        <w:t>м конкурсе в соответствии с п.6.2 настоящего раздела.</w:t>
      </w:r>
    </w:p>
    <w:p w:rsidR="00F9069B" w:rsidRPr="00007D6C" w:rsidRDefault="00F9069B" w:rsidP="00F9069B">
      <w:pPr>
        <w:ind w:firstLine="720"/>
      </w:pPr>
      <w:r w:rsidRPr="00007D6C">
        <w:t>Заявки на участие в конкурсе изменяются в следующем порядке:</w:t>
      </w:r>
    </w:p>
    <w:p w:rsidR="00F9069B" w:rsidRPr="00007D6C" w:rsidRDefault="00642310" w:rsidP="00F9069B">
      <w:pPr>
        <w:ind w:firstLine="720"/>
      </w:pPr>
      <w:r>
        <w:t>9</w:t>
      </w:r>
      <w:r w:rsidR="00F9069B">
        <w:t xml:space="preserve">.3.1. </w:t>
      </w:r>
      <w:r w:rsidR="00F9069B" w:rsidRPr="00007D6C">
        <w:t>Изменения заявки на участие в конкурсе подаются в опечатанном конверте. На соответствующем конверте указываются: наименование открытого конкурса,</w:t>
      </w:r>
      <w:r w:rsidR="00F9069B" w:rsidRPr="0006737D">
        <w:t xml:space="preserve"> </w:t>
      </w:r>
      <w:r w:rsidR="00F9069B" w:rsidRPr="00007D6C">
        <w:t>ном</w:t>
      </w:r>
      <w:r w:rsidR="00F9069B">
        <w:t>ер заявки на участие в конкурсе</w:t>
      </w:r>
      <w:r w:rsidR="00F9069B" w:rsidRPr="00007D6C">
        <w:t xml:space="preserve">. </w:t>
      </w:r>
    </w:p>
    <w:p w:rsidR="00F9069B" w:rsidRPr="00007D6C" w:rsidRDefault="00642310" w:rsidP="00F9069B">
      <w:pPr>
        <w:ind w:firstLine="720"/>
      </w:pPr>
      <w:r>
        <w:t>9</w:t>
      </w:r>
      <w:r w:rsidR="00F9069B">
        <w:t>.3.2</w:t>
      </w:r>
      <w:r w:rsidR="00F9069B" w:rsidRPr="00007D6C">
        <w:t>. Если конверт с изменениями заявки на участие в конкурсе не запечатан или маркирован с нарушениями требований настоящего пункта, заказчик, не несет ответственности в случае его потери или вскрытия раньше срока.</w:t>
      </w:r>
    </w:p>
    <w:p w:rsidR="00F9069B" w:rsidRDefault="00642310" w:rsidP="00F9069B">
      <w:pPr>
        <w:ind w:firstLine="720"/>
      </w:pPr>
      <w:r>
        <w:t>9</w:t>
      </w:r>
      <w:r w:rsidR="00F9069B">
        <w:t>.3.3</w:t>
      </w:r>
      <w:r w:rsidR="00F9069B" w:rsidRPr="00007D6C">
        <w:t xml:space="preserve">. </w:t>
      </w:r>
      <w:proofErr w:type="gramStart"/>
      <w:r w:rsidR="00F9069B" w:rsidRPr="00007D6C">
        <w:t>До последнего дня подачи заявок на участие в конкурсе изменения заявок на участие в конкурсе</w:t>
      </w:r>
      <w:proofErr w:type="gramEnd"/>
      <w:r w:rsidR="00F9069B" w:rsidRPr="00007D6C">
        <w:t xml:space="preserve"> подаются по адресу, указанному в извещении о проведении конкурса</w:t>
      </w:r>
      <w:r w:rsidR="00F9069B">
        <w:t>.</w:t>
      </w:r>
    </w:p>
    <w:p w:rsidR="00F9069B" w:rsidRPr="00007D6C" w:rsidRDefault="00642310" w:rsidP="00F9069B">
      <w:pPr>
        <w:ind w:firstLine="720"/>
      </w:pPr>
      <w:r>
        <w:t>9</w:t>
      </w:r>
      <w:r w:rsidR="00F9069B">
        <w:t>.3.4. Участники закупки</w:t>
      </w:r>
      <w:r w:rsidR="00F9069B" w:rsidRPr="00007D6C">
        <w:t xml:space="preserve"> имеют право изменить свои заявки </w:t>
      </w:r>
      <w:proofErr w:type="gramStart"/>
      <w:r w:rsidR="00F9069B" w:rsidRPr="00007D6C">
        <w:t>на участие в конкурсе в день вскрытия конвертов с заявками на участие</w:t>
      </w:r>
      <w:proofErr w:type="gramEnd"/>
      <w:r w:rsidR="00F9069B" w:rsidRPr="00007D6C">
        <w:t xml:space="preserve"> в конкурсе непосредственно перед вскрытием конвертов с заявками на участие в конкурсе,  но не </w:t>
      </w:r>
      <w:r w:rsidR="00F9069B">
        <w:t>позже</w:t>
      </w:r>
      <w:r w:rsidR="00F9069B" w:rsidRPr="00007D6C">
        <w:t xml:space="preserve"> </w:t>
      </w:r>
      <w:r w:rsidR="00F9069B">
        <w:t>срока вскрытия конвертов</w:t>
      </w:r>
      <w:r w:rsidR="00F9069B" w:rsidRPr="00007D6C">
        <w:t>, указанного в извещении о проведении открытого конкурса.</w:t>
      </w:r>
    </w:p>
    <w:p w:rsidR="00F9069B" w:rsidRPr="00007D6C" w:rsidRDefault="00642310" w:rsidP="00F9069B">
      <w:pPr>
        <w:ind w:firstLine="720"/>
      </w:pPr>
      <w:r>
        <w:t>9</w:t>
      </w:r>
      <w:r w:rsidR="00F9069B">
        <w:t>.3.5</w:t>
      </w:r>
      <w:r w:rsidR="00F9069B" w:rsidRPr="00007D6C">
        <w:t xml:space="preserve">. Изменения заявок на участие в конкурсе регистрируются в Журнале регистрации заявок на участие в </w:t>
      </w:r>
      <w:r w:rsidR="00F9069B">
        <w:t xml:space="preserve">открытом </w:t>
      </w:r>
      <w:r w:rsidR="00F9069B" w:rsidRPr="00007D6C">
        <w:t>конкурсе.</w:t>
      </w:r>
    </w:p>
    <w:p w:rsidR="00F9069B" w:rsidRPr="00007D6C" w:rsidRDefault="00642310" w:rsidP="00F9069B">
      <w:pPr>
        <w:ind w:firstLine="720"/>
      </w:pPr>
      <w:r>
        <w:lastRenderedPageBreak/>
        <w:t>9</w:t>
      </w:r>
      <w:r w:rsidR="00F9069B">
        <w:t>.4.</w:t>
      </w:r>
      <w:r w:rsidR="00F9069B" w:rsidRPr="00007D6C">
        <w:t xml:space="preserve"> После окончания срока подачи заявок не допускается внесение изменений в заявки на участие в конкурсе.</w:t>
      </w:r>
      <w:r w:rsidR="00F9069B">
        <w:t xml:space="preserve"> Изменения, которые внесены участником закупки в заявку на участие в открытом конкурсе после окончания срока подачи заявок, считаются недействительными. Денежные средства, внесённые в качестве обеспечения заявки на участие в конкурсе, такому участнику не возвращаются.</w:t>
      </w:r>
    </w:p>
    <w:p w:rsidR="00F9069B" w:rsidRDefault="00642310" w:rsidP="00F9069B">
      <w:pPr>
        <w:ind w:firstLine="720"/>
      </w:pPr>
      <w:r>
        <w:t>9</w:t>
      </w:r>
      <w:r w:rsidR="00F9069B">
        <w:t>.5.</w:t>
      </w:r>
      <w:r w:rsidR="00F9069B" w:rsidRPr="00007D6C">
        <w:t xml:space="preserve"> Конверты с изменениями заявок на участие в конкурсе вскрываются </w:t>
      </w:r>
      <w:r w:rsidR="00F9069B" w:rsidRPr="003E506A">
        <w:t>конкурсной комиссией одновременно с конвертами с заявками на участие в конкурсе.</w:t>
      </w:r>
    </w:p>
    <w:p w:rsidR="00F9069B" w:rsidRDefault="00642310" w:rsidP="00F9069B">
      <w:pPr>
        <w:ind w:firstLine="567"/>
      </w:pPr>
      <w:r>
        <w:rPr>
          <w:b/>
        </w:rPr>
        <w:t>10</w:t>
      </w:r>
      <w:r w:rsidR="00F9069B" w:rsidRPr="00E64C38">
        <w:rPr>
          <w:b/>
        </w:rPr>
        <w:t xml:space="preserve">. </w:t>
      </w:r>
      <w:r>
        <w:rPr>
          <w:b/>
        </w:rPr>
        <w:t xml:space="preserve"> </w:t>
      </w:r>
      <w:r w:rsidR="00F9069B" w:rsidRPr="00E64C38">
        <w:rPr>
          <w:b/>
        </w:rPr>
        <w:t>Порядок предоставления участникам открытого конкурса разъяснений положений конкурсной документации, даты начала и окончания срока такого предоставления</w:t>
      </w:r>
      <w:r w:rsidR="00F9069B">
        <w:t>:</w:t>
      </w:r>
    </w:p>
    <w:p w:rsidR="00F9069B" w:rsidRPr="002C20B8" w:rsidRDefault="00642310" w:rsidP="00F9069B">
      <w:pPr>
        <w:widowControl w:val="0"/>
        <w:autoSpaceDE w:val="0"/>
        <w:autoSpaceDN w:val="0"/>
        <w:adjustRightInd w:val="0"/>
        <w:ind w:firstLine="709"/>
      </w:pPr>
      <w:r>
        <w:t>10</w:t>
      </w:r>
      <w:r w:rsidR="00F9069B" w:rsidRPr="002C20B8">
        <w:t>.1. Любой участник открытого конкурса вправе направить в письменной форме заказчику запрос о даче разъяснений положений конкурсной документации. В течение двух рабочих дней с даты поступления указанного запроса заказчик обязан направить в письменной форме</w:t>
      </w:r>
      <w:r w:rsidR="00F57142">
        <w:t xml:space="preserve"> или в форме электронного документа</w:t>
      </w:r>
      <w:r w:rsidR="00F9069B" w:rsidRPr="002C20B8">
        <w:t xml:space="preserve"> разъяснения положений конкурсной документации, если указанный запрос поступил к заказчику не </w:t>
      </w:r>
      <w:proofErr w:type="gramStart"/>
      <w:r w:rsidR="00F9069B" w:rsidRPr="002C20B8">
        <w:t>позднее</w:t>
      </w:r>
      <w:proofErr w:type="gramEnd"/>
      <w:r w:rsidR="00F9069B" w:rsidRPr="002C20B8">
        <w:t xml:space="preserve"> чем за пять дней до даты окончания срока подачи заявок на участие в открытом конкурсе.</w:t>
      </w:r>
    </w:p>
    <w:p w:rsidR="00F9069B" w:rsidRDefault="00642310" w:rsidP="00F9069B">
      <w:pPr>
        <w:widowControl w:val="0"/>
        <w:autoSpaceDE w:val="0"/>
        <w:autoSpaceDN w:val="0"/>
        <w:adjustRightInd w:val="0"/>
        <w:ind w:firstLine="709"/>
      </w:pPr>
      <w:r>
        <w:t>10</w:t>
      </w:r>
      <w:r w:rsidR="00F9069B" w:rsidRPr="00231E04">
        <w:t>.2.</w:t>
      </w:r>
      <w:r w:rsidR="00F9069B" w:rsidRPr="002C20B8">
        <w:t xml:space="preserve"> В течение одного рабочего дня </w:t>
      </w:r>
      <w:proofErr w:type="gramStart"/>
      <w:r w:rsidR="00F9069B" w:rsidRPr="002C20B8">
        <w:t>с даты направления</w:t>
      </w:r>
      <w:proofErr w:type="gramEnd"/>
      <w:r w:rsidR="00F9069B" w:rsidRPr="002C20B8">
        <w:t xml:space="preserve"> разъяснений положений конкурсной документации такие разъяснения должны быть размещены заказчиком </w:t>
      </w:r>
      <w:r w:rsidR="00F9069B" w:rsidRPr="003E506A">
        <w:t>в единой информационной системе, а также на сайте ОАО «ОЭЗ»,</w:t>
      </w:r>
      <w:r w:rsidR="00F9069B">
        <w:t xml:space="preserve"> </w:t>
      </w:r>
      <w:r w:rsidR="00F9069B" w:rsidRPr="002C20B8">
        <w:t>с указанием предмета запроса, но без указания лица, от которого поступил запрос. Разъяснения положений конкурсной документации не должны изменять ее суть.</w:t>
      </w:r>
    </w:p>
    <w:p w:rsidR="00F9069B" w:rsidRPr="00A2699F" w:rsidRDefault="00642310" w:rsidP="00F9069B">
      <w:pPr>
        <w:widowControl w:val="0"/>
        <w:autoSpaceDE w:val="0"/>
        <w:autoSpaceDN w:val="0"/>
        <w:adjustRightInd w:val="0"/>
        <w:ind w:firstLine="567"/>
        <w:rPr>
          <w:b/>
        </w:rPr>
      </w:pPr>
      <w:r>
        <w:rPr>
          <w:b/>
        </w:rPr>
        <w:t>11</w:t>
      </w:r>
      <w:r w:rsidR="00F9069B" w:rsidRPr="00231E04">
        <w:rPr>
          <w:b/>
        </w:rPr>
        <w:t>.</w:t>
      </w:r>
      <w:r w:rsidR="00F9069B">
        <w:t xml:space="preserve"> </w:t>
      </w:r>
      <w:r w:rsidR="00F9069B" w:rsidRPr="00277295">
        <w:rPr>
          <w:b/>
        </w:rPr>
        <w:t>Критерии оценки заявок на участие в открытом конкурсе, величины значимости этих критериев, порядок рассмотрения и оценки заявок на участие в открытом конкурсе.</w:t>
      </w:r>
    </w:p>
    <w:p w:rsidR="00234C01" w:rsidRDefault="00234C01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 xml:space="preserve">11.1. Срок рассмотрения и оценки заявок на участие в конкурсе не может превышать двадцать дней </w:t>
      </w:r>
      <w:proofErr w:type="gramStart"/>
      <w:r>
        <w:t>с даты вскрытия</w:t>
      </w:r>
      <w:proofErr w:type="gramEnd"/>
      <w:r>
        <w:t xml:space="preserve"> конвертов с такими заявками.</w:t>
      </w:r>
    </w:p>
    <w:p w:rsidR="00234C01" w:rsidRDefault="00234C01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>11.2. Заявка на участие в конкурсе признается надлежащей, если она соответствует требованиям Федерального закона № 44-ФЗ, извещению об осуществлении закупки и конкурсной документации, а участник закупки, подавший такую заявку, соответствует требованиям, которые предъявляются к участнику закупки и указаны в конкурсной документации.</w:t>
      </w:r>
    </w:p>
    <w:p w:rsidR="00234C01" w:rsidRPr="00F82958" w:rsidRDefault="00234C01" w:rsidP="00AB2E1F">
      <w:pPr>
        <w:widowControl w:val="0"/>
        <w:autoSpaceDE w:val="0"/>
        <w:autoSpaceDN w:val="0"/>
        <w:adjustRightInd w:val="0"/>
        <w:spacing w:after="0"/>
        <w:ind w:firstLine="709"/>
      </w:pPr>
      <w:r>
        <w:t>11</w:t>
      </w:r>
      <w:r w:rsidRPr="00211FF2">
        <w:t xml:space="preserve">.3. </w:t>
      </w:r>
      <w:r w:rsidR="002D39A4">
        <w:t>Конкурсная к</w:t>
      </w:r>
      <w:r>
        <w:t xml:space="preserve">омиссия отклоняет заявку на участие в конкурсе, если участник конкурса, подавший ее, не соответствует требованиям к участнику конкурса, указанным </w:t>
      </w:r>
      <w:r w:rsidRPr="00211FF2">
        <w:t>в п</w:t>
      </w:r>
      <w:r w:rsidR="005048B8">
        <w:t>.</w:t>
      </w:r>
      <w:r w:rsidRPr="00211FF2">
        <w:t xml:space="preserve"> </w:t>
      </w:r>
      <w:r w:rsidR="00AF3BBD">
        <w:t>6</w:t>
      </w:r>
      <w:r w:rsidRPr="00211FF2">
        <w:t xml:space="preserve"> </w:t>
      </w:r>
      <w:r w:rsidR="005048B8">
        <w:t>«</w:t>
      </w:r>
      <w:r w:rsidRPr="00211FF2">
        <w:t>Информационной карты конкурса</w:t>
      </w:r>
      <w:r w:rsidR="005048B8">
        <w:t>»</w:t>
      </w:r>
      <w:r>
        <w:t>, или такая заявка признана не соответствующей требованиям, указанным в конкурсной документации</w:t>
      </w:r>
      <w:r w:rsidR="002D39A4">
        <w:t>.</w:t>
      </w:r>
      <w:r>
        <w:t xml:space="preserve"> </w:t>
      </w:r>
    </w:p>
    <w:p w:rsidR="00234C01" w:rsidRDefault="00AF3BBD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>11</w:t>
      </w:r>
      <w:r w:rsidR="00234C01">
        <w:t xml:space="preserve">.4. В случае установления недостоверности информации, содержащейся в документах, представленных участником конкурса в соответствии с </w:t>
      </w:r>
      <w:r w:rsidR="00234C01" w:rsidRPr="00211FF2">
        <w:t>п</w:t>
      </w:r>
      <w:r w:rsidR="005048B8">
        <w:t>.</w:t>
      </w:r>
      <w:r w:rsidR="00234C01" w:rsidRPr="00211FF2">
        <w:t xml:space="preserve"> </w:t>
      </w:r>
      <w:r>
        <w:t>7</w:t>
      </w:r>
      <w:r w:rsidR="00234C01" w:rsidRPr="00211FF2">
        <w:t xml:space="preserve"> </w:t>
      </w:r>
      <w:r w:rsidR="005048B8">
        <w:t>«</w:t>
      </w:r>
      <w:r w:rsidR="00234C01" w:rsidRPr="00211FF2">
        <w:t>Информационной карты конкурса</w:t>
      </w:r>
      <w:r w:rsidR="005048B8">
        <w:t>»</w:t>
      </w:r>
      <w:r w:rsidR="00234C01">
        <w:t xml:space="preserve"> и </w:t>
      </w:r>
      <w:hyperlink r:id="rId11" w:history="1">
        <w:r w:rsidR="00234C01" w:rsidRPr="00C52EE3">
          <w:t>частью 2 статьи 51</w:t>
        </w:r>
      </w:hyperlink>
      <w:r w:rsidR="00234C01">
        <w:t xml:space="preserve"> Федерального закона № 44-ФЗ, комиссия отстраняет такого участника от участия в конкурсе на любом этапе его проведения.</w:t>
      </w:r>
    </w:p>
    <w:p w:rsidR="00234C01" w:rsidRDefault="00234C01" w:rsidP="00AF3BBD">
      <w:pPr>
        <w:autoSpaceDE w:val="0"/>
        <w:autoSpaceDN w:val="0"/>
        <w:adjustRightInd w:val="0"/>
        <w:spacing w:after="0"/>
        <w:ind w:firstLine="709"/>
      </w:pPr>
      <w:proofErr w:type="gramStart"/>
      <w:r w:rsidRPr="00D55014">
        <w:t xml:space="preserve">Отстранение участника закупки от участия в закупки или отказ от заключения </w:t>
      </w:r>
      <w:r>
        <w:t>договор</w:t>
      </w:r>
      <w:r w:rsidRPr="00D55014">
        <w:t xml:space="preserve">а с победителем определения поставщика (подрядчика, исполнителя) осуществляется в любой момент до заключения </w:t>
      </w:r>
      <w:r>
        <w:t>договор</w:t>
      </w:r>
      <w:r w:rsidRPr="00D55014">
        <w:t>а, если заказчик или комиссия обнаружит, что участник закупки не соответствует требованиям, указанным в п</w:t>
      </w:r>
      <w:r w:rsidR="005048B8">
        <w:t>.</w:t>
      </w:r>
      <w:r w:rsidRPr="00D55014">
        <w:t xml:space="preserve"> </w:t>
      </w:r>
      <w:r w:rsidR="00AF3BBD">
        <w:t>6</w:t>
      </w:r>
      <w:r w:rsidRPr="00D55014">
        <w:t xml:space="preserve"> </w:t>
      </w:r>
      <w:r w:rsidR="005048B8">
        <w:t>«</w:t>
      </w:r>
      <w:r w:rsidRPr="00D55014">
        <w:t>Информационной карты конкурса</w:t>
      </w:r>
      <w:r w:rsidR="005048B8">
        <w:t>»</w:t>
      </w:r>
      <w:r w:rsidRPr="00D55014">
        <w:t>, или предоставил недостоверную информацию в отношении своего соответствия указанным требованиям</w:t>
      </w:r>
      <w:proofErr w:type="gramEnd"/>
    </w:p>
    <w:p w:rsidR="00234C01" w:rsidRDefault="00AF3BBD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>11</w:t>
      </w:r>
      <w:r w:rsidR="00234C01">
        <w:t>.5. Результаты рассмотрения заявок на участие в конкурсе фиксируются в протоколе рассмотрения и оценки заявок на участие в конкурсе.</w:t>
      </w:r>
    </w:p>
    <w:p w:rsidR="00234C01" w:rsidRPr="00367A13" w:rsidRDefault="00AF3BBD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>11</w:t>
      </w:r>
      <w:r w:rsidR="00234C01">
        <w:t>.6</w:t>
      </w:r>
      <w:r w:rsidR="00234C01" w:rsidRPr="00367A13">
        <w:t>. Комиссия осуществляет оценку заявок на участие в конкурсе, которые не были отклонены, для выявления победителя конкурса на основе критериев, указанных в приложении № 1 к Информационной карте конкурса.</w:t>
      </w:r>
    </w:p>
    <w:p w:rsidR="00234C01" w:rsidRPr="00367A13" w:rsidRDefault="00AF3BBD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>11</w:t>
      </w:r>
      <w:r w:rsidR="00234C01" w:rsidRPr="00367A13">
        <w:t>.7. В случае</w:t>
      </w:r>
      <w:proofErr w:type="gramStart"/>
      <w:r w:rsidR="00234C01" w:rsidRPr="00367A13">
        <w:t>,</w:t>
      </w:r>
      <w:proofErr w:type="gramEnd"/>
      <w:r w:rsidR="00234C01" w:rsidRPr="00367A13">
        <w:t xml:space="preserve"> если по результатам рассмотрения заявок на участие в конкурсе комиссия отклонила все такие заявки или только одна такая заявка соответствует требованиям, указанным в конкурсной документации, конкурс признается несостоявшимся.</w:t>
      </w:r>
    </w:p>
    <w:p w:rsidR="00234C01" w:rsidRPr="00367A13" w:rsidRDefault="00AF3BBD" w:rsidP="00234C01">
      <w:pPr>
        <w:widowControl w:val="0"/>
        <w:autoSpaceDE w:val="0"/>
        <w:autoSpaceDN w:val="0"/>
        <w:adjustRightInd w:val="0"/>
        <w:spacing w:after="0"/>
        <w:ind w:firstLine="567"/>
      </w:pPr>
      <w:r>
        <w:t>11</w:t>
      </w:r>
      <w:r w:rsidR="00234C01" w:rsidRPr="00367A13">
        <w:t xml:space="preserve">.8. На основании результатов оценки заявок на участие в конкурсе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договора. Заявке на участие в конкурсе, в </w:t>
      </w:r>
      <w:r w:rsidR="00234C01" w:rsidRPr="00367A13">
        <w:lastRenderedPageBreak/>
        <w:t>которой содержатся лучшие условия исполнения договора, присваивается первый номер. В случае</w:t>
      </w:r>
      <w:proofErr w:type="gramStart"/>
      <w:r w:rsidR="00234C01" w:rsidRPr="00367A13">
        <w:t>,</w:t>
      </w:r>
      <w:proofErr w:type="gramEnd"/>
      <w:r w:rsidR="00234C01" w:rsidRPr="00367A13">
        <w:t xml:space="preserve"> если в нескольких заявках на участие в конкурсе содержатся одинаковые условия исполнения договора, меньший порядковый номер присваивается заявке на участие в конкурсе, которая поступила ранее других заявок на участие в конкурсе, содержащих такие же условия.</w:t>
      </w:r>
    </w:p>
    <w:p w:rsidR="00234C01" w:rsidRPr="00367A13" w:rsidRDefault="00AF3BBD" w:rsidP="00AF3BBD">
      <w:pPr>
        <w:widowControl w:val="0"/>
        <w:autoSpaceDE w:val="0"/>
        <w:autoSpaceDN w:val="0"/>
        <w:adjustRightInd w:val="0"/>
        <w:spacing w:after="0"/>
        <w:ind w:firstLine="709"/>
      </w:pPr>
      <w:r>
        <w:t>11</w:t>
      </w:r>
      <w:r w:rsidR="00234C01" w:rsidRPr="00367A13">
        <w:t xml:space="preserve">.9. Победителем конкурса признается участник конкурса, который предложил лучшие условия исполнения договора на основе критериев, указанных в приложении № 1 к Информационной карте конкурса, и заявке на </w:t>
      </w:r>
      <w:proofErr w:type="gramStart"/>
      <w:r w:rsidR="00234C01" w:rsidRPr="00367A13">
        <w:t>участие</w:t>
      </w:r>
      <w:proofErr w:type="gramEnd"/>
      <w:r w:rsidR="00234C01" w:rsidRPr="00367A13">
        <w:t xml:space="preserve"> в конкурсе которого присвоен первый номер.</w:t>
      </w:r>
    </w:p>
    <w:p w:rsidR="00F9069B" w:rsidRDefault="00AF3BBD" w:rsidP="00F9069B">
      <w:pPr>
        <w:ind w:firstLine="720"/>
      </w:pPr>
      <w:r>
        <w:t>11.10</w:t>
      </w:r>
      <w:r w:rsidR="00F9069B">
        <w:t>. Результаты рассмотрения и оценки заявок на участие в конкурсе фиксируются в протоколе рассмотрения  и оценки</w:t>
      </w:r>
      <w:r w:rsidR="00292717">
        <w:t xml:space="preserve"> таких заявок, результаты рассмотрения единственной заявки на участие в конкурсе на предмет её соответствия требованиям конкурсной документации фиксируются в протоколе рассмотрения единственной заявки на участие в конкурсе, которые подписываются </w:t>
      </w:r>
      <w:r w:rsidR="00F9069B" w:rsidRPr="00007D6C">
        <w:t xml:space="preserve"> всеми присутствующими членами конкурсной комиссии</w:t>
      </w:r>
      <w:r w:rsidR="00F9069B">
        <w:t xml:space="preserve">. </w:t>
      </w:r>
    </w:p>
    <w:p w:rsidR="00F9069B" w:rsidRDefault="00292717" w:rsidP="00F9069B">
      <w:pPr>
        <w:ind w:firstLine="720"/>
      </w:pPr>
      <w:r>
        <w:t>11.11</w:t>
      </w:r>
      <w:r w:rsidR="00F9069B" w:rsidRPr="00007D6C">
        <w:t xml:space="preserve">. Указанный протокол размещается заказчиком </w:t>
      </w:r>
      <w:r w:rsidR="00F9069B">
        <w:t xml:space="preserve">в единой информационной системе, а также на сайте ОАО «ОЭЗ», не позднее рабочего дня, </w:t>
      </w:r>
      <w:r w:rsidR="00F9069B" w:rsidRPr="00007D6C">
        <w:t xml:space="preserve"> следующего </w:t>
      </w:r>
      <w:r w:rsidR="00F9069B">
        <w:t xml:space="preserve">за датой </w:t>
      </w:r>
      <w:r w:rsidR="00F9069B" w:rsidRPr="00007D6C">
        <w:t>п</w:t>
      </w:r>
      <w:r w:rsidR="00F9069B">
        <w:t>одписания указанного протокола.</w:t>
      </w:r>
    </w:p>
    <w:p w:rsidR="00F9069B" w:rsidRDefault="00F9069B" w:rsidP="00F9069B">
      <w:pPr>
        <w:ind w:firstLine="720"/>
      </w:pPr>
      <w:r>
        <w:rPr>
          <w:b/>
        </w:rPr>
        <w:t>1</w:t>
      </w:r>
      <w:r w:rsidR="00E6059E">
        <w:rPr>
          <w:b/>
        </w:rPr>
        <w:t>2</w:t>
      </w:r>
      <w:r w:rsidRPr="00B80DDD">
        <w:rPr>
          <w:b/>
        </w:rPr>
        <w:t>. Размер обеспечения заявки на участие в открытом конкурсе, а также условия банковской гарантии (в том числе срок ее действия)</w:t>
      </w:r>
      <w:r>
        <w:t>:</w:t>
      </w:r>
    </w:p>
    <w:p w:rsidR="00E6059E" w:rsidRDefault="00E6059E" w:rsidP="00E6059E">
      <w:pPr>
        <w:pStyle w:val="29"/>
        <w:tabs>
          <w:tab w:val="clear" w:pos="1836"/>
          <w:tab w:val="left" w:pos="0"/>
        </w:tabs>
        <w:spacing w:after="0"/>
        <w:ind w:left="0" w:firstLine="709"/>
        <w:rPr>
          <w:b w:val="0"/>
          <w:szCs w:val="24"/>
        </w:rPr>
      </w:pPr>
      <w:r>
        <w:rPr>
          <w:b w:val="0"/>
          <w:szCs w:val="24"/>
        </w:rPr>
        <w:t xml:space="preserve">12.1. Если в  Извещении </w:t>
      </w:r>
      <w:r w:rsidRPr="00224C86">
        <w:rPr>
          <w:b w:val="0"/>
          <w:szCs w:val="24"/>
        </w:rPr>
        <w:t xml:space="preserve">установлено требование об обеспечении заявки на участие в </w:t>
      </w:r>
      <w:r>
        <w:rPr>
          <w:b w:val="0"/>
          <w:szCs w:val="24"/>
        </w:rPr>
        <w:t xml:space="preserve">открытом </w:t>
      </w:r>
      <w:r w:rsidRPr="00224C86">
        <w:rPr>
          <w:b w:val="0"/>
          <w:szCs w:val="24"/>
        </w:rPr>
        <w:t>конкурсе, участники закупки предоставляют обеспечение заявки на сумму</w:t>
      </w:r>
      <w:r w:rsidR="00F57EB6">
        <w:rPr>
          <w:b w:val="0"/>
          <w:szCs w:val="24"/>
        </w:rPr>
        <w:t xml:space="preserve"> и по реквизитам, указанным</w:t>
      </w:r>
      <w:r w:rsidRPr="00224C86">
        <w:rPr>
          <w:b w:val="0"/>
          <w:szCs w:val="24"/>
        </w:rPr>
        <w:t xml:space="preserve"> </w:t>
      </w:r>
      <w:r>
        <w:rPr>
          <w:b w:val="0"/>
          <w:szCs w:val="24"/>
        </w:rPr>
        <w:t>в</w:t>
      </w:r>
      <w:r w:rsidRPr="002D0A9B">
        <w:rPr>
          <w:b w:val="0"/>
          <w:szCs w:val="24"/>
        </w:rPr>
        <w:t xml:space="preserve"> </w:t>
      </w:r>
      <w:r w:rsidR="00CA3B8F">
        <w:rPr>
          <w:b w:val="0"/>
          <w:szCs w:val="24"/>
        </w:rPr>
        <w:t>п.8</w:t>
      </w:r>
      <w:r>
        <w:rPr>
          <w:b w:val="0"/>
          <w:szCs w:val="24"/>
        </w:rPr>
        <w:t xml:space="preserve">   «</w:t>
      </w:r>
      <w:r w:rsidRPr="00224C86">
        <w:rPr>
          <w:b w:val="0"/>
          <w:szCs w:val="24"/>
        </w:rPr>
        <w:t>Информационн</w:t>
      </w:r>
      <w:r w:rsidR="00CA3B8F">
        <w:rPr>
          <w:b w:val="0"/>
          <w:szCs w:val="24"/>
        </w:rPr>
        <w:t>ой</w:t>
      </w:r>
      <w:r w:rsidRPr="00224C86">
        <w:rPr>
          <w:b w:val="0"/>
          <w:szCs w:val="24"/>
        </w:rPr>
        <w:t xml:space="preserve"> карт</w:t>
      </w:r>
      <w:r w:rsidR="00CA3B8F">
        <w:rPr>
          <w:b w:val="0"/>
          <w:szCs w:val="24"/>
        </w:rPr>
        <w:t>ы конкурса</w:t>
      </w:r>
      <w:r>
        <w:rPr>
          <w:b w:val="0"/>
          <w:szCs w:val="24"/>
        </w:rPr>
        <w:t>»</w:t>
      </w:r>
      <w:r w:rsidR="00CA3B8F">
        <w:rPr>
          <w:b w:val="0"/>
          <w:szCs w:val="24"/>
        </w:rPr>
        <w:t>.</w:t>
      </w:r>
      <w:r w:rsidRPr="00224C86">
        <w:rPr>
          <w:b w:val="0"/>
          <w:szCs w:val="24"/>
        </w:rPr>
        <w:t xml:space="preserve"> </w:t>
      </w:r>
    </w:p>
    <w:p w:rsidR="00E6059E" w:rsidRDefault="00E6059E" w:rsidP="00E6059E">
      <w:pPr>
        <w:pStyle w:val="29"/>
        <w:tabs>
          <w:tab w:val="clear" w:pos="1836"/>
          <w:tab w:val="left" w:pos="0"/>
        </w:tabs>
        <w:spacing w:after="0"/>
        <w:ind w:left="0" w:firstLine="709"/>
        <w:rPr>
          <w:b w:val="0"/>
          <w:szCs w:val="24"/>
        </w:rPr>
      </w:pPr>
      <w:r>
        <w:rPr>
          <w:b w:val="0"/>
          <w:szCs w:val="24"/>
        </w:rPr>
        <w:t>12.2. О</w:t>
      </w:r>
      <w:r w:rsidRPr="004F5DF4">
        <w:rPr>
          <w:b w:val="0"/>
          <w:szCs w:val="24"/>
        </w:rPr>
        <w:t>беспечение заявки на участие в конкурсе может предоставляться участником закупки путем внесения денежных средств или банковской гарантией. Выбор способа обеспечения заявки на участие в конкурсе осуществляется участником закупок</w:t>
      </w:r>
      <w:r>
        <w:rPr>
          <w:b w:val="0"/>
          <w:szCs w:val="24"/>
        </w:rPr>
        <w:t>.</w:t>
      </w:r>
    </w:p>
    <w:p w:rsidR="00F9069B" w:rsidRDefault="00E6059E" w:rsidP="00F9069B">
      <w:pPr>
        <w:pStyle w:val="29"/>
        <w:tabs>
          <w:tab w:val="left" w:pos="1276"/>
        </w:tabs>
        <w:spacing w:after="0"/>
        <w:ind w:left="0" w:firstLine="709"/>
        <w:rPr>
          <w:b w:val="0"/>
          <w:szCs w:val="24"/>
        </w:rPr>
      </w:pPr>
      <w:r>
        <w:rPr>
          <w:b w:val="0"/>
          <w:szCs w:val="24"/>
        </w:rPr>
        <w:t>12</w:t>
      </w:r>
      <w:r w:rsidR="00F9069B">
        <w:rPr>
          <w:b w:val="0"/>
          <w:szCs w:val="24"/>
        </w:rPr>
        <w:t>.3. Б</w:t>
      </w:r>
      <w:r w:rsidR="00F9069B" w:rsidRPr="00F1076F">
        <w:rPr>
          <w:b w:val="0"/>
          <w:szCs w:val="24"/>
        </w:rPr>
        <w:t>анковская гарантия, выданная участнику закупки банком для целей обеспечения заявки на участие в конкурсе должна соответствовать требованиям статьи 45 Федерального закона</w:t>
      </w:r>
      <w:r w:rsidR="00F9069B">
        <w:rPr>
          <w:b w:val="0"/>
          <w:szCs w:val="24"/>
        </w:rPr>
        <w:t xml:space="preserve"> №44-ФЗ</w:t>
      </w:r>
      <w:r w:rsidR="00F9069B" w:rsidRPr="00F1076F">
        <w:rPr>
          <w:b w:val="0"/>
          <w:szCs w:val="24"/>
        </w:rPr>
        <w:t xml:space="preserve">. Срок действия банковской гарантии, предоставленной в качестве обеспечения заявки, должен составлять не менее чем два месяца </w:t>
      </w:r>
      <w:proofErr w:type="gramStart"/>
      <w:r w:rsidR="00F9069B" w:rsidRPr="00F1076F">
        <w:rPr>
          <w:b w:val="0"/>
          <w:szCs w:val="24"/>
        </w:rPr>
        <w:t>с даты окончания</w:t>
      </w:r>
      <w:proofErr w:type="gramEnd"/>
      <w:r w:rsidR="00F9069B" w:rsidRPr="00F1076F">
        <w:rPr>
          <w:b w:val="0"/>
          <w:szCs w:val="24"/>
        </w:rPr>
        <w:t xml:space="preserve"> срока подачи заявок.</w:t>
      </w:r>
    </w:p>
    <w:p w:rsidR="00F9069B" w:rsidRDefault="00E6059E" w:rsidP="00F9069B">
      <w:pPr>
        <w:ind w:firstLine="720"/>
      </w:pPr>
      <w:r>
        <w:t>12</w:t>
      </w:r>
      <w:r w:rsidR="00F9069B" w:rsidRPr="000831A5">
        <w:t>.4. Требование об обеспечении заявки на участие в открытом конкурсе в равной мере относится ко всем участникам закупки</w:t>
      </w:r>
      <w:r w:rsidR="00F9069B">
        <w:t>.</w:t>
      </w:r>
    </w:p>
    <w:p w:rsidR="00292717" w:rsidRDefault="00E6059E" w:rsidP="00292717">
      <w:pPr>
        <w:ind w:firstLine="720"/>
      </w:pPr>
      <w:r>
        <w:t>12</w:t>
      </w:r>
      <w:r w:rsidR="00F9069B" w:rsidRPr="001D2300">
        <w:t>.5. Обеспечение заявки на участие в конкурсе путем внесения денежных средств должно быть подтверждено платежным поручением или копией такого поручения. В случае</w:t>
      </w:r>
      <w:proofErr w:type="gramStart"/>
      <w:r w:rsidR="00F9069B" w:rsidRPr="001D2300">
        <w:t>,</w:t>
      </w:r>
      <w:proofErr w:type="gramEnd"/>
      <w:r w:rsidR="00F9069B" w:rsidRPr="001D2300">
        <w:t xml:space="preserve"> если участником закупки в составе заявки представлены документы, подтверждающие внесение денежных средств в качестве обеспечения заявки на участие в определении поставщика (подрядчика, исполнителя), и до даты рассмотрения и оценки заявок денежные средства не поступили на счет, который указан заказчиком в документации о закупке, такой участник признается не предоставившим обеспечение заявки.</w:t>
      </w:r>
    </w:p>
    <w:p w:rsidR="00292717" w:rsidRDefault="00E6059E" w:rsidP="00292717">
      <w:pPr>
        <w:ind w:firstLine="720"/>
      </w:pPr>
      <w:r w:rsidRPr="00292717">
        <w:t>12</w:t>
      </w:r>
      <w:r w:rsidR="00F9069B" w:rsidRPr="00292717">
        <w:t xml:space="preserve">.6. Денежные средства, внесенные в качестве обеспечения заявки на участие в определении поставщика (подрядчика, исполнителя), возвращаются на счет участника закупки при проведении конкурса в течение не более чем пяти рабочих дней </w:t>
      </w:r>
      <w:proofErr w:type="gramStart"/>
      <w:r w:rsidR="00F9069B" w:rsidRPr="00292717">
        <w:t>с даты наступления</w:t>
      </w:r>
      <w:proofErr w:type="gramEnd"/>
      <w:r w:rsidR="00F9069B" w:rsidRPr="00292717">
        <w:t xml:space="preserve"> одного из следующих случаев:</w:t>
      </w:r>
    </w:p>
    <w:p w:rsidR="00F9069B" w:rsidRPr="00292717" w:rsidRDefault="00F9069B" w:rsidP="00292717">
      <w:pPr>
        <w:ind w:firstLine="720"/>
      </w:pPr>
      <w:r w:rsidRPr="00292717">
        <w:t>1) подписание протокола рассмотрения и оценки заявок на участие в конкурсе. При этом возврат осуществляется в отношении денежных сре</w:t>
      </w:r>
      <w:proofErr w:type="gramStart"/>
      <w:r w:rsidRPr="00292717">
        <w:t>дств вс</w:t>
      </w:r>
      <w:proofErr w:type="gramEnd"/>
      <w:r w:rsidRPr="00292717">
        <w:t>ех участников закупки, за исключением победителя определения поставщика (подрядчика, исполнителя), которому такие денежные средства возвращ</w:t>
      </w:r>
      <w:r w:rsidR="00292717">
        <w:t>аются после заключения договора</w:t>
      </w:r>
      <w:r w:rsidRPr="00292717">
        <w:t>;</w:t>
      </w:r>
    </w:p>
    <w:p w:rsidR="00F9069B" w:rsidRPr="009C0902" w:rsidRDefault="00F9069B" w:rsidP="00F9069B">
      <w:pPr>
        <w:pStyle w:val="29"/>
        <w:tabs>
          <w:tab w:val="left" w:pos="426"/>
        </w:tabs>
        <w:spacing w:after="0"/>
        <w:ind w:left="0" w:firstLine="0"/>
        <w:rPr>
          <w:b w:val="0"/>
          <w:szCs w:val="24"/>
        </w:rPr>
      </w:pPr>
      <w:r>
        <w:rPr>
          <w:b w:val="0"/>
          <w:szCs w:val="24"/>
        </w:rPr>
        <w:tab/>
      </w:r>
      <w:r w:rsidRPr="009C0902">
        <w:rPr>
          <w:b w:val="0"/>
          <w:szCs w:val="24"/>
        </w:rPr>
        <w:t>2) отмена определения поставщика (подрядчика, исполнителя);</w:t>
      </w:r>
    </w:p>
    <w:p w:rsidR="00F9069B" w:rsidRPr="009C0902" w:rsidRDefault="00F9069B" w:rsidP="00F9069B">
      <w:pPr>
        <w:pStyle w:val="29"/>
        <w:tabs>
          <w:tab w:val="left" w:pos="426"/>
        </w:tabs>
        <w:spacing w:after="0"/>
        <w:ind w:left="0" w:firstLine="0"/>
        <w:rPr>
          <w:b w:val="0"/>
          <w:szCs w:val="24"/>
        </w:rPr>
      </w:pPr>
      <w:r>
        <w:rPr>
          <w:b w:val="0"/>
          <w:szCs w:val="24"/>
        </w:rPr>
        <w:tab/>
      </w:r>
      <w:r w:rsidRPr="009C0902">
        <w:rPr>
          <w:b w:val="0"/>
          <w:szCs w:val="24"/>
        </w:rPr>
        <w:t>3) отклонение заявки участника закупки;</w:t>
      </w:r>
    </w:p>
    <w:p w:rsidR="00F9069B" w:rsidRPr="00972FB4" w:rsidRDefault="00F9069B" w:rsidP="00F9069B">
      <w:pPr>
        <w:pStyle w:val="29"/>
        <w:tabs>
          <w:tab w:val="clear" w:pos="1836"/>
          <w:tab w:val="num" w:pos="426"/>
        </w:tabs>
        <w:spacing w:after="0"/>
        <w:ind w:left="0" w:firstLine="0"/>
        <w:rPr>
          <w:b w:val="0"/>
          <w:szCs w:val="24"/>
        </w:rPr>
      </w:pPr>
      <w:r>
        <w:rPr>
          <w:b w:val="0"/>
          <w:szCs w:val="24"/>
        </w:rPr>
        <w:tab/>
      </w:r>
      <w:r w:rsidRPr="009C0902">
        <w:rPr>
          <w:b w:val="0"/>
          <w:szCs w:val="24"/>
        </w:rPr>
        <w:t xml:space="preserve">4) отзыв заявки </w:t>
      </w:r>
      <w:r w:rsidRPr="00972FB4">
        <w:rPr>
          <w:b w:val="0"/>
          <w:szCs w:val="24"/>
        </w:rPr>
        <w:t>участником закупки до окончания срока подачи заявок;</w:t>
      </w:r>
    </w:p>
    <w:p w:rsidR="00F9069B" w:rsidRDefault="00F9069B" w:rsidP="00F9069B">
      <w:pPr>
        <w:ind w:firstLine="426"/>
      </w:pPr>
      <w:r w:rsidRPr="00972FB4">
        <w:t>5) получение заявки на участие в определении поставщика (подрядчика, исполнителя) после окончания срока подачи заявок;</w:t>
      </w:r>
    </w:p>
    <w:p w:rsidR="00F9069B" w:rsidRPr="001D2300" w:rsidRDefault="00F9069B" w:rsidP="00F9069B">
      <w:pPr>
        <w:pStyle w:val="29"/>
        <w:tabs>
          <w:tab w:val="clear" w:pos="1836"/>
          <w:tab w:val="num" w:pos="0"/>
        </w:tabs>
        <w:spacing w:after="0"/>
        <w:ind w:left="0" w:firstLine="426"/>
        <w:rPr>
          <w:b w:val="0"/>
          <w:szCs w:val="24"/>
        </w:rPr>
      </w:pPr>
      <w:r w:rsidRPr="009B6F70">
        <w:rPr>
          <w:b w:val="0"/>
          <w:szCs w:val="24"/>
        </w:rPr>
        <w:lastRenderedPageBreak/>
        <w:t>6) отстранение участника закупки от участия в определении поставщика (подрядчика, исполнителя) и</w:t>
      </w:r>
      <w:r w:rsidR="00292717">
        <w:rPr>
          <w:b w:val="0"/>
          <w:szCs w:val="24"/>
        </w:rPr>
        <w:t>ли отказ от заключения договора</w:t>
      </w:r>
      <w:r w:rsidRPr="009B6F70">
        <w:rPr>
          <w:b w:val="0"/>
          <w:szCs w:val="24"/>
        </w:rPr>
        <w:t xml:space="preserve"> с победителем определения поставщика (подрядчика, исполнителя) в соответствии с час</w:t>
      </w:r>
      <w:r>
        <w:rPr>
          <w:b w:val="0"/>
          <w:szCs w:val="24"/>
        </w:rPr>
        <w:t xml:space="preserve">тями 9 и 10 статьи 31 </w:t>
      </w:r>
      <w:r w:rsidRPr="009B6F70">
        <w:rPr>
          <w:b w:val="0"/>
          <w:szCs w:val="24"/>
        </w:rPr>
        <w:t xml:space="preserve"> Федерального закона</w:t>
      </w:r>
      <w:r>
        <w:rPr>
          <w:b w:val="0"/>
          <w:szCs w:val="24"/>
        </w:rPr>
        <w:t xml:space="preserve"> </w:t>
      </w:r>
      <w:r w:rsidRPr="001D2300">
        <w:rPr>
          <w:b w:val="0"/>
        </w:rPr>
        <w:t>№44-ФЗ</w:t>
      </w:r>
      <w:r w:rsidRPr="001D2300">
        <w:rPr>
          <w:b w:val="0"/>
          <w:szCs w:val="24"/>
        </w:rPr>
        <w:t>.</w:t>
      </w:r>
    </w:p>
    <w:p w:rsidR="00F9069B" w:rsidRDefault="00F9069B" w:rsidP="00F9069B">
      <w:pPr>
        <w:pStyle w:val="29"/>
        <w:tabs>
          <w:tab w:val="left" w:pos="1276"/>
        </w:tabs>
        <w:spacing w:after="0"/>
        <w:ind w:left="0" w:firstLine="0"/>
        <w:rPr>
          <w:b w:val="0"/>
          <w:szCs w:val="24"/>
        </w:rPr>
      </w:pPr>
      <w:r>
        <w:rPr>
          <w:b w:val="0"/>
          <w:szCs w:val="24"/>
        </w:rPr>
        <w:t xml:space="preserve">         </w:t>
      </w:r>
      <w:r w:rsidRPr="009B6F70">
        <w:rPr>
          <w:b w:val="0"/>
          <w:szCs w:val="24"/>
        </w:rPr>
        <w:t xml:space="preserve">Возврат банковской гарантии в случаях, указанных в </w:t>
      </w:r>
      <w:r>
        <w:rPr>
          <w:b w:val="0"/>
          <w:szCs w:val="24"/>
        </w:rPr>
        <w:t>п.</w:t>
      </w:r>
      <w:r w:rsidR="007068F6">
        <w:rPr>
          <w:b w:val="0"/>
          <w:szCs w:val="24"/>
        </w:rPr>
        <w:t xml:space="preserve"> 12.6</w:t>
      </w:r>
      <w:r w:rsidRPr="009B6F70">
        <w:rPr>
          <w:b w:val="0"/>
          <w:szCs w:val="24"/>
        </w:rPr>
        <w:t xml:space="preserve"> заказчиком предоставившему ее лицу или гаранту не осуществляется, взыскание по ней не производится.</w:t>
      </w:r>
    </w:p>
    <w:p w:rsidR="00F9069B" w:rsidRPr="004A345A" w:rsidRDefault="00F9069B" w:rsidP="00F9069B">
      <w:pPr>
        <w:widowControl w:val="0"/>
        <w:autoSpaceDE w:val="0"/>
        <w:autoSpaceDN w:val="0"/>
        <w:adjustRightInd w:val="0"/>
        <w:ind w:firstLine="540"/>
      </w:pPr>
      <w:bookmarkStart w:id="13" w:name="Par808"/>
      <w:bookmarkStart w:id="14" w:name="Par814"/>
      <w:bookmarkEnd w:id="13"/>
      <w:bookmarkEnd w:id="14"/>
      <w:r>
        <w:t>1</w:t>
      </w:r>
      <w:r w:rsidR="00E6059E">
        <w:t>2.7</w:t>
      </w:r>
      <w:r w:rsidRPr="004A345A">
        <w:t>. Возврат денежных средств, внесенных в качестве обеспечения заявок, не осуществляется в следующих случаях:</w:t>
      </w:r>
    </w:p>
    <w:p w:rsidR="00F9069B" w:rsidRPr="004A345A" w:rsidRDefault="00F9069B" w:rsidP="00F9069B">
      <w:pPr>
        <w:widowControl w:val="0"/>
        <w:autoSpaceDE w:val="0"/>
        <w:autoSpaceDN w:val="0"/>
        <w:adjustRightInd w:val="0"/>
        <w:ind w:firstLine="540"/>
      </w:pPr>
      <w:r>
        <w:t xml:space="preserve">1) </w:t>
      </w:r>
      <w:r w:rsidRPr="004A345A">
        <w:t>уклонение или отказ участника</w:t>
      </w:r>
      <w:r>
        <w:t xml:space="preserve"> закупки заключить договор</w:t>
      </w:r>
      <w:r w:rsidRPr="004A345A">
        <w:t>;</w:t>
      </w:r>
    </w:p>
    <w:p w:rsidR="00F9069B" w:rsidRPr="004A345A" w:rsidRDefault="00F9069B" w:rsidP="00F9069B">
      <w:pPr>
        <w:widowControl w:val="0"/>
        <w:autoSpaceDE w:val="0"/>
        <w:autoSpaceDN w:val="0"/>
        <w:adjustRightInd w:val="0"/>
        <w:ind w:firstLine="540"/>
        <w:jc w:val="left"/>
      </w:pPr>
      <w:r w:rsidRPr="004A345A">
        <w:t xml:space="preserve">2) непредставление или предоставление с нарушением условий, установленных настоящим Федеральным </w:t>
      </w:r>
      <w:r>
        <w:t>законом, до заключения договора</w:t>
      </w:r>
      <w:r w:rsidRPr="004A345A">
        <w:t xml:space="preserve"> заказчику </w:t>
      </w:r>
      <w:r>
        <w:t>обеспечения исполнения договора</w:t>
      </w:r>
      <w:r w:rsidRPr="004A345A">
        <w:t>;</w:t>
      </w:r>
    </w:p>
    <w:p w:rsidR="00F9069B" w:rsidRPr="009F05AB" w:rsidRDefault="00E6059E" w:rsidP="00F9069B">
      <w:pPr>
        <w:widowControl w:val="0"/>
        <w:autoSpaceDE w:val="0"/>
        <w:autoSpaceDN w:val="0"/>
        <w:adjustRightInd w:val="0"/>
        <w:ind w:firstLine="540"/>
      </w:pPr>
      <w:r w:rsidRPr="006878C1">
        <w:t>12.8</w:t>
      </w:r>
      <w:r w:rsidR="00F9069B" w:rsidRPr="006878C1">
        <w:t>. Требования к форме банковской гарантии утверждены Постановлением Правительства РФ от 08.11.2013 N 1005 "О банковских гарантиях, используемых для целей Федерального закона "О контрактной системе в сфере закупок товаров, работ, услуг для обеспечения государственных и муниципальных ну</w:t>
      </w:r>
      <w:r w:rsidR="006878C1">
        <w:t>жд"</w:t>
      </w:r>
      <w:r w:rsidR="00F9069B" w:rsidRPr="006878C1">
        <w:t>. Согласно названным требованиям банковская гарантия оформляется в письменной форме на бумажном носителе или в форме электронного документа.</w:t>
      </w:r>
      <w:r w:rsidR="00F9069B" w:rsidRPr="009F05AB">
        <w:t xml:space="preserve"> 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  <w:rPr>
          <w:b/>
        </w:rPr>
      </w:pPr>
      <w:r>
        <w:rPr>
          <w:b/>
        </w:rPr>
        <w:t>1</w:t>
      </w:r>
      <w:r w:rsidR="00093FD1">
        <w:rPr>
          <w:b/>
        </w:rPr>
        <w:t>3</w:t>
      </w:r>
      <w:r w:rsidRPr="00A20C6C">
        <w:rPr>
          <w:b/>
        </w:rPr>
        <w:t>. Информация о возможности зака</w:t>
      </w:r>
      <w:r>
        <w:rPr>
          <w:b/>
        </w:rPr>
        <w:t>зчика изменить условия договора</w:t>
      </w:r>
      <w:r w:rsidRPr="00A20C6C">
        <w:rPr>
          <w:b/>
        </w:rPr>
        <w:t>.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5265C4">
        <w:t xml:space="preserve">Изменение существенных условий </w:t>
      </w:r>
      <w:r>
        <w:t xml:space="preserve">договора </w:t>
      </w:r>
      <w:r w:rsidRPr="005265C4">
        <w:t>при его исполнении не допускается, за исключением их изменения по соглашению сторон в следующих случаях:</w:t>
      </w:r>
    </w:p>
    <w:p w:rsidR="00E3090A" w:rsidRPr="005265C4" w:rsidRDefault="00E3090A" w:rsidP="00E3090A">
      <w:pPr>
        <w:autoSpaceDE w:val="0"/>
        <w:autoSpaceDN w:val="0"/>
        <w:adjustRightInd w:val="0"/>
        <w:spacing w:after="0"/>
        <w:ind w:firstLine="540"/>
      </w:pPr>
      <w:r w:rsidRPr="00E3090A">
        <w:rPr>
          <w:iCs/>
        </w:rPr>
        <w:t xml:space="preserve">1) если возможность изменения условий </w:t>
      </w:r>
      <w:r>
        <w:rPr>
          <w:iCs/>
        </w:rPr>
        <w:t>договора</w:t>
      </w:r>
      <w:r w:rsidRPr="00E3090A">
        <w:rPr>
          <w:iCs/>
        </w:rPr>
        <w:t xml:space="preserve"> была предусмотрена доку</w:t>
      </w:r>
      <w:r>
        <w:rPr>
          <w:iCs/>
        </w:rPr>
        <w:t>ментацией о закупке и договором</w:t>
      </w:r>
      <w:r w:rsidR="004B1AEE">
        <w:rPr>
          <w:iCs/>
        </w:rPr>
        <w:t>:</w:t>
      </w:r>
    </w:p>
    <w:p w:rsidR="00507820" w:rsidRPr="005265C4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5265C4">
        <w:t xml:space="preserve">а) при снижении цены </w:t>
      </w:r>
      <w:r>
        <w:t>договора</w:t>
      </w:r>
      <w:r w:rsidRPr="005265C4">
        <w:t xml:space="preserve"> без изменения предусмотренных </w:t>
      </w:r>
      <w:r>
        <w:t>договором</w:t>
      </w:r>
      <w:r w:rsidRPr="005265C4">
        <w:t xml:space="preserve"> количества товара, объема работы или услуги, качества поставляемого товара, выполняемой работы, оказываемой услуги и иных у</w:t>
      </w:r>
      <w:r>
        <w:t>словий договора</w:t>
      </w:r>
      <w:r w:rsidRPr="005265C4">
        <w:t>;</w:t>
      </w:r>
    </w:p>
    <w:p w:rsidR="00507820" w:rsidRPr="005265C4" w:rsidRDefault="00507820" w:rsidP="004B1AEE">
      <w:pPr>
        <w:autoSpaceDE w:val="0"/>
        <w:autoSpaceDN w:val="0"/>
        <w:adjustRightInd w:val="0"/>
        <w:spacing w:after="0"/>
        <w:ind w:firstLine="540"/>
      </w:pPr>
      <w:r w:rsidRPr="005265C4">
        <w:t xml:space="preserve">б) если по предложению заказчика увеличиваются предусмотренные </w:t>
      </w:r>
      <w:r>
        <w:t xml:space="preserve">договором </w:t>
      </w:r>
      <w:r w:rsidRPr="005265C4">
        <w:t xml:space="preserve">количество товара, объем работы или услуги не более чем на десять процентов или уменьшаются предусмотренные </w:t>
      </w:r>
      <w:r>
        <w:t>договором</w:t>
      </w:r>
      <w:r w:rsidRPr="005265C4">
        <w:t xml:space="preserve"> количество поставляемого товара, объем выполняемой работы или оказываемой услуги не более чем на десять процентов. При этом по соглашению сторон допускается изменение с учетом </w:t>
      </w:r>
      <w:proofErr w:type="gramStart"/>
      <w:r w:rsidRPr="005265C4">
        <w:t xml:space="preserve">положений бюджетного законодательства Российской Федерации </w:t>
      </w:r>
      <w:r w:rsidR="004B1AEE">
        <w:t>цены договора</w:t>
      </w:r>
      <w:proofErr w:type="gramEnd"/>
      <w:r w:rsidR="004B1AEE">
        <w:t xml:space="preserve"> пропорционально дополнительному количеству товара, дополнительному объему работы или услуги исходя из установленной в договоре цены единицы товара, работы или услуги, но не более чем на десять процентов цены договора. </w:t>
      </w:r>
      <w:r w:rsidRPr="005265C4">
        <w:t xml:space="preserve">При уменьшении </w:t>
      </w:r>
      <w:proofErr w:type="gramStart"/>
      <w:r w:rsidRPr="005265C4">
        <w:t>предусмотренных</w:t>
      </w:r>
      <w:proofErr w:type="gramEnd"/>
      <w:r w:rsidRPr="005265C4">
        <w:t xml:space="preserve"> </w:t>
      </w:r>
      <w:r>
        <w:t>договором</w:t>
      </w:r>
      <w:r w:rsidRPr="005265C4">
        <w:t xml:space="preserve"> количества товара, объема работы или услуги с</w:t>
      </w:r>
      <w:r>
        <w:t>тороны договора обязаны уменьшить цену договора</w:t>
      </w:r>
      <w:r w:rsidRPr="005265C4">
        <w:t xml:space="preserve"> исходя из цены единицы товара, работы или услуги. Цена единицы дополнительно поставляемого товара или цена единицы товара п</w:t>
      </w:r>
      <w:r>
        <w:t>ри уменьшении предусмотренного договором</w:t>
      </w:r>
      <w:r w:rsidRPr="005265C4">
        <w:t xml:space="preserve"> количества поставляемого товара должна определяться как частное от деления первоначальной цены </w:t>
      </w:r>
      <w:r>
        <w:t>договора</w:t>
      </w:r>
      <w:r w:rsidRPr="005265C4">
        <w:t xml:space="preserve"> на предусмотренное в </w:t>
      </w:r>
      <w:r>
        <w:t>договоре</w:t>
      </w:r>
      <w:r w:rsidR="007A23AA">
        <w:t xml:space="preserve"> количество такого товара.</w:t>
      </w:r>
    </w:p>
    <w:p w:rsidR="00507820" w:rsidRPr="005265C4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D44619">
        <w:t>При исполнении договора не допускается перемена поставщика (подрядчика, исполнителя), за исключением случая, если новый поставщик (подрядчик, исполнитель) является правопреемником поставщика (подрядчика, исполнителя) по такому договору вследствие реорганизации юридического лица в форме преобразования, слияния или присоединения. В случае перемены заказчика права и обязанности заказчика, предусмотренные договором, переходят к новому заказчику.</w:t>
      </w:r>
      <w:r w:rsidR="00B24639">
        <w:t xml:space="preserve"> 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  <w:rPr>
          <w:b/>
        </w:rPr>
      </w:pPr>
      <w:r>
        <w:rPr>
          <w:b/>
        </w:rPr>
        <w:t>1</w:t>
      </w:r>
      <w:r w:rsidR="00093FD1">
        <w:rPr>
          <w:b/>
        </w:rPr>
        <w:t>4</w:t>
      </w:r>
      <w:r w:rsidRPr="00116115">
        <w:rPr>
          <w:b/>
        </w:rPr>
        <w:t xml:space="preserve">. </w:t>
      </w:r>
      <w:r w:rsidR="00093FD1">
        <w:rPr>
          <w:b/>
        </w:rPr>
        <w:t xml:space="preserve">    </w:t>
      </w:r>
      <w:r w:rsidRPr="00116115">
        <w:rPr>
          <w:b/>
        </w:rPr>
        <w:t xml:space="preserve">Размер и условия </w:t>
      </w:r>
      <w:r>
        <w:rPr>
          <w:b/>
        </w:rPr>
        <w:t>обеспечения исполнения договора</w:t>
      </w:r>
      <w:r w:rsidRPr="00116115">
        <w:rPr>
          <w:b/>
        </w:rPr>
        <w:t>.</w:t>
      </w:r>
    </w:p>
    <w:p w:rsidR="00B24639" w:rsidRDefault="00B24639" w:rsidP="00B24639">
      <w:pPr>
        <w:pStyle w:val="29"/>
        <w:tabs>
          <w:tab w:val="clear" w:pos="1836"/>
          <w:tab w:val="left" w:pos="0"/>
        </w:tabs>
        <w:spacing w:after="0"/>
        <w:ind w:left="0" w:firstLine="567"/>
        <w:rPr>
          <w:b w:val="0"/>
          <w:szCs w:val="24"/>
        </w:rPr>
      </w:pPr>
      <w:r>
        <w:rPr>
          <w:b w:val="0"/>
        </w:rPr>
        <w:t>14</w:t>
      </w:r>
      <w:r w:rsidRPr="002D0A9B">
        <w:rPr>
          <w:b w:val="0"/>
        </w:rPr>
        <w:t>.1.</w:t>
      </w:r>
      <w:r w:rsidRPr="00BF18A5">
        <w:t xml:space="preserve"> </w:t>
      </w:r>
      <w:r>
        <w:rPr>
          <w:b w:val="0"/>
          <w:szCs w:val="24"/>
        </w:rPr>
        <w:t xml:space="preserve">Если в  Извещении </w:t>
      </w:r>
      <w:r w:rsidRPr="00224C86">
        <w:rPr>
          <w:b w:val="0"/>
          <w:szCs w:val="24"/>
        </w:rPr>
        <w:t xml:space="preserve">установлено требование об обеспечении </w:t>
      </w:r>
      <w:r>
        <w:rPr>
          <w:b w:val="0"/>
          <w:szCs w:val="24"/>
        </w:rPr>
        <w:t>исполнения договора</w:t>
      </w:r>
      <w:r w:rsidRPr="00224C86">
        <w:rPr>
          <w:b w:val="0"/>
          <w:szCs w:val="24"/>
        </w:rPr>
        <w:t xml:space="preserve">, участники закупки предоставляют обеспечение </w:t>
      </w:r>
      <w:r>
        <w:rPr>
          <w:b w:val="0"/>
          <w:szCs w:val="24"/>
        </w:rPr>
        <w:t xml:space="preserve">исполнения договора </w:t>
      </w:r>
      <w:r w:rsidRPr="00224C86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04CDC">
        <w:rPr>
          <w:b w:val="0"/>
          <w:szCs w:val="24"/>
        </w:rPr>
        <w:t xml:space="preserve">в соответствии </w:t>
      </w:r>
      <w:r>
        <w:rPr>
          <w:b w:val="0"/>
          <w:szCs w:val="24"/>
        </w:rPr>
        <w:t xml:space="preserve"> со статьей 54 Федерального закона. </w:t>
      </w:r>
    </w:p>
    <w:p w:rsidR="00B24639" w:rsidRPr="00B24639" w:rsidRDefault="00B24639" w:rsidP="00B24639">
      <w:pPr>
        <w:widowControl w:val="0"/>
        <w:autoSpaceDE w:val="0"/>
        <w:autoSpaceDN w:val="0"/>
        <w:adjustRightInd w:val="0"/>
        <w:ind w:firstLine="567"/>
      </w:pPr>
      <w:r w:rsidRPr="00B24639">
        <w:t>14.2. Исполнение договора может обеспечиваться предоставлением банковской гарантией, выданной банком и соответствующей требованиям статьи 45 Федерального закона, или внесением денежных с</w:t>
      </w:r>
      <w:r w:rsidR="005048B8">
        <w:t>редств на счет указанный в п. 16</w:t>
      </w:r>
      <w:r w:rsidRPr="00B24639">
        <w:t xml:space="preserve"> «Информационной карты конкурса».  Способ</w:t>
      </w:r>
      <w:r>
        <w:t xml:space="preserve"> </w:t>
      </w:r>
      <w:r w:rsidRPr="00B24639">
        <w:t xml:space="preserve">обеспечения исполнения договора определяется участником закупки, с которым заключается договор, самостоятельно. </w:t>
      </w:r>
    </w:p>
    <w:p w:rsidR="003444D7" w:rsidRPr="00BF18A5" w:rsidRDefault="00093FD1" w:rsidP="003444D7">
      <w:pPr>
        <w:widowControl w:val="0"/>
        <w:autoSpaceDE w:val="0"/>
        <w:autoSpaceDN w:val="0"/>
        <w:adjustRightInd w:val="0"/>
        <w:ind w:firstLine="567"/>
      </w:pPr>
      <w:r>
        <w:lastRenderedPageBreak/>
        <w:t>14</w:t>
      </w:r>
      <w:r w:rsidR="003444D7">
        <w:t>.3.</w:t>
      </w:r>
      <w:r w:rsidR="003444D7" w:rsidRPr="003444D7">
        <w:t xml:space="preserve"> </w:t>
      </w:r>
      <w:r w:rsidR="003444D7">
        <w:t>Договор</w:t>
      </w:r>
      <w:r w:rsidR="003444D7" w:rsidRPr="00BF18A5">
        <w:t xml:space="preserve"> заключается после предоставления участником закупки, с которым заключается </w:t>
      </w:r>
      <w:r w:rsidR="003444D7">
        <w:t>договор</w:t>
      </w:r>
      <w:r w:rsidR="003444D7" w:rsidRPr="00BF18A5">
        <w:t>,   обеспече</w:t>
      </w:r>
      <w:r w:rsidR="003444D7">
        <w:t>ния исполнения договора</w:t>
      </w:r>
      <w:r w:rsidR="003444D7" w:rsidRPr="00BF18A5">
        <w:t>.</w:t>
      </w:r>
    </w:p>
    <w:p w:rsidR="00507820" w:rsidRPr="00BF18A5" w:rsidRDefault="00507820" w:rsidP="00507820">
      <w:pPr>
        <w:widowControl w:val="0"/>
        <w:autoSpaceDE w:val="0"/>
        <w:autoSpaceDN w:val="0"/>
        <w:adjustRightInd w:val="0"/>
      </w:pPr>
      <w:r w:rsidRPr="00FA6B74">
        <w:t xml:space="preserve">         </w:t>
      </w:r>
      <w:r w:rsidR="00093FD1">
        <w:t>14.4</w:t>
      </w:r>
      <w:r w:rsidRPr="00BF18A5">
        <w:t>. В случае непредставления участником закупки</w:t>
      </w:r>
      <w:r>
        <w:t>, с которым заключается договор</w:t>
      </w:r>
      <w:r w:rsidRPr="00BF18A5">
        <w:t xml:space="preserve">, обеспечения исполнения </w:t>
      </w:r>
      <w:r>
        <w:t>договора</w:t>
      </w:r>
      <w:r w:rsidRPr="00BF18A5">
        <w:t xml:space="preserve"> в срок, устано</w:t>
      </w:r>
      <w:r>
        <w:t>вленный для заключения договора</w:t>
      </w:r>
      <w:r w:rsidRPr="00BF18A5">
        <w:t>, такой участник считается укло</w:t>
      </w:r>
      <w:r>
        <w:t>нившимся от заключения договора</w:t>
      </w:r>
      <w:r w:rsidRPr="00BF18A5">
        <w:t>.</w:t>
      </w:r>
    </w:p>
    <w:p w:rsidR="00507820" w:rsidRPr="001E3FD9" w:rsidRDefault="00093FD1" w:rsidP="00856AED">
      <w:pPr>
        <w:pStyle w:val="affff3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15" w:name="Par1878"/>
      <w:bookmarkEnd w:id="15"/>
      <w:r>
        <w:rPr>
          <w:rFonts w:ascii="Times New Roman" w:hAnsi="Times New Roman"/>
          <w:sz w:val="24"/>
          <w:szCs w:val="24"/>
        </w:rPr>
        <w:t xml:space="preserve"> </w:t>
      </w:r>
      <w:r w:rsidR="00507820" w:rsidRPr="001E3FD9">
        <w:rPr>
          <w:rFonts w:ascii="Times New Roman" w:hAnsi="Times New Roman"/>
          <w:sz w:val="24"/>
          <w:szCs w:val="24"/>
        </w:rPr>
        <w:t xml:space="preserve">В ходе исполнения договора поставщик (подрядчик, исполнитель) вправе предоставить заказчику обеспечение исполнения договора, уменьшенное на размер выполненных обязательств, предусмотренных договором, взамен ранее предоставленного обеспечения исполнения договора. </w:t>
      </w:r>
    </w:p>
    <w:p w:rsidR="00507820" w:rsidRPr="001E3FD9" w:rsidRDefault="00507820" w:rsidP="00856AED">
      <w:pPr>
        <w:pStyle w:val="affff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E3FD9">
        <w:rPr>
          <w:rFonts w:ascii="Times New Roman" w:hAnsi="Times New Roman"/>
          <w:b/>
          <w:sz w:val="24"/>
          <w:szCs w:val="24"/>
        </w:rPr>
        <w:t xml:space="preserve">Информация о контрактной службе, контрактном управляющем, </w:t>
      </w:r>
      <w:proofErr w:type="gramStart"/>
      <w:r w:rsidRPr="001E3FD9">
        <w:rPr>
          <w:rFonts w:ascii="Times New Roman" w:hAnsi="Times New Roman"/>
          <w:b/>
          <w:sz w:val="24"/>
          <w:szCs w:val="24"/>
        </w:rPr>
        <w:t>ответственных</w:t>
      </w:r>
      <w:proofErr w:type="gramEnd"/>
      <w:r w:rsidRPr="001E3FD9">
        <w:rPr>
          <w:rFonts w:ascii="Times New Roman" w:hAnsi="Times New Roman"/>
          <w:b/>
          <w:sz w:val="24"/>
          <w:szCs w:val="24"/>
        </w:rPr>
        <w:t xml:space="preserve"> за заключение договора, срок, в течение которого победитель открытого конкурса или иной его участник, с которым заключается договор должен подписать договор, условия признания победителя открытого конкурса или данного участника уклонившимися от заключения договора.</w:t>
      </w:r>
    </w:p>
    <w:p w:rsidR="00507820" w:rsidRPr="006F68A6" w:rsidRDefault="00507820" w:rsidP="00507820">
      <w:pPr>
        <w:widowControl w:val="0"/>
        <w:autoSpaceDE w:val="0"/>
        <w:autoSpaceDN w:val="0"/>
        <w:adjustRightInd w:val="0"/>
        <w:ind w:firstLine="567"/>
      </w:pPr>
      <w:r>
        <w:t>1</w:t>
      </w:r>
      <w:r w:rsidR="00093FD1">
        <w:t>5</w:t>
      </w:r>
      <w:r w:rsidRPr="00FD6022">
        <w:t xml:space="preserve">.1. Контрактный управляющий: </w:t>
      </w:r>
      <w:r>
        <w:t>не предусмотрен.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67"/>
      </w:pPr>
      <w:r>
        <w:t>1</w:t>
      </w:r>
      <w:r w:rsidR="00093FD1">
        <w:t>5</w:t>
      </w:r>
      <w:r w:rsidRPr="00FD6022">
        <w:t xml:space="preserve">.2. </w:t>
      </w:r>
      <w:proofErr w:type="gramStart"/>
      <w:r w:rsidRPr="00FD6022">
        <w:t>Ответ</w:t>
      </w:r>
      <w:r>
        <w:t>ственный</w:t>
      </w:r>
      <w:proofErr w:type="gramEnd"/>
      <w:r>
        <w:t xml:space="preserve"> за заключение договора</w:t>
      </w:r>
      <w:r w:rsidRPr="00FD6022">
        <w:t xml:space="preserve">: </w:t>
      </w:r>
    </w:p>
    <w:p w:rsidR="00507820" w:rsidRPr="006F68A6" w:rsidRDefault="00AA4FDD" w:rsidP="00507820">
      <w:pPr>
        <w:widowControl w:val="0"/>
        <w:autoSpaceDE w:val="0"/>
        <w:autoSpaceDN w:val="0"/>
        <w:adjustRightInd w:val="0"/>
        <w:ind w:firstLine="567"/>
      </w:pPr>
      <w:r>
        <w:t>-  Бувайлик Денис Александрович</w:t>
      </w:r>
      <w:r w:rsidR="00507820" w:rsidRPr="00FD6022">
        <w:t xml:space="preserve">, </w:t>
      </w:r>
      <w:r w:rsidR="00507820">
        <w:t xml:space="preserve">начальник </w:t>
      </w:r>
      <w:r>
        <w:t xml:space="preserve">договорного </w:t>
      </w:r>
      <w:r w:rsidR="00507820">
        <w:t xml:space="preserve">отдела </w:t>
      </w:r>
      <w:r>
        <w:t>коммерческого управления, контактный телефон 8(4742</w:t>
      </w:r>
      <w:r w:rsidR="00507820">
        <w:t xml:space="preserve">) </w:t>
      </w:r>
      <w:r>
        <w:t>51-53-89</w:t>
      </w:r>
      <w:r w:rsidR="00507820" w:rsidRPr="00FD6022">
        <w:t xml:space="preserve">, </w:t>
      </w:r>
      <w:r w:rsidR="00507820" w:rsidRPr="00FD6022">
        <w:rPr>
          <w:lang w:val="en-US"/>
        </w:rPr>
        <w:t>e</w:t>
      </w:r>
      <w:r w:rsidR="00507820" w:rsidRPr="00FD6022">
        <w:t>-</w:t>
      </w:r>
      <w:r w:rsidR="00507820" w:rsidRPr="00FD6022">
        <w:rPr>
          <w:lang w:val="en-US"/>
        </w:rPr>
        <w:t>mail</w:t>
      </w:r>
      <w:r w:rsidR="00507820" w:rsidRPr="00FD6022">
        <w:t xml:space="preserve">: </w:t>
      </w:r>
      <w:hyperlink r:id="rId12" w:history="1">
        <w:r>
          <w:rPr>
            <w:rStyle w:val="a5"/>
            <w:lang w:val="en-US"/>
          </w:rPr>
          <w:t>dbuvailik</w:t>
        </w:r>
        <w:r w:rsidR="00507820" w:rsidRPr="00382454">
          <w:rPr>
            <w:rStyle w:val="a5"/>
          </w:rPr>
          <w:t>@</w:t>
        </w:r>
        <w:r>
          <w:rPr>
            <w:rStyle w:val="a5"/>
            <w:lang w:val="en-US"/>
          </w:rPr>
          <w:t>sez</w:t>
        </w:r>
        <w:r w:rsidR="0087586B" w:rsidRPr="0087586B">
          <w:rPr>
            <w:rStyle w:val="a5"/>
          </w:rPr>
          <w:t>.</w:t>
        </w:r>
        <w:r w:rsidR="0087586B">
          <w:rPr>
            <w:rStyle w:val="a5"/>
            <w:lang w:val="en-US"/>
          </w:rPr>
          <w:t>lipetsk</w:t>
        </w:r>
        <w:r w:rsidR="00507820" w:rsidRPr="00382454">
          <w:rPr>
            <w:rStyle w:val="a5"/>
          </w:rPr>
          <w:t>.</w:t>
        </w:r>
        <w:r w:rsidR="00507820" w:rsidRPr="00382454">
          <w:rPr>
            <w:rStyle w:val="a5"/>
            <w:lang w:val="en-US"/>
          </w:rPr>
          <w:t>ru</w:t>
        </w:r>
      </w:hyperlink>
      <w:r w:rsidR="00507820">
        <w:t xml:space="preserve">. </w:t>
      </w:r>
    </w:p>
    <w:p w:rsidR="00507820" w:rsidRPr="00FD6022" w:rsidRDefault="00507820" w:rsidP="0087586B">
      <w:pPr>
        <w:widowControl w:val="0"/>
        <w:autoSpaceDE w:val="0"/>
        <w:autoSpaceDN w:val="0"/>
        <w:adjustRightInd w:val="0"/>
        <w:ind w:firstLine="567"/>
      </w:pPr>
      <w:r>
        <w:t xml:space="preserve">- </w:t>
      </w:r>
      <w:r w:rsidR="0087586B" w:rsidRPr="0087586B">
        <w:t xml:space="preserve">     </w:t>
      </w:r>
      <w:r w:rsidR="0087586B">
        <w:t>Дорохова Оксана Леонидовна, начальник службы закупок</w:t>
      </w:r>
      <w:r w:rsidRPr="00FD6022">
        <w:t>, контактный телефо</w:t>
      </w:r>
      <w:r w:rsidR="0087586B">
        <w:t xml:space="preserve">н 8(4742) 51-53-50, </w:t>
      </w:r>
      <w:r w:rsidR="0087586B" w:rsidRPr="00FD6022">
        <w:rPr>
          <w:lang w:val="en-US"/>
        </w:rPr>
        <w:t>e</w:t>
      </w:r>
      <w:r w:rsidR="0087586B" w:rsidRPr="00FD6022">
        <w:t>-</w:t>
      </w:r>
      <w:r w:rsidR="0087586B" w:rsidRPr="00FD6022">
        <w:rPr>
          <w:lang w:val="en-US"/>
        </w:rPr>
        <w:t>mail</w:t>
      </w:r>
      <w:r w:rsidR="0087586B" w:rsidRPr="00FD6022">
        <w:t xml:space="preserve">: </w:t>
      </w:r>
      <w:hyperlink r:id="rId13" w:history="1">
        <w:r w:rsidR="00721C77" w:rsidRPr="00934F78">
          <w:rPr>
            <w:rStyle w:val="a5"/>
            <w:lang w:val="en-US"/>
          </w:rPr>
          <w:t>odorokhova</w:t>
        </w:r>
        <w:r w:rsidR="00721C77" w:rsidRPr="00934F78">
          <w:rPr>
            <w:rStyle w:val="a5"/>
          </w:rPr>
          <w:t>@</w:t>
        </w:r>
        <w:r w:rsidR="00721C77" w:rsidRPr="00934F78">
          <w:rPr>
            <w:rStyle w:val="a5"/>
            <w:lang w:val="en-US"/>
          </w:rPr>
          <w:t>sez</w:t>
        </w:r>
        <w:r w:rsidR="00721C77" w:rsidRPr="00934F78">
          <w:rPr>
            <w:rStyle w:val="a5"/>
          </w:rPr>
          <w:t>.</w:t>
        </w:r>
        <w:r w:rsidR="00721C77" w:rsidRPr="00934F78">
          <w:rPr>
            <w:rStyle w:val="a5"/>
            <w:lang w:val="en-US"/>
          </w:rPr>
          <w:t>lipetsk</w:t>
        </w:r>
        <w:r w:rsidR="00721C77" w:rsidRPr="00934F78">
          <w:rPr>
            <w:rStyle w:val="a5"/>
          </w:rPr>
          <w:t>.</w:t>
        </w:r>
        <w:r w:rsidR="00721C77" w:rsidRPr="00934F78">
          <w:rPr>
            <w:rStyle w:val="a5"/>
            <w:lang w:val="en-US"/>
          </w:rPr>
          <w:t>ru</w:t>
        </w:r>
      </w:hyperlink>
      <w:r w:rsidRPr="00FD6022">
        <w:t>.</w:t>
      </w:r>
    </w:p>
    <w:p w:rsidR="00507820" w:rsidRPr="00FD6022" w:rsidRDefault="00507820" w:rsidP="00507820">
      <w:pPr>
        <w:widowControl w:val="0"/>
        <w:autoSpaceDE w:val="0"/>
        <w:autoSpaceDN w:val="0"/>
        <w:adjustRightInd w:val="0"/>
        <w:ind w:firstLine="567"/>
      </w:pPr>
      <w:r>
        <w:t>1</w:t>
      </w:r>
      <w:r w:rsidR="00093FD1">
        <w:t>5</w:t>
      </w:r>
      <w:r w:rsidRPr="00FD6022">
        <w:t xml:space="preserve">.3. </w:t>
      </w:r>
      <w:r w:rsidRPr="00A2200C">
        <w:rPr>
          <w:i/>
        </w:rPr>
        <w:t>Срок подписания договора.</w:t>
      </w:r>
    </w:p>
    <w:p w:rsidR="00507820" w:rsidRPr="00FD6022" w:rsidRDefault="00507820" w:rsidP="00507820">
      <w:pPr>
        <w:widowControl w:val="0"/>
        <w:autoSpaceDE w:val="0"/>
        <w:autoSpaceDN w:val="0"/>
        <w:adjustRightInd w:val="0"/>
        <w:ind w:firstLine="567"/>
      </w:pPr>
      <w:r>
        <w:t>1</w:t>
      </w:r>
      <w:r w:rsidR="00093FD1">
        <w:t>5</w:t>
      </w:r>
      <w:r w:rsidR="00F97E40">
        <w:t>.4</w:t>
      </w:r>
      <w:r w:rsidRPr="00FD6022">
        <w:t>. По результат</w:t>
      </w:r>
      <w:r>
        <w:t>ам конкурса договор</w:t>
      </w:r>
      <w:r w:rsidRPr="00FD6022">
        <w:t xml:space="preserve"> заключается на условиях, указанных в заявке на участие в конкурсе, поданной участником конкурса</w:t>
      </w:r>
      <w:r>
        <w:t>, с которым заключается договор</w:t>
      </w:r>
      <w:r w:rsidR="00721C77">
        <w:t>, и в</w:t>
      </w:r>
      <w:r w:rsidRPr="00FD6022">
        <w:t xml:space="preserve"> конкурсной документации. При заключении </w:t>
      </w:r>
      <w:r>
        <w:t>договора</w:t>
      </w:r>
      <w:r w:rsidRPr="00FD6022">
        <w:t xml:space="preserve"> его цена не может превышать начальную (максимальную) цену </w:t>
      </w:r>
      <w:r>
        <w:t>договора</w:t>
      </w:r>
      <w:r w:rsidRPr="00FD6022">
        <w:t>, указанную в извещении о проведении конкурса.</w:t>
      </w:r>
    </w:p>
    <w:p w:rsidR="00507820" w:rsidRPr="00FD6022" w:rsidRDefault="00507820" w:rsidP="00507820">
      <w:pPr>
        <w:widowControl w:val="0"/>
        <w:autoSpaceDE w:val="0"/>
        <w:autoSpaceDN w:val="0"/>
        <w:adjustRightInd w:val="0"/>
        <w:ind w:firstLine="567"/>
      </w:pPr>
      <w:r>
        <w:t>1</w:t>
      </w:r>
      <w:r w:rsidR="00F97E40">
        <w:t>5</w:t>
      </w:r>
      <w:r w:rsidRPr="00FD6022">
        <w:t>.</w:t>
      </w:r>
      <w:r w:rsidR="00F97E40">
        <w:t>5</w:t>
      </w:r>
      <w:r w:rsidRPr="00FD6022">
        <w:t xml:space="preserve">. </w:t>
      </w:r>
      <w:r>
        <w:t>Договор</w:t>
      </w:r>
      <w:r w:rsidRPr="00FD6022">
        <w:t xml:space="preserve"> заключается не ранее чем через десять дней и не позднее чем через двадцать дней </w:t>
      </w:r>
      <w:proofErr w:type="gramStart"/>
      <w:r w:rsidRPr="00FD6022">
        <w:t>с даты размещения</w:t>
      </w:r>
      <w:proofErr w:type="gramEnd"/>
      <w:r w:rsidRPr="00FD6022">
        <w:t xml:space="preserve"> </w:t>
      </w:r>
      <w:r>
        <w:t>в единой информационной системе, а также на сайте ОАО «ОЭЗ»,</w:t>
      </w:r>
      <w:r w:rsidRPr="00FD6022">
        <w:t xml:space="preserve"> протокола рассмотрения и оценки заявок н</w:t>
      </w:r>
      <w:r>
        <w:t>а участие в конкурсе. При этом договор</w:t>
      </w:r>
      <w:r w:rsidRPr="00FD6022">
        <w:t xml:space="preserve"> заключается только после предоставления участником конкурса обеспечения исполнения </w:t>
      </w:r>
      <w:r>
        <w:t>договора</w:t>
      </w:r>
      <w:r w:rsidRPr="00FD6022">
        <w:t xml:space="preserve"> в соответствии с требованиями настоящей конкурсной документации.</w:t>
      </w:r>
    </w:p>
    <w:p w:rsidR="00507820" w:rsidRDefault="00507820" w:rsidP="00F97E40">
      <w:pPr>
        <w:widowControl w:val="0"/>
        <w:autoSpaceDE w:val="0"/>
        <w:autoSpaceDN w:val="0"/>
        <w:adjustRightInd w:val="0"/>
        <w:ind w:firstLine="567"/>
      </w:pPr>
      <w:bookmarkStart w:id="16" w:name="Par1042"/>
      <w:bookmarkEnd w:id="16"/>
      <w:r>
        <w:t>1</w:t>
      </w:r>
      <w:r w:rsidR="00F97E40">
        <w:t>5</w:t>
      </w:r>
      <w:r w:rsidRPr="00FD6022">
        <w:t>.</w:t>
      </w:r>
      <w:r w:rsidR="00F97E40">
        <w:t>6</w:t>
      </w:r>
      <w:r w:rsidRPr="00FD6022">
        <w:t xml:space="preserve">. В течение десяти дней </w:t>
      </w:r>
      <w:proofErr w:type="gramStart"/>
      <w:r w:rsidRPr="00FD6022">
        <w:t>с даты размещения</w:t>
      </w:r>
      <w:proofErr w:type="gramEnd"/>
      <w:r w:rsidRPr="00FD6022">
        <w:t xml:space="preserve"> </w:t>
      </w:r>
      <w:r>
        <w:t>в единой информационной системе, а также на сайте ОАО «ОЭЗ»,</w:t>
      </w:r>
      <w:r w:rsidRPr="00FD6022">
        <w:t xml:space="preserve"> протокола рассмотрения и оценки заявок на участие в конкурсе победитель конкурса обязан подписать </w:t>
      </w:r>
      <w:r>
        <w:t>договор и представить все экземпляры договора</w:t>
      </w:r>
      <w:r w:rsidRPr="00FD6022">
        <w:t xml:space="preserve"> заказчику. При этом победитель конкурса одновременно с </w:t>
      </w:r>
      <w:r>
        <w:t>договором</w:t>
      </w:r>
      <w:r w:rsidRPr="00FD6022">
        <w:t xml:space="preserve"> обязан представить заказчику документы, подтверждающие предоставление обеспечения исполнения </w:t>
      </w:r>
      <w:r>
        <w:t>договора</w:t>
      </w:r>
      <w:r w:rsidRPr="00FD6022">
        <w:t xml:space="preserve"> в размере, который предусмотрен конкурсной документацией. В случае</w:t>
      </w:r>
      <w:proofErr w:type="gramStart"/>
      <w:r w:rsidRPr="00FD6022">
        <w:t>,</w:t>
      </w:r>
      <w:proofErr w:type="gramEnd"/>
      <w:r w:rsidRPr="00FD6022">
        <w:t xml:space="preserve"> если победителем конкурса не исполнены </w:t>
      </w:r>
      <w:r w:rsidR="005E3F8B">
        <w:t xml:space="preserve">указанные </w:t>
      </w:r>
      <w:r w:rsidRPr="00FD6022">
        <w:t>требования, такой победитель признается уклонившимся от зак</w:t>
      </w:r>
      <w:r>
        <w:t>лючения договора</w:t>
      </w:r>
      <w:r w:rsidRPr="00FD6022">
        <w:t>.</w:t>
      </w:r>
    </w:p>
    <w:p w:rsidR="00507820" w:rsidRPr="00C60AA7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5.7</w:t>
      </w:r>
      <w:r w:rsidRPr="00C60AA7">
        <w:t xml:space="preserve">. При признании победителя конкурса </w:t>
      </w:r>
      <w:proofErr w:type="gramStart"/>
      <w:r w:rsidRPr="00C60AA7">
        <w:t>уклонившимся</w:t>
      </w:r>
      <w:proofErr w:type="gramEnd"/>
      <w:r w:rsidRPr="00C60AA7">
        <w:t xml:space="preserve"> от заключения</w:t>
      </w:r>
      <w:r>
        <w:t xml:space="preserve"> договора</w:t>
      </w:r>
      <w:r w:rsidRPr="00C60AA7">
        <w:t xml:space="preserve"> заказчик вправе:</w:t>
      </w:r>
    </w:p>
    <w:p w:rsidR="00507820" w:rsidRPr="00C60AA7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1) заключить договор</w:t>
      </w:r>
      <w:r w:rsidRPr="00C60AA7">
        <w:t xml:space="preserve"> с участником конкурса, заявке которого присвоен второй номер в случае согласия участника конкурса.</w:t>
      </w:r>
    </w:p>
    <w:p w:rsidR="00507820" w:rsidRPr="006878C1" w:rsidRDefault="00507820" w:rsidP="00507820">
      <w:pPr>
        <w:widowControl w:val="0"/>
        <w:autoSpaceDE w:val="0"/>
        <w:autoSpaceDN w:val="0"/>
        <w:adjustRightInd w:val="0"/>
        <w:ind w:firstLine="540"/>
      </w:pPr>
      <w:r w:rsidRPr="00C60AA7">
        <w:t>2) обратиться в суд с иском о возмещении убытков, причиненных ук</w:t>
      </w:r>
      <w:r>
        <w:t xml:space="preserve">лонением от заключения </w:t>
      </w:r>
      <w:r w:rsidRPr="006878C1">
        <w:t>договора (в части, не покрытой суммой обеспечения заявки на участие в конкурсе).</w:t>
      </w:r>
    </w:p>
    <w:p w:rsidR="00507820" w:rsidRDefault="00F97E40" w:rsidP="00507820">
      <w:pPr>
        <w:widowControl w:val="0"/>
        <w:autoSpaceDE w:val="0"/>
        <w:autoSpaceDN w:val="0"/>
        <w:adjustRightInd w:val="0"/>
        <w:ind w:firstLine="540"/>
      </w:pPr>
      <w:r w:rsidRPr="006878C1">
        <w:t>15.8</w:t>
      </w:r>
      <w:r w:rsidR="00507820" w:rsidRPr="006878C1">
        <w:t>.</w:t>
      </w:r>
      <w:bookmarkStart w:id="17" w:name="Par2107"/>
      <w:bookmarkEnd w:id="17"/>
      <w:r w:rsidR="00507820" w:rsidRPr="006878C1">
        <w:t xml:space="preserve"> Факт уклонения участника закупки от заключения договора фиксируется протоколом вне зависимости от оснований, по которым участник признается уклонившимся от заключения договора.</w:t>
      </w:r>
    </w:p>
    <w:p w:rsidR="00507820" w:rsidRDefault="00F97E40" w:rsidP="00F97E40">
      <w:pPr>
        <w:widowControl w:val="0"/>
        <w:autoSpaceDE w:val="0"/>
        <w:autoSpaceDN w:val="0"/>
        <w:adjustRightInd w:val="0"/>
        <w:ind w:firstLine="567"/>
      </w:pPr>
      <w:r w:rsidRPr="00F97E40">
        <w:rPr>
          <w:b/>
        </w:rPr>
        <w:t>16</w:t>
      </w:r>
      <w:r w:rsidR="00507820" w:rsidRPr="00F97E40">
        <w:rPr>
          <w:b/>
        </w:rPr>
        <w:t>. Информация</w:t>
      </w:r>
      <w:r w:rsidR="00507820" w:rsidRPr="00F26774">
        <w:rPr>
          <w:b/>
        </w:rPr>
        <w:t xml:space="preserve"> о возможности одностороннего отказа от исполнения </w:t>
      </w:r>
      <w:r w:rsidR="00507820">
        <w:rPr>
          <w:b/>
        </w:rPr>
        <w:t>договора</w:t>
      </w:r>
      <w:r w:rsidR="00507820" w:rsidRPr="00C60AA7">
        <w:t>.</w:t>
      </w:r>
    </w:p>
    <w:p w:rsidR="00507820" w:rsidRDefault="00507820" w:rsidP="00507820">
      <w:pPr>
        <w:widowControl w:val="0"/>
        <w:autoSpaceDE w:val="0"/>
        <w:autoSpaceDN w:val="0"/>
        <w:adjustRightInd w:val="0"/>
        <w:ind w:firstLine="540"/>
      </w:pPr>
      <w:bookmarkStart w:id="18" w:name="Par1847"/>
      <w:bookmarkEnd w:id="18"/>
      <w:r>
        <w:t>1</w:t>
      </w:r>
      <w:r w:rsidR="00F97E40">
        <w:t>6.1</w:t>
      </w:r>
      <w:r w:rsidRPr="000946F5">
        <w:t xml:space="preserve">. Заказчик вправе принять решение об одностороннем отказе от исполнения </w:t>
      </w:r>
      <w:r>
        <w:t>договора</w:t>
      </w:r>
      <w:r w:rsidRPr="000946F5">
        <w:t xml:space="preserve"> по основаниям, предусмотренным Гражданским кодексом Российской Федерации для одностороннего отказа от исполнения отдельных видов обязательств</w:t>
      </w:r>
      <w:bookmarkStart w:id="19" w:name="Par1849"/>
      <w:bookmarkEnd w:id="19"/>
      <w:r w:rsidR="004B1AEE">
        <w:t>, при условии, если это было предусмотрено договором.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lastRenderedPageBreak/>
        <w:t>1</w:t>
      </w:r>
      <w:r w:rsidR="00F97E40">
        <w:t>6</w:t>
      </w:r>
      <w:r w:rsidRPr="000946F5">
        <w:t xml:space="preserve">.2. Заказчик вправе провести экспертизу поставленного товара, выполненной работы, оказанной услуги с привлечением экспертов, экспертных организаций до принятия решения об одностороннем отказе от исполнения </w:t>
      </w:r>
      <w:r>
        <w:t>договора</w:t>
      </w:r>
      <w:r w:rsidRPr="000946F5">
        <w:t>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>.3. Если заказчиком проведена экспертиза поставленного товара, выполненной работы или оказанной услуги с привлечением экспертов, экспертных организаций, решение об одно</w:t>
      </w:r>
      <w:r>
        <w:t>стороннем отказе от исполнения договора</w:t>
      </w:r>
      <w:r w:rsidRPr="000946F5">
        <w:t xml:space="preserve"> может быть принято заказчиком только при условии, что по результатам экспертизы поставленного товара, выполненной работы или оказанной услуги в заключени</w:t>
      </w:r>
      <w:proofErr w:type="gramStart"/>
      <w:r w:rsidRPr="000946F5">
        <w:t>и</w:t>
      </w:r>
      <w:proofErr w:type="gramEnd"/>
      <w:r w:rsidRPr="000946F5">
        <w:t xml:space="preserve"> эксперта, экспертной организации будут подтверж</w:t>
      </w:r>
      <w:r>
        <w:t>дены нарушения условий договора</w:t>
      </w:r>
      <w:r w:rsidRPr="000946F5">
        <w:t>, послужившие основанием для одностороннего отка</w:t>
      </w:r>
      <w:r>
        <w:t>за заказчика от исполнения договора</w:t>
      </w:r>
      <w:r w:rsidRPr="000946F5">
        <w:t>.</w:t>
      </w:r>
    </w:p>
    <w:p w:rsidR="00507820" w:rsidRPr="000946F5" w:rsidRDefault="00507820" w:rsidP="004B1AEE">
      <w:pPr>
        <w:autoSpaceDE w:val="0"/>
        <w:autoSpaceDN w:val="0"/>
        <w:adjustRightInd w:val="0"/>
        <w:spacing w:after="0"/>
        <w:ind w:firstLine="540"/>
      </w:pPr>
      <w:r>
        <w:t>1</w:t>
      </w:r>
      <w:r w:rsidR="00F97E40">
        <w:t>6</w:t>
      </w:r>
      <w:r w:rsidRPr="000946F5">
        <w:t xml:space="preserve">.4. </w:t>
      </w:r>
      <w:proofErr w:type="gramStart"/>
      <w:r w:rsidRPr="000946F5">
        <w:t xml:space="preserve">Решение заказчика об одностороннем отказе от исполнения </w:t>
      </w:r>
      <w:r>
        <w:t>договора</w:t>
      </w:r>
      <w:r w:rsidRPr="000946F5">
        <w:t xml:space="preserve"> </w:t>
      </w:r>
      <w:r w:rsidR="004B1AEE">
        <w:t>не позднее чем в течение трех рабочих дней с даты принятия указанного решения</w:t>
      </w:r>
      <w:r w:rsidRPr="000946F5">
        <w:t xml:space="preserve">, размещается </w:t>
      </w:r>
      <w:r>
        <w:t xml:space="preserve">в единой информационной системе, а также на сайте ОАО «ОЭЗ», </w:t>
      </w:r>
      <w:r w:rsidRPr="000946F5">
        <w:t xml:space="preserve">и направляется поставщику (подрядчику, исполнителю) по почте заказным письмом с уведомлением о вручении по адресу поставщика (подрядчика, исполнителя), указанному в </w:t>
      </w:r>
      <w:r>
        <w:t>договоре</w:t>
      </w:r>
      <w:r w:rsidRPr="000946F5">
        <w:t>, а также телеграммой, либо посредством факсимильной связи</w:t>
      </w:r>
      <w:proofErr w:type="gramEnd"/>
      <w:r w:rsidRPr="000946F5">
        <w:t>, либо по адресу электронной почты, либо с использованием иных сре</w:t>
      </w:r>
      <w:proofErr w:type="gramStart"/>
      <w:r w:rsidRPr="000946F5">
        <w:t>дств св</w:t>
      </w:r>
      <w:proofErr w:type="gramEnd"/>
      <w:r w:rsidRPr="000946F5">
        <w:t>язи и доставки, обеспечивающих фиксирование такого уведомления и получение заказчиком подтверждения о его вручении поставщику (подрядчику, исполнителю).</w:t>
      </w:r>
      <w:r w:rsidR="00C71CF7" w:rsidRPr="00C71CF7">
        <w:t xml:space="preserve"> </w:t>
      </w:r>
      <w:r w:rsidR="00C71CF7">
        <w:t>Выполнение заказчиком требований настоящего пункта считается надлежащим уведомлением поставщика (подрядчика, исполнителя) об одностороннем отказе от исполнения договора.</w:t>
      </w:r>
      <w:r w:rsidRPr="000946F5">
        <w:t xml:space="preserve"> Датой </w:t>
      </w:r>
      <w:r w:rsidR="00C71CF7">
        <w:t xml:space="preserve">такого надлежащего </w:t>
      </w:r>
      <w:r w:rsidRPr="000946F5">
        <w:t>уведомления признается дата получения заказчиком подтверждения о вручении поставщику (подрядчику, исполнителю) указанного уведомления либо дата получения заказчиком информации об отсутствии поставщика (подрядчика, исполнителя) по ег</w:t>
      </w:r>
      <w:r>
        <w:t>о адресу, указанному в договоре</w:t>
      </w:r>
      <w:r w:rsidRPr="000946F5">
        <w:t xml:space="preserve">. При невозможности получения указанных подтверждения либо информации датой такого надлежащего уведомления признается дата </w:t>
      </w:r>
      <w:proofErr w:type="gramStart"/>
      <w:r w:rsidRPr="000946F5">
        <w:t>по истечении тридцати дней с даты размещения решения заказчика об односторонне</w:t>
      </w:r>
      <w:r>
        <w:t>м отказе от исполнения договора</w:t>
      </w:r>
      <w:r w:rsidRPr="000946F5">
        <w:t xml:space="preserve"> </w:t>
      </w:r>
      <w:r>
        <w:t>в единой информационной системе</w:t>
      </w:r>
      <w:proofErr w:type="gramEnd"/>
      <w:r>
        <w:t>, а также на сайте ОАО «ОЭЗ»</w:t>
      </w:r>
      <w:r w:rsidRPr="000946F5">
        <w:t>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 xml:space="preserve">.5. Решение заказчика об одностороннем отказе от исполнения </w:t>
      </w:r>
      <w:r>
        <w:t>договора</w:t>
      </w:r>
      <w:r w:rsidRPr="000946F5">
        <w:t xml:space="preserve"> вступает в </w:t>
      </w:r>
      <w:proofErr w:type="gramStart"/>
      <w:r w:rsidRPr="000946F5">
        <w:t>силу</w:t>
      </w:r>
      <w:proofErr w:type="gramEnd"/>
      <w:r w:rsidRPr="000946F5">
        <w:t xml:space="preserve"> и </w:t>
      </w:r>
      <w:r>
        <w:t>договор</w:t>
      </w:r>
      <w:r w:rsidRPr="000946F5">
        <w:t xml:space="preserve"> считается расторгнутым через десять дней с даты надлежащего уведомления заказчиком поставщика (подрядчика, исполнителя) об одностороннем отказе от исполнения </w:t>
      </w:r>
      <w:r>
        <w:t>договора</w:t>
      </w:r>
      <w:r w:rsidRPr="000946F5">
        <w:t>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 xml:space="preserve">.6. </w:t>
      </w:r>
      <w:proofErr w:type="gramStart"/>
      <w:r w:rsidRPr="000946F5">
        <w:t xml:space="preserve">Заказчик обязан отменить не вступившее в силу решение об одностороннем отказе от </w:t>
      </w:r>
      <w:r>
        <w:t>исполнения договора</w:t>
      </w:r>
      <w:r w:rsidRPr="000946F5">
        <w:t xml:space="preserve">, если в течение десятидневного срока с даты надлежащего уведомления поставщика (подрядчика, исполнителя) о принятом решении об одностороннем отказе от исполнения </w:t>
      </w:r>
      <w:r>
        <w:t xml:space="preserve">договора </w:t>
      </w:r>
      <w:r w:rsidRPr="000946F5">
        <w:t xml:space="preserve">устранено нарушение условий </w:t>
      </w:r>
      <w:r>
        <w:t>договора</w:t>
      </w:r>
      <w:r w:rsidRPr="000946F5">
        <w:t>, послужившее основанием для принятия указанного решения, а также заказчику компенсированы затраты на проведение экспертизы.</w:t>
      </w:r>
      <w:proofErr w:type="gramEnd"/>
      <w:r w:rsidRPr="000946F5">
        <w:t xml:space="preserve"> Данное правило не применяется в случае повторного нарушения поставщиком (подрядчиком, исполнителем) условий </w:t>
      </w:r>
      <w:r>
        <w:t>договора</w:t>
      </w:r>
      <w:r w:rsidRPr="000946F5">
        <w:t xml:space="preserve">, которые в соответствии с гражданским законодательством являются основанием для одностороннего отказа заказчика от исполнения </w:t>
      </w:r>
      <w:r>
        <w:t>договора</w:t>
      </w:r>
      <w:r w:rsidRPr="000946F5">
        <w:t>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 xml:space="preserve">.7. Заказчик обязан принять решение об одностороннем отказе от исполнения </w:t>
      </w:r>
      <w:r>
        <w:t>договора</w:t>
      </w:r>
      <w:r w:rsidRPr="000946F5">
        <w:t xml:space="preserve">, если в ходе исполнения </w:t>
      </w:r>
      <w:r>
        <w:t>договора</w:t>
      </w:r>
      <w:r w:rsidRPr="000946F5">
        <w:t xml:space="preserve"> установлено, что поставщик (подрядчик, исполнитель)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требованиям, что позволило ему стать победителем определения поставщика (подрядчика, исполнителя).</w:t>
      </w:r>
    </w:p>
    <w:p w:rsidR="00507820" w:rsidRPr="000946F5" w:rsidRDefault="00F97E40" w:rsidP="00507820">
      <w:pPr>
        <w:widowControl w:val="0"/>
        <w:autoSpaceDE w:val="0"/>
        <w:autoSpaceDN w:val="0"/>
        <w:adjustRightInd w:val="0"/>
        <w:ind w:firstLine="540"/>
      </w:pPr>
      <w:bookmarkStart w:id="20" w:name="Par1856"/>
      <w:bookmarkEnd w:id="20"/>
      <w:r>
        <w:t>16</w:t>
      </w:r>
      <w:r w:rsidR="00507820" w:rsidRPr="0001684C">
        <w:t>.8. Поставщик (подрядчик, исполнитель) вправе принять решение об одностороннем отказе от исполнения договора по основаниям, предусмотренным Гражданским кодексом Российской Федерации для одностороннего отказа от исполнения отдельных видов обязательств, если в договоре было предусмотрено право заказчика принять решение об одностороннем отказе от исполнения договора.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 xml:space="preserve">.9. </w:t>
      </w:r>
      <w:proofErr w:type="gramStart"/>
      <w:r w:rsidRPr="000946F5">
        <w:t xml:space="preserve">Решение поставщика (подрядчика, исполнителя) об одностороннем отказе от исполнения </w:t>
      </w:r>
      <w:r>
        <w:t>договора</w:t>
      </w:r>
      <w:r w:rsidR="00C71CF7">
        <w:t xml:space="preserve"> не позднее чем в течение трех рабочих дней с даты принятия такого решения</w:t>
      </w:r>
      <w:r w:rsidRPr="000946F5">
        <w:t xml:space="preserve">, направляется заказчику по почте заказным письмом с уведомлением о вручении по адресу заказчика, указанному в </w:t>
      </w:r>
      <w:r>
        <w:t>договоре</w:t>
      </w:r>
      <w:r w:rsidRPr="000946F5">
        <w:t xml:space="preserve">, а также телеграммой, либо посредством факсимильной связи, либо по адресу электронной почты, либо с использованием иных средств связи и доставки, </w:t>
      </w:r>
      <w:r w:rsidRPr="000946F5">
        <w:lastRenderedPageBreak/>
        <w:t>обеспечивающих</w:t>
      </w:r>
      <w:proofErr w:type="gramEnd"/>
      <w:r w:rsidRPr="000946F5">
        <w:t xml:space="preserve"> фиксирование такого уведомления и получение поставщиком (подрядчиком, исполнителем) подтверждения о его вручении заказчику. </w:t>
      </w:r>
      <w:r w:rsidR="00C71CF7">
        <w:t xml:space="preserve">Выполнение поставщиком (подрядчиком, исполнителем) требований настоящего пункта считается надлежащим уведомлением заказчика об одностороннем отказе от исполнения договора. </w:t>
      </w:r>
      <w:r w:rsidRPr="000946F5">
        <w:t xml:space="preserve">Датой </w:t>
      </w:r>
      <w:r w:rsidR="00C71CF7">
        <w:t>такого надлежащего</w:t>
      </w:r>
      <w:r w:rsidRPr="000946F5">
        <w:t xml:space="preserve"> уведомления признается дата получения поставщиком (подрядчиком, исполнителем) подтверждения о вручении заказчику указанного уведомления.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 xml:space="preserve">.10. Решение поставщика (подрядчика, исполнителя) об одностороннем отказе от исполнения </w:t>
      </w:r>
      <w:r>
        <w:t>договора</w:t>
      </w:r>
      <w:r w:rsidRPr="000946F5">
        <w:t xml:space="preserve"> вступает в </w:t>
      </w:r>
      <w:proofErr w:type="gramStart"/>
      <w:r w:rsidRPr="000946F5">
        <w:t>силу</w:t>
      </w:r>
      <w:proofErr w:type="gramEnd"/>
      <w:r w:rsidRPr="000946F5">
        <w:t xml:space="preserve"> и </w:t>
      </w:r>
      <w:r>
        <w:t xml:space="preserve">договор </w:t>
      </w:r>
      <w:r w:rsidRPr="000946F5">
        <w:t xml:space="preserve">считается расторгнутым через десять дней с даты надлежащего уведомления поставщиком (подрядчиком, исполнителем) заказчика об одностороннем отказе от исполнения </w:t>
      </w:r>
      <w:r>
        <w:t>договора</w:t>
      </w:r>
      <w:r w:rsidRPr="000946F5">
        <w:t>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>.11. Поставщик (подрядчик, исполнитель) обязан отменить не вступившее в силу решение об одностороннем отказе от исполн</w:t>
      </w:r>
      <w:r>
        <w:t>ения договора</w:t>
      </w:r>
      <w:r w:rsidRPr="000946F5">
        <w:t xml:space="preserve">, если в течение десятидневного срока с даты надлежащего уведомления заказчика о принятом </w:t>
      </w:r>
      <w:proofErr w:type="gramStart"/>
      <w:r w:rsidRPr="000946F5">
        <w:t>решении</w:t>
      </w:r>
      <w:proofErr w:type="gramEnd"/>
      <w:r w:rsidRPr="000946F5">
        <w:t xml:space="preserve"> об одностороннем отказе от исполнения </w:t>
      </w:r>
      <w:r>
        <w:t>договора</w:t>
      </w:r>
      <w:r w:rsidRPr="000946F5">
        <w:t xml:space="preserve"> устранены нарушения условий </w:t>
      </w:r>
      <w:r>
        <w:t>договора</w:t>
      </w:r>
      <w:r w:rsidRPr="000946F5">
        <w:t>, послужившие основанием для принятия указанного решения.</w:t>
      </w:r>
    </w:p>
    <w:p w:rsidR="00507820" w:rsidRPr="000946F5" w:rsidRDefault="00507820" w:rsidP="00507820">
      <w:pPr>
        <w:widowControl w:val="0"/>
        <w:autoSpaceDE w:val="0"/>
        <w:autoSpaceDN w:val="0"/>
        <w:adjustRightInd w:val="0"/>
        <w:ind w:firstLine="540"/>
      </w:pPr>
      <w:r>
        <w:t>1</w:t>
      </w:r>
      <w:r w:rsidR="00F97E40">
        <w:t>6</w:t>
      </w:r>
      <w:r w:rsidRPr="000946F5">
        <w:t xml:space="preserve">.12. При расторжении </w:t>
      </w:r>
      <w:r>
        <w:t>договора</w:t>
      </w:r>
      <w:r w:rsidRPr="000946F5">
        <w:t xml:space="preserve"> в связи с односторонним отказом стороны </w:t>
      </w:r>
      <w:r>
        <w:t xml:space="preserve">договора </w:t>
      </w:r>
      <w:r w:rsidRPr="000946F5">
        <w:t xml:space="preserve">от исполнения </w:t>
      </w:r>
      <w:r>
        <w:t>договора</w:t>
      </w:r>
      <w:r w:rsidRPr="000946F5">
        <w:t xml:space="preserve"> другая сторона </w:t>
      </w:r>
      <w:r>
        <w:t>договора</w:t>
      </w:r>
      <w:r w:rsidRPr="000946F5">
        <w:t xml:space="preserve">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>
        <w:t>договора</w:t>
      </w:r>
      <w:r w:rsidRPr="000946F5">
        <w:t>.</w:t>
      </w:r>
    </w:p>
    <w:p w:rsidR="00FA628A" w:rsidRDefault="00507820" w:rsidP="00074677">
      <w:pPr>
        <w:widowControl w:val="0"/>
        <w:autoSpaceDE w:val="0"/>
        <w:autoSpaceDN w:val="0"/>
        <w:adjustRightInd w:val="0"/>
        <w:ind w:firstLine="540"/>
      </w:pPr>
      <w:bookmarkStart w:id="21" w:name="Par1867"/>
      <w:bookmarkEnd w:id="21"/>
      <w:r>
        <w:t>1</w:t>
      </w:r>
      <w:r w:rsidR="00F97E40">
        <w:t>6</w:t>
      </w:r>
      <w:r w:rsidRPr="000946F5">
        <w:t xml:space="preserve">.13. Информация об изменении </w:t>
      </w:r>
      <w:r>
        <w:t>договора</w:t>
      </w:r>
      <w:r w:rsidRPr="000946F5">
        <w:t xml:space="preserve"> или о расторжении </w:t>
      </w:r>
      <w:r>
        <w:t>договора</w:t>
      </w:r>
      <w:r w:rsidRPr="000946F5">
        <w:t xml:space="preserve"> размещается заказчиком </w:t>
      </w:r>
      <w:r>
        <w:t xml:space="preserve">в единой информационной системе, а также на сайте ОАО «ОЭЗ», </w:t>
      </w:r>
      <w:r w:rsidRPr="000946F5">
        <w:t xml:space="preserve">в течение одного рабочего дня, следующего за датой изменения </w:t>
      </w:r>
      <w:r>
        <w:t>договора или расторжения договора</w:t>
      </w:r>
      <w:r w:rsidRPr="000946F5">
        <w:t>.</w:t>
      </w:r>
    </w:p>
    <w:p w:rsidR="00F97E40" w:rsidRDefault="00F97E40" w:rsidP="00A94DDC">
      <w:pPr>
        <w:pStyle w:val="1"/>
        <w:spacing w:before="0" w:after="0"/>
        <w:rPr>
          <w:sz w:val="28"/>
          <w:szCs w:val="28"/>
        </w:rPr>
      </w:pPr>
    </w:p>
    <w:p w:rsidR="00F97E40" w:rsidRDefault="00F97E40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6878C1" w:rsidRDefault="006878C1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295A75" w:rsidRDefault="00295A75" w:rsidP="00F97E40"/>
    <w:p w:rsidR="006878C1" w:rsidRDefault="006878C1" w:rsidP="00F97E40"/>
    <w:p w:rsidR="006878C1" w:rsidRDefault="006878C1" w:rsidP="00F97E40"/>
    <w:p w:rsidR="00E9674C" w:rsidRPr="00A9547A" w:rsidRDefault="00B42CEF" w:rsidP="00A94DDC">
      <w:pPr>
        <w:pStyle w:val="1"/>
        <w:spacing w:before="0" w:after="0"/>
        <w:rPr>
          <w:sz w:val="28"/>
          <w:szCs w:val="28"/>
        </w:rPr>
      </w:pPr>
      <w:r w:rsidRPr="00A9547A">
        <w:rPr>
          <w:sz w:val="28"/>
          <w:szCs w:val="28"/>
        </w:rPr>
        <w:lastRenderedPageBreak/>
        <w:t>Р</w:t>
      </w:r>
      <w:r w:rsidR="00E9674C" w:rsidRPr="00A9547A">
        <w:rPr>
          <w:sz w:val="28"/>
          <w:szCs w:val="28"/>
        </w:rPr>
        <w:t xml:space="preserve">АЗДЕЛ  </w:t>
      </w:r>
      <w:r w:rsidR="00E9674C" w:rsidRPr="00A9547A">
        <w:rPr>
          <w:sz w:val="28"/>
          <w:szCs w:val="28"/>
          <w:lang w:val="en-US"/>
        </w:rPr>
        <w:t>II</w:t>
      </w:r>
      <w:r w:rsidR="00E9674C" w:rsidRPr="00A9547A">
        <w:rPr>
          <w:sz w:val="28"/>
          <w:szCs w:val="28"/>
        </w:rPr>
        <w:t>.</w:t>
      </w:r>
    </w:p>
    <w:p w:rsidR="00CB0BDC" w:rsidRDefault="00E9674C" w:rsidP="00CB0BDC">
      <w:pPr>
        <w:pStyle w:val="1"/>
        <w:spacing w:before="0" w:after="0"/>
        <w:rPr>
          <w:sz w:val="24"/>
          <w:szCs w:val="24"/>
        </w:rPr>
      </w:pPr>
      <w:r w:rsidRPr="00A9547A">
        <w:rPr>
          <w:sz w:val="24"/>
          <w:szCs w:val="24"/>
        </w:rPr>
        <w:t>ИНФОРМАЦИОННАЯ КАРТА КОНКУРСА</w:t>
      </w:r>
    </w:p>
    <w:p w:rsidR="002D19ED" w:rsidRDefault="002D19ED" w:rsidP="002D19ED"/>
    <w:tbl>
      <w:tblPr>
        <w:tblW w:w="9889" w:type="dxa"/>
        <w:tblLayout w:type="fixed"/>
        <w:tblLook w:val="0000"/>
      </w:tblPr>
      <w:tblGrid>
        <w:gridCol w:w="1101"/>
        <w:gridCol w:w="2976"/>
        <w:gridCol w:w="5812"/>
      </w:tblGrid>
      <w:tr w:rsidR="002D19ED" w:rsidRPr="006F65B4" w:rsidTr="002D19ED">
        <w:trPr>
          <w:tblHeader/>
        </w:trPr>
        <w:tc>
          <w:tcPr>
            <w:tcW w:w="11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D19ED" w:rsidRPr="006F65B4" w:rsidRDefault="002D19ED" w:rsidP="002D19ED">
            <w:pPr>
              <w:jc w:val="center"/>
              <w:rPr>
                <w:b/>
                <w:sz w:val="18"/>
                <w:szCs w:val="18"/>
              </w:rPr>
            </w:pPr>
            <w:r w:rsidRPr="006F65B4">
              <w:rPr>
                <w:b/>
                <w:sz w:val="18"/>
                <w:szCs w:val="18"/>
              </w:rPr>
              <w:t>№</w:t>
            </w:r>
          </w:p>
          <w:p w:rsidR="002D19ED" w:rsidRPr="006F65B4" w:rsidRDefault="002D19ED" w:rsidP="002D19ED">
            <w:pPr>
              <w:jc w:val="center"/>
              <w:rPr>
                <w:b/>
                <w:sz w:val="18"/>
                <w:szCs w:val="18"/>
              </w:rPr>
            </w:pPr>
            <w:r w:rsidRPr="006F65B4">
              <w:rPr>
                <w:b/>
                <w:sz w:val="18"/>
                <w:szCs w:val="18"/>
              </w:rPr>
              <w:t>пункта</w:t>
            </w:r>
            <w:r w:rsidR="001D71CE">
              <w:rPr>
                <w:b/>
                <w:sz w:val="18"/>
                <w:szCs w:val="18"/>
              </w:rPr>
              <w:t>/ подпункт</w:t>
            </w:r>
            <w:r>
              <w:rPr>
                <w:b/>
                <w:sz w:val="18"/>
                <w:szCs w:val="18"/>
              </w:rPr>
              <w:t>а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D19ED" w:rsidRPr="006F65B4" w:rsidRDefault="002D19ED" w:rsidP="002D19ED">
            <w:pPr>
              <w:jc w:val="center"/>
              <w:rPr>
                <w:b/>
                <w:sz w:val="18"/>
                <w:szCs w:val="18"/>
              </w:rPr>
            </w:pPr>
            <w:r w:rsidRPr="006F65B4"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58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D19ED" w:rsidRPr="006F65B4" w:rsidRDefault="002D19ED" w:rsidP="002D19ED">
            <w:pPr>
              <w:jc w:val="center"/>
              <w:rPr>
                <w:b/>
                <w:sz w:val="18"/>
                <w:szCs w:val="18"/>
              </w:rPr>
            </w:pPr>
            <w:r w:rsidRPr="006F65B4">
              <w:rPr>
                <w:b/>
                <w:sz w:val="18"/>
                <w:szCs w:val="18"/>
              </w:rPr>
              <w:t>Информация</w:t>
            </w:r>
          </w:p>
        </w:tc>
      </w:tr>
      <w:tr w:rsidR="00846656" w:rsidRPr="0049294D" w:rsidTr="00846656">
        <w:tc>
          <w:tcPr>
            <w:tcW w:w="11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6" w:rsidRPr="001C5A59" w:rsidRDefault="001C5A59" w:rsidP="001C5A59">
            <w:pPr>
              <w:jc w:val="center"/>
            </w:pPr>
            <w:r w:rsidRPr="001C5A59">
              <w:t>1.</w:t>
            </w:r>
          </w:p>
        </w:tc>
        <w:tc>
          <w:tcPr>
            <w:tcW w:w="29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6" w:rsidRPr="00571916" w:rsidRDefault="00846656" w:rsidP="00846656">
            <w:pPr>
              <w:rPr>
                <w:i/>
                <w:iCs/>
              </w:rPr>
            </w:pPr>
            <w:r w:rsidRPr="00571916">
              <w:rPr>
                <w:i/>
                <w:iCs/>
              </w:rPr>
              <w:t>Наименование, место нахождения, почтовый адрес, адрес электронной почты, номер контактного телефона, ответств</w:t>
            </w:r>
            <w:r>
              <w:rPr>
                <w:i/>
                <w:iCs/>
              </w:rPr>
              <w:t>енное должностное лицо заказчика</w:t>
            </w:r>
          </w:p>
        </w:tc>
        <w:tc>
          <w:tcPr>
            <w:tcW w:w="581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6" w:rsidRPr="00FC4A9F" w:rsidRDefault="00846656" w:rsidP="00846656">
            <w:pPr>
              <w:rPr>
                <w:b/>
              </w:rPr>
            </w:pPr>
            <w:proofErr w:type="gramStart"/>
            <w:r w:rsidRPr="00FC4A9F">
              <w:rPr>
                <w:b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846656" w:rsidRPr="00FC4A9F" w:rsidRDefault="00846656" w:rsidP="00846656">
            <w:pPr>
              <w:rPr>
                <w:b/>
              </w:rPr>
            </w:pPr>
            <w:r w:rsidRPr="00FC4A9F">
              <w:rPr>
                <w:b/>
              </w:rPr>
              <w:t>Место нахождения:</w:t>
            </w:r>
          </w:p>
          <w:p w:rsidR="00846656" w:rsidRPr="00FC4A9F" w:rsidRDefault="00846656" w:rsidP="00846656">
            <w:r w:rsidRPr="00FC4A9F">
              <w:t xml:space="preserve">Липецкая область, </w:t>
            </w:r>
            <w:proofErr w:type="spellStart"/>
            <w:r w:rsidRPr="00FC4A9F">
              <w:t>Грязинский</w:t>
            </w:r>
            <w:proofErr w:type="spellEnd"/>
            <w:r w:rsidRPr="00FC4A9F">
              <w:t xml:space="preserve"> район, особая экономическая зона промышленно производственного типа «Липецк», административно-деловой центр.</w:t>
            </w:r>
          </w:p>
          <w:p w:rsidR="00846656" w:rsidRPr="00FC4A9F" w:rsidRDefault="00846656" w:rsidP="00846656">
            <w:pPr>
              <w:rPr>
                <w:b/>
              </w:rPr>
            </w:pPr>
            <w:r w:rsidRPr="00FC4A9F">
              <w:rPr>
                <w:b/>
              </w:rPr>
              <w:t xml:space="preserve">Почтовый адрес: </w:t>
            </w:r>
          </w:p>
          <w:p w:rsidR="00846656" w:rsidRPr="00FC4A9F" w:rsidRDefault="00846656" w:rsidP="00846656">
            <w:r w:rsidRPr="00FC4A9F">
              <w:t xml:space="preserve">398908,  г. Липецк, п. </w:t>
            </w:r>
            <w:proofErr w:type="spellStart"/>
            <w:r w:rsidRPr="00FC4A9F">
              <w:t>Матырский</w:t>
            </w:r>
            <w:proofErr w:type="spellEnd"/>
            <w:r w:rsidRPr="00FC4A9F">
              <w:t xml:space="preserve">, ул. </w:t>
            </w:r>
            <w:proofErr w:type="spellStart"/>
            <w:r w:rsidRPr="00FC4A9F">
              <w:t>Моршанская</w:t>
            </w:r>
            <w:proofErr w:type="spellEnd"/>
            <w:r w:rsidRPr="00FC4A9F">
              <w:t>, 4 – а, а/я 344.</w:t>
            </w:r>
          </w:p>
          <w:p w:rsidR="00846656" w:rsidRPr="00FC4A9F" w:rsidRDefault="00846656" w:rsidP="00846656">
            <w:pPr>
              <w:rPr>
                <w:b/>
              </w:rPr>
            </w:pPr>
            <w:r w:rsidRPr="00FC4A9F">
              <w:rPr>
                <w:b/>
              </w:rPr>
              <w:t>Адрес электронной почты:</w:t>
            </w:r>
          </w:p>
          <w:p w:rsidR="00846656" w:rsidRPr="00FC4A9F" w:rsidRDefault="00846656" w:rsidP="00846656">
            <w:pPr>
              <w:rPr>
                <w:u w:val="single"/>
              </w:rPr>
            </w:pPr>
            <w:r w:rsidRPr="00FC4A9F">
              <w:rPr>
                <w:lang w:val="en-US"/>
              </w:rPr>
              <w:t>info</w:t>
            </w:r>
            <w:r w:rsidRPr="00FC4A9F">
              <w:t>@</w:t>
            </w:r>
            <w:proofErr w:type="spellStart"/>
            <w:r w:rsidRPr="00FC4A9F">
              <w:t>se</w:t>
            </w:r>
            <w:proofErr w:type="spellEnd"/>
            <w:r w:rsidRPr="00FC4A9F">
              <w:rPr>
                <w:lang w:val="en-US"/>
              </w:rPr>
              <w:t>z</w:t>
            </w:r>
            <w:r w:rsidRPr="00FC4A9F">
              <w:t>.</w:t>
            </w:r>
            <w:proofErr w:type="spellStart"/>
            <w:r w:rsidRPr="00FC4A9F">
              <w:rPr>
                <w:lang w:val="en-US"/>
              </w:rPr>
              <w:t>lipetsk</w:t>
            </w:r>
            <w:proofErr w:type="spellEnd"/>
            <w:r w:rsidRPr="00FC4A9F">
              <w:t>.</w:t>
            </w:r>
            <w:proofErr w:type="spellStart"/>
            <w:r w:rsidRPr="00FC4A9F">
              <w:rPr>
                <w:lang w:val="en-US"/>
              </w:rPr>
              <w:t>ru</w:t>
            </w:r>
            <w:proofErr w:type="spellEnd"/>
          </w:p>
          <w:p w:rsidR="00846656" w:rsidRPr="00FC4A9F" w:rsidRDefault="00846656" w:rsidP="00846656">
            <w:pPr>
              <w:rPr>
                <w:b/>
              </w:rPr>
            </w:pPr>
            <w:r w:rsidRPr="00FC4A9F">
              <w:rPr>
                <w:b/>
              </w:rPr>
              <w:t>Номер контактного телефона:</w:t>
            </w:r>
          </w:p>
          <w:p w:rsidR="00846656" w:rsidRPr="00FC4A9F" w:rsidRDefault="00846656" w:rsidP="00846656">
            <w:r w:rsidRPr="00FC4A9F">
              <w:t>тел. (4742) 51-53-50, 51-53-63</w:t>
            </w:r>
          </w:p>
          <w:p w:rsidR="00846656" w:rsidRPr="00FC4A9F" w:rsidRDefault="00846656" w:rsidP="00846656">
            <w:pPr>
              <w:rPr>
                <w:b/>
              </w:rPr>
            </w:pPr>
            <w:r w:rsidRPr="00FC4A9F">
              <w:rPr>
                <w:b/>
              </w:rPr>
              <w:t>Ответственное должностное  лицо заказчика:</w:t>
            </w:r>
          </w:p>
          <w:p w:rsidR="00846656" w:rsidRPr="00FC4A9F" w:rsidRDefault="00846656" w:rsidP="00846656">
            <w:r w:rsidRPr="00FC4A9F">
              <w:t>Дорохова Оксана Леонидовна, Егорова Наталья Александровна</w:t>
            </w:r>
          </w:p>
        </w:tc>
      </w:tr>
      <w:tr w:rsidR="00846656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EB00C4" w:rsidRDefault="00EB00C4" w:rsidP="001C5A59">
            <w:pPr>
              <w:jc w:val="center"/>
            </w:pPr>
          </w:p>
          <w:p w:rsidR="00846656" w:rsidRPr="001C5A59" w:rsidRDefault="001C5A59" w:rsidP="001C5A59">
            <w:pPr>
              <w:jc w:val="center"/>
            </w:pPr>
            <w:r w:rsidRPr="001C5A59">
              <w:t>2.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6" w:rsidRPr="00571916" w:rsidRDefault="00846656" w:rsidP="00846656">
            <w:pPr>
              <w:rPr>
                <w:i/>
                <w:iCs/>
              </w:rPr>
            </w:pPr>
            <w:r w:rsidRPr="00571916">
              <w:rPr>
                <w:i/>
                <w:iCs/>
              </w:rPr>
              <w:t>Краткое изложение условий договора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AFE" w:rsidRPr="00FC4A9F" w:rsidRDefault="004B2AFE" w:rsidP="004B2AFE">
            <w:pPr>
              <w:ind w:right="55"/>
              <w:rPr>
                <w:b/>
              </w:rPr>
            </w:pPr>
            <w:r w:rsidRPr="00FC4A9F">
              <w:rPr>
                <w:b/>
              </w:rPr>
              <w:t xml:space="preserve">Наименование и описание объекта закупки: </w:t>
            </w:r>
          </w:p>
          <w:p w:rsidR="005A2657" w:rsidRPr="00FC4A9F" w:rsidRDefault="004B2AFE" w:rsidP="005A2657">
            <w:pPr>
              <w:ind w:right="55"/>
              <w:rPr>
                <w:spacing w:val="-6"/>
              </w:rPr>
            </w:pPr>
            <w:r w:rsidRPr="00FC4A9F">
              <w:t>Оказание услуг по проведению обязательного аудита финансовой (бухгалтерской) отчетност</w:t>
            </w:r>
            <w:r w:rsidR="002939DE">
              <w:t>и ОАО «ОЭЗ ППТ «Липецк» за  2015</w:t>
            </w:r>
            <w:r w:rsidRPr="00FC4A9F">
              <w:t xml:space="preserve"> год </w:t>
            </w:r>
            <w:r w:rsidRPr="00FC4A9F">
              <w:rPr>
                <w:spacing w:val="-6"/>
              </w:rPr>
              <w:t xml:space="preserve">и оказание сопутствующих консультационных услуг, </w:t>
            </w:r>
            <w:r w:rsidR="007B17D9">
              <w:rPr>
                <w:spacing w:val="-6"/>
              </w:rPr>
              <w:t xml:space="preserve"> </w:t>
            </w:r>
            <w:r w:rsidRPr="00FC4A9F">
              <w:rPr>
                <w:spacing w:val="-6"/>
              </w:rPr>
              <w:t>в соответствии с техническим заданием конкурсной документации</w:t>
            </w:r>
            <w:r w:rsidR="005A2657">
              <w:rPr>
                <w:spacing w:val="-6"/>
              </w:rPr>
              <w:t xml:space="preserve"> и проектом договора</w:t>
            </w:r>
            <w:r w:rsidR="005A2657" w:rsidRPr="00FC4A9F">
              <w:rPr>
                <w:spacing w:val="-6"/>
              </w:rPr>
              <w:t xml:space="preserve"> (</w:t>
            </w:r>
            <w:r w:rsidR="005A2657">
              <w:rPr>
                <w:spacing w:val="-6"/>
              </w:rPr>
              <w:t xml:space="preserve">разделы </w:t>
            </w:r>
            <w:r w:rsidR="005A2657">
              <w:rPr>
                <w:spacing w:val="-6"/>
                <w:lang w:val="en-US"/>
              </w:rPr>
              <w:t>IV</w:t>
            </w:r>
            <w:r w:rsidR="005A2657">
              <w:rPr>
                <w:spacing w:val="-6"/>
              </w:rPr>
              <w:t xml:space="preserve">,  </w:t>
            </w:r>
            <w:r w:rsidR="005A2657">
              <w:rPr>
                <w:spacing w:val="-6"/>
                <w:lang w:val="en-US"/>
              </w:rPr>
              <w:t>V</w:t>
            </w:r>
            <w:r w:rsidR="005A2657" w:rsidRPr="00AA40D9">
              <w:rPr>
                <w:spacing w:val="-6"/>
              </w:rPr>
              <w:t xml:space="preserve"> </w:t>
            </w:r>
            <w:r w:rsidR="005A2657">
              <w:rPr>
                <w:spacing w:val="-6"/>
              </w:rPr>
              <w:t>конкурсной документации</w:t>
            </w:r>
            <w:r w:rsidR="005A2657" w:rsidRPr="00FC4A9F">
              <w:rPr>
                <w:spacing w:val="-6"/>
              </w:rPr>
              <w:t>)</w:t>
            </w:r>
            <w:r w:rsidR="005A2657">
              <w:rPr>
                <w:spacing w:val="-6"/>
              </w:rPr>
              <w:t>.</w:t>
            </w:r>
          </w:p>
          <w:p w:rsidR="004B2AFE" w:rsidRPr="00FC4A9F" w:rsidRDefault="005A2657" w:rsidP="004B2AFE">
            <w:pPr>
              <w:ind w:right="55"/>
              <w:rPr>
                <w:iCs/>
              </w:rPr>
            </w:pPr>
            <w:r>
              <w:rPr>
                <w:b/>
                <w:iCs/>
              </w:rPr>
              <w:t>М</w:t>
            </w:r>
            <w:r w:rsidR="004B2AFE" w:rsidRPr="00FC4A9F">
              <w:rPr>
                <w:b/>
                <w:iCs/>
              </w:rPr>
              <w:t>ес</w:t>
            </w:r>
            <w:r w:rsidR="004B2AFE">
              <w:rPr>
                <w:b/>
                <w:iCs/>
              </w:rPr>
              <w:t xml:space="preserve">то  оказания услуги, являющееся </w:t>
            </w:r>
            <w:r w:rsidR="004B2AFE" w:rsidRPr="00FC4A9F">
              <w:rPr>
                <w:b/>
                <w:iCs/>
              </w:rPr>
              <w:t>предметом договора:</w:t>
            </w:r>
            <w:r w:rsidR="004B2AFE" w:rsidRPr="00FC4A9F">
              <w:rPr>
                <w:iCs/>
              </w:rPr>
              <w:t xml:space="preserve"> </w:t>
            </w:r>
          </w:p>
          <w:p w:rsidR="005A2657" w:rsidRDefault="005A2657" w:rsidP="004B2AFE">
            <w:pPr>
              <w:ind w:right="55"/>
              <w:rPr>
                <w:iCs/>
              </w:rPr>
            </w:pPr>
            <w:r>
              <w:rPr>
                <w:iCs/>
              </w:rPr>
              <w:t>П</w:t>
            </w:r>
            <w:r w:rsidR="004B2AFE" w:rsidRPr="00FC4A9F">
              <w:rPr>
                <w:iCs/>
              </w:rPr>
              <w:t>о месту нахождения Заказчика.</w:t>
            </w:r>
          </w:p>
          <w:p w:rsidR="004B2AFE" w:rsidRPr="005A2657" w:rsidRDefault="005A2657" w:rsidP="004B2AFE">
            <w:pPr>
              <w:ind w:right="55"/>
              <w:rPr>
                <w:iCs/>
              </w:rPr>
            </w:pPr>
            <w:r>
              <w:rPr>
                <w:b/>
                <w:iCs/>
              </w:rPr>
              <w:t>График</w:t>
            </w:r>
            <w:r w:rsidR="004B2AFE" w:rsidRPr="00FC4A9F">
              <w:rPr>
                <w:b/>
                <w:iCs/>
              </w:rPr>
              <w:t xml:space="preserve"> оказания услуг:</w:t>
            </w:r>
          </w:p>
          <w:p w:rsidR="004B2AFE" w:rsidRPr="006878C1" w:rsidRDefault="004B2AFE" w:rsidP="004B2AFE">
            <w:pPr>
              <w:ind w:right="55"/>
              <w:rPr>
                <w:iCs/>
              </w:rPr>
            </w:pPr>
            <w:r>
              <w:rPr>
                <w:iCs/>
              </w:rPr>
              <w:t xml:space="preserve">В соответствии с </w:t>
            </w:r>
            <w:r w:rsidR="00AB43A9">
              <w:rPr>
                <w:iCs/>
              </w:rPr>
              <w:t>п.6</w:t>
            </w:r>
            <w:r w:rsidRPr="006878C1">
              <w:rPr>
                <w:iCs/>
              </w:rPr>
              <w:t xml:space="preserve"> технического задания конкурсной документации.</w:t>
            </w:r>
          </w:p>
          <w:p w:rsidR="004B2AFE" w:rsidRPr="006878C1" w:rsidRDefault="004B2AFE" w:rsidP="004B2AFE">
            <w:pPr>
              <w:ind w:right="55"/>
              <w:rPr>
                <w:b/>
                <w:iCs/>
              </w:rPr>
            </w:pPr>
            <w:r w:rsidRPr="006878C1">
              <w:rPr>
                <w:b/>
                <w:iCs/>
              </w:rPr>
              <w:t>Начальная (максимальная) цена договора:</w:t>
            </w:r>
          </w:p>
          <w:p w:rsidR="004B2AFE" w:rsidRPr="006878C1" w:rsidRDefault="004B2AFE" w:rsidP="00846656">
            <w:pPr>
              <w:ind w:right="55"/>
            </w:pPr>
            <w:r w:rsidRPr="006878C1">
              <w:rPr>
                <w:b/>
                <w:iCs/>
              </w:rPr>
              <w:t>230 000 (двести тридцать тысяч) рублей 00 копеек</w:t>
            </w:r>
            <w:r w:rsidRPr="006878C1">
              <w:rPr>
                <w:iCs/>
              </w:rPr>
              <w:t>,</w:t>
            </w:r>
            <w:r w:rsidRPr="006878C1">
              <w:t xml:space="preserve"> включая все  налоги, сборы и платежи,  установленные законодательством РФ.</w:t>
            </w:r>
          </w:p>
          <w:p w:rsidR="00EC1332" w:rsidRPr="00FC4A9F" w:rsidRDefault="00EC1332" w:rsidP="00EC1332">
            <w:proofErr w:type="gramStart"/>
            <w:r w:rsidRPr="006878C1">
              <w:rPr>
                <w:b/>
                <w:snapToGrid w:val="0"/>
              </w:rPr>
              <w:t>П</w:t>
            </w:r>
            <w:r w:rsidRPr="006878C1">
              <w:rPr>
                <w:b/>
              </w:rPr>
              <w:t>орядок оплаты услуг</w:t>
            </w:r>
            <w:r w:rsidRPr="006878C1">
              <w:t>: в соответствии с</w:t>
            </w:r>
            <w:r w:rsidR="006878C1">
              <w:t>о</w:t>
            </w:r>
            <w:r w:rsidRPr="006878C1">
              <w:t xml:space="preserve"> </w:t>
            </w:r>
            <w:r w:rsidR="00B26BC2" w:rsidRPr="006878C1">
              <w:t>ст.</w:t>
            </w:r>
            <w:r w:rsidR="00B26BC2">
              <w:t>3</w:t>
            </w:r>
            <w:r w:rsidRPr="0049294D">
              <w:t xml:space="preserve"> проекта договора, являющимся неотъемлемой</w:t>
            </w:r>
            <w:r>
              <w:t xml:space="preserve"> частью конкурсной документации.</w:t>
            </w:r>
            <w:proofErr w:type="gramEnd"/>
          </w:p>
          <w:p w:rsidR="00846656" w:rsidRPr="00FC4A9F" w:rsidRDefault="00846656" w:rsidP="00846656">
            <w:pPr>
              <w:ind w:right="55"/>
              <w:rPr>
                <w:b/>
                <w:iCs/>
              </w:rPr>
            </w:pPr>
            <w:r w:rsidRPr="00FC4A9F">
              <w:rPr>
                <w:b/>
                <w:iCs/>
              </w:rPr>
              <w:t>Источник финансирования:</w:t>
            </w:r>
          </w:p>
          <w:p w:rsidR="00846656" w:rsidRPr="00FC4A9F" w:rsidRDefault="00846656" w:rsidP="00846656">
            <w:pPr>
              <w:ind w:right="55"/>
            </w:pPr>
            <w:r w:rsidRPr="00FC4A9F">
              <w:t>Средства ОАО «ОЭЗ ППТ «Липецк».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4" w:rsidRDefault="00EB00C4" w:rsidP="00EB00C4">
            <w:pPr>
              <w:jc w:val="center"/>
            </w:pPr>
          </w:p>
          <w:p w:rsidR="00EC1332" w:rsidRPr="00EB00C4" w:rsidRDefault="001C5A59" w:rsidP="00EB00C4">
            <w:pPr>
              <w:jc w:val="center"/>
            </w:pPr>
            <w:r w:rsidRPr="00EB00C4">
              <w:t>3.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571916" w:rsidRDefault="00EC1332" w:rsidP="00846656">
            <w:pPr>
              <w:rPr>
                <w:i/>
                <w:iCs/>
              </w:rPr>
            </w:pPr>
            <w:r w:rsidRPr="00571916">
              <w:rPr>
                <w:i/>
                <w:iCs/>
              </w:rPr>
              <w:t xml:space="preserve">Способ определения поставщика (подрядчика, </w:t>
            </w:r>
            <w:r w:rsidRPr="00571916">
              <w:rPr>
                <w:i/>
                <w:iCs/>
              </w:rPr>
              <w:lastRenderedPageBreak/>
              <w:t>исполнителя)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FC4A9F" w:rsidRDefault="00EC1332" w:rsidP="00846656">
            <w:pPr>
              <w:ind w:right="55"/>
            </w:pPr>
            <w:r w:rsidRPr="00FC4A9F">
              <w:lastRenderedPageBreak/>
              <w:t>Открытый конкурс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C1332" w:rsidRPr="00EB00C4" w:rsidRDefault="001C5A59" w:rsidP="00EB00C4">
            <w:pPr>
              <w:jc w:val="center"/>
            </w:pPr>
            <w:r w:rsidRPr="00EB00C4">
              <w:t>4.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EB665B" w:rsidRDefault="00EC1332" w:rsidP="00EC133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С</w:t>
            </w:r>
            <w:r w:rsidRPr="00E67944">
              <w:rPr>
                <w:i/>
                <w:iCs/>
              </w:rPr>
              <w:t>пособы получения конкурсной документации, срок, место и порядок предост</w:t>
            </w:r>
            <w:r>
              <w:rPr>
                <w:i/>
                <w:iCs/>
              </w:rPr>
              <w:t>авления конкурсной документации</w:t>
            </w:r>
            <w:r w:rsidRPr="00330F82">
              <w:rPr>
                <w:i/>
                <w:iCs/>
              </w:rPr>
              <w:t>,  плата (при ее установлении), взимаемая заказчиком за предоставление конкурсной документации, способ осуществления и валюта платежа, язык или языки, на которых предоставляется конкурсная документация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213C36" w:rsidRDefault="00EC1332" w:rsidP="00EC1332">
            <w:pPr>
              <w:autoSpaceDE w:val="0"/>
              <w:autoSpaceDN w:val="0"/>
              <w:adjustRightInd w:val="0"/>
            </w:pPr>
            <w:r w:rsidRPr="00213C36">
              <w:t xml:space="preserve">Конкурсная документация предоставляется после даты размещения извещения </w:t>
            </w:r>
            <w:proofErr w:type="gramStart"/>
            <w:r w:rsidRPr="00213C36">
              <w:t>о проведении открытого конкурса на основании поданного в письменной форме заявления любого заинтересованного лица в течение двух рабочих дней с даты</w:t>
            </w:r>
            <w:proofErr w:type="gramEnd"/>
            <w:r w:rsidRPr="00213C36">
              <w:t xml:space="preserve"> получения соответствующего заявления. </w:t>
            </w:r>
          </w:p>
          <w:p w:rsidR="00EC1332" w:rsidRPr="003A0B1F" w:rsidRDefault="00EC1332" w:rsidP="00EC1332">
            <w:pPr>
              <w:outlineLvl w:val="0"/>
              <w:rPr>
                <w:rFonts w:eastAsia="Calibri"/>
                <w:color w:val="000000"/>
              </w:rPr>
            </w:pPr>
            <w:r w:rsidRPr="00213C36">
              <w:t>Заказчик предоставляет такому лицу конкурсную документацию бесплатно на русском языке в форме электронного документа по адресу</w:t>
            </w:r>
            <w:r w:rsidRPr="003A0B1F">
              <w:t xml:space="preserve">:  Липецкая область, </w:t>
            </w:r>
            <w:proofErr w:type="spellStart"/>
            <w:r w:rsidRPr="003A0B1F">
              <w:t>Грязинский</w:t>
            </w:r>
            <w:proofErr w:type="spellEnd"/>
            <w:r w:rsidRPr="003A0B1F">
              <w:t xml:space="preserve"> район, особая экономическая зона  промышленно производственного типа «Липецк», административно-деловой центр, к. 105,  в рабочие дни</w:t>
            </w:r>
            <w:r w:rsidRPr="003A0B1F">
              <w:rPr>
                <w:b/>
              </w:rPr>
              <w:t xml:space="preserve"> с 8.30 до 13.00 </w:t>
            </w:r>
            <w:r w:rsidRPr="003A0B1F">
              <w:t xml:space="preserve">часов и </w:t>
            </w:r>
            <w:r w:rsidRPr="003A0B1F">
              <w:rPr>
                <w:b/>
              </w:rPr>
              <w:t>с 14.00 до 17.30</w:t>
            </w:r>
            <w:r w:rsidRPr="003A0B1F">
              <w:t xml:space="preserve"> часов,  в пятницу и предпраздничные дни  </w:t>
            </w:r>
            <w:proofErr w:type="gramStart"/>
            <w:r w:rsidRPr="003A0B1F">
              <w:rPr>
                <w:b/>
              </w:rPr>
              <w:t>до</w:t>
            </w:r>
            <w:proofErr w:type="gramEnd"/>
            <w:r w:rsidRPr="003A0B1F">
              <w:rPr>
                <w:b/>
              </w:rPr>
              <w:t xml:space="preserve"> 16.30</w:t>
            </w:r>
            <w:r w:rsidRPr="003A0B1F">
              <w:t>.</w:t>
            </w:r>
          </w:p>
          <w:p w:rsidR="00EC1332" w:rsidRPr="001E7334" w:rsidRDefault="00EC1332" w:rsidP="00EC1332">
            <w:pPr>
              <w:autoSpaceDE w:val="0"/>
              <w:autoSpaceDN w:val="0"/>
              <w:adjustRightInd w:val="0"/>
              <w:spacing w:line="228" w:lineRule="auto"/>
            </w:pPr>
            <w:r w:rsidRPr="00213C36">
              <w:t xml:space="preserve"> </w:t>
            </w:r>
          </w:p>
        </w:tc>
      </w:tr>
      <w:tr w:rsidR="00EC1332" w:rsidRPr="0049294D" w:rsidTr="00EC1332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4" w:rsidRDefault="00EB00C4" w:rsidP="00EB00C4">
            <w:pPr>
              <w:jc w:val="center"/>
            </w:pPr>
          </w:p>
          <w:p w:rsidR="00EC1332" w:rsidRPr="00EB00C4" w:rsidRDefault="001C5A59" w:rsidP="00EB00C4">
            <w:pPr>
              <w:jc w:val="center"/>
            </w:pPr>
            <w:r w:rsidRPr="00EB00C4">
              <w:t>5.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32" w:rsidRPr="001C5A59" w:rsidRDefault="00EC1332" w:rsidP="00EC1332">
            <w:pPr>
              <w:rPr>
                <w:i/>
              </w:rPr>
            </w:pPr>
            <w:r w:rsidRPr="001C5A59">
              <w:rPr>
                <w:i/>
              </w:rPr>
              <w:t>Сайты, на которых размещена конкурсная документация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32" w:rsidRPr="0049294D" w:rsidRDefault="00EC1332" w:rsidP="00EC1332">
            <w:pPr>
              <w:rPr>
                <w:snapToGrid w:val="0"/>
              </w:rPr>
            </w:pPr>
            <w:r w:rsidRPr="0049294D">
              <w:t xml:space="preserve">Единая информационная система в сфере закупок- </w:t>
            </w:r>
            <w:hyperlink w:history="1">
              <w:r w:rsidRPr="0049294D">
                <w:rPr>
                  <w:rStyle w:val="a5"/>
                  <w:snapToGrid w:val="0"/>
                  <w:lang w:val="en-US"/>
                </w:rPr>
                <w:t>www</w:t>
              </w:r>
              <w:r w:rsidRPr="0049294D">
                <w:rPr>
                  <w:rStyle w:val="a5"/>
                  <w:snapToGrid w:val="0"/>
                </w:rPr>
                <w:t>.</w:t>
              </w:r>
              <w:r w:rsidRPr="0049294D">
                <w:rPr>
                  <w:rStyle w:val="a5"/>
                  <w:snapToGrid w:val="0"/>
                  <w:lang w:val="en-US"/>
                </w:rPr>
                <w:t>zakupki</w:t>
              </w:r>
              <w:r w:rsidRPr="0049294D">
                <w:rPr>
                  <w:rStyle w:val="a5"/>
                  <w:snapToGrid w:val="0"/>
                </w:rPr>
                <w:t>.</w:t>
              </w:r>
              <w:r w:rsidRPr="0049294D">
                <w:rPr>
                  <w:rStyle w:val="a5"/>
                  <w:snapToGrid w:val="0"/>
                  <w:lang w:val="en-US"/>
                </w:rPr>
                <w:t>gov</w:t>
              </w:r>
              <w:r w:rsidRPr="0049294D">
                <w:rPr>
                  <w:rStyle w:val="a5"/>
                  <w:snapToGrid w:val="0"/>
                </w:rPr>
                <w:t>.</w:t>
              </w:r>
              <w:r w:rsidRPr="0049294D">
                <w:rPr>
                  <w:rStyle w:val="a5"/>
                  <w:snapToGrid w:val="0"/>
                  <w:lang w:val="en-US"/>
                </w:rPr>
                <w:t>ru</w:t>
              </w:r>
              <w:r w:rsidRPr="0049294D">
                <w:rPr>
                  <w:rStyle w:val="a5"/>
                  <w:snapToGrid w:val="0"/>
                </w:rPr>
                <w:t xml:space="preserve"> </w:t>
              </w:r>
            </w:hyperlink>
            <w:r w:rsidRPr="0049294D">
              <w:t xml:space="preserve">; официальный сайт ОАО «ОЭЗ»  - </w:t>
            </w:r>
            <w:hyperlink r:id="rId14" w:history="1">
              <w:r w:rsidRPr="0049294D">
                <w:rPr>
                  <w:rStyle w:val="a5"/>
                </w:rPr>
                <w:t>www.</w:t>
              </w:r>
              <w:r w:rsidRPr="0049294D">
                <w:rPr>
                  <w:rStyle w:val="a5"/>
                  <w:lang w:val="en-US"/>
                </w:rPr>
                <w:t>russez</w:t>
              </w:r>
              <w:r w:rsidRPr="0049294D">
                <w:rPr>
                  <w:rStyle w:val="a5"/>
                </w:rPr>
                <w:t>.</w:t>
              </w:r>
              <w:r w:rsidRPr="0049294D">
                <w:rPr>
                  <w:rStyle w:val="a5"/>
                  <w:lang w:val="en-US"/>
                </w:rPr>
                <w:t>ru</w:t>
              </w:r>
            </w:hyperlink>
            <w:r w:rsidRPr="0049294D">
              <w:t xml:space="preserve"> 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C1332" w:rsidRPr="00EB00C4" w:rsidRDefault="001C5A59" w:rsidP="00EB00C4">
            <w:pPr>
              <w:jc w:val="center"/>
            </w:pPr>
            <w:r w:rsidRPr="00EB00C4">
              <w:t>6.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571916" w:rsidRDefault="00EC1332" w:rsidP="00846656">
            <w:pPr>
              <w:autoSpaceDE w:val="0"/>
              <w:autoSpaceDN w:val="0"/>
              <w:adjustRightInd w:val="0"/>
              <w:rPr>
                <w:i/>
              </w:rPr>
            </w:pPr>
            <w:r w:rsidRPr="00571916">
              <w:rPr>
                <w:i/>
                <w:iCs/>
              </w:rPr>
              <w:t xml:space="preserve">Требования, предъявляемые к </w:t>
            </w:r>
            <w:r>
              <w:rPr>
                <w:i/>
                <w:iCs/>
              </w:rPr>
              <w:t>участникам открытого конкурса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D07686" w:rsidRDefault="00EC1332" w:rsidP="00846656">
            <w:pPr>
              <w:shd w:val="clear" w:color="auto" w:fill="FFFFFF"/>
              <w:ind w:right="140"/>
            </w:pPr>
            <w:r w:rsidRPr="00D07686">
              <w:t xml:space="preserve">1) соответствие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</w:t>
            </w:r>
            <w:proofErr w:type="gramStart"/>
            <w:r w:rsidRPr="00D07686">
              <w:t>являющихся</w:t>
            </w:r>
            <w:proofErr w:type="gramEnd"/>
            <w:r w:rsidRPr="00D07686">
              <w:t xml:space="preserve"> объектом закупки;</w:t>
            </w:r>
          </w:p>
          <w:p w:rsidR="00EC1332" w:rsidRPr="00D07686" w:rsidRDefault="00EC1332" w:rsidP="00846656">
            <w:pPr>
              <w:shd w:val="clear" w:color="auto" w:fill="FFFFFF"/>
              <w:ind w:right="140"/>
            </w:pPr>
            <w:r w:rsidRPr="00D07686">
              <w:t xml:space="preserve">2) </w:t>
            </w:r>
            <w:proofErr w:type="spellStart"/>
            <w:r w:rsidRPr="00D07686">
              <w:t>непроведение</w:t>
            </w:r>
            <w:proofErr w:type="spellEnd"/>
            <w:r w:rsidRPr="00D07686">
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производства;</w:t>
            </w:r>
          </w:p>
          <w:p w:rsidR="00EC1332" w:rsidRPr="00D07686" w:rsidRDefault="005A2657" w:rsidP="00846656">
            <w:pPr>
              <w:shd w:val="clear" w:color="auto" w:fill="FFFFFF"/>
              <w:ind w:right="140"/>
            </w:pPr>
            <w:r>
              <w:t>3</w:t>
            </w:r>
            <w:r w:rsidR="00EC1332" w:rsidRPr="00D07686">
              <w:t xml:space="preserve">) </w:t>
            </w:r>
            <w:proofErr w:type="spellStart"/>
            <w:r w:rsidR="00EC1332" w:rsidRPr="00D07686">
              <w:t>неприостановление</w:t>
            </w:r>
            <w:proofErr w:type="spellEnd"/>
            <w:r w:rsidR="00EC1332" w:rsidRPr="00D07686">
              <w:t xml:space="preserve"> деятельности участника закупки в порядке, установленном </w:t>
            </w:r>
            <w:hyperlink r:id="rId15" w:history="1">
              <w:r w:rsidR="00EC1332" w:rsidRPr="00D07686">
                <w:t>Кодексом</w:t>
              </w:r>
            </w:hyperlink>
            <w:r w:rsidR="00EC1332" w:rsidRPr="00D07686">
              <w:t xml:space="preserve"> Российской Федерации об административных правонарушениях, на дату подачи заявки на участие в закупке;</w:t>
            </w:r>
          </w:p>
          <w:p w:rsidR="00EC1332" w:rsidRPr="00D07686" w:rsidRDefault="005A2657" w:rsidP="00846656">
            <w:pPr>
              <w:shd w:val="clear" w:color="auto" w:fill="FFFFFF"/>
              <w:ind w:right="140"/>
            </w:pPr>
            <w:proofErr w:type="gramStart"/>
            <w:r>
              <w:t>4</w:t>
            </w:r>
            <w:r w:rsidR="00EC1332" w:rsidRPr="00D07686">
              <w:t xml:space="preserve">) отсутствие у участника закупки недоимки по налогам, сборам, задолженности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</w:t>
            </w:r>
            <w:hyperlink r:id="rId16" w:history="1">
              <w:r w:rsidR="00EC1332" w:rsidRPr="00D07686">
                <w:t>законодательством</w:t>
              </w:r>
            </w:hyperlink>
            <w:r w:rsidR="00EC1332" w:rsidRPr="00D07686">
              <w:t xml:space="preserve">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</w:t>
            </w:r>
            <w:proofErr w:type="gramEnd"/>
            <w:r w:rsidR="00EC1332" w:rsidRPr="00D07686">
              <w:t xml:space="preserve"> обязанности </w:t>
            </w:r>
            <w:proofErr w:type="gramStart"/>
            <w:r w:rsidR="00EC1332" w:rsidRPr="00D07686">
              <w:t>заявителя</w:t>
            </w:r>
            <w:proofErr w:type="gramEnd"/>
            <w:r w:rsidR="00EC1332" w:rsidRPr="00D07686">
              <w:t xml:space="preserve"> по </w:t>
            </w:r>
            <w:r w:rsidR="00EC1332" w:rsidRPr="00D07686">
              <w:lastRenderedPageBreak/>
              <w:t xml:space="preserve">уплате этих сумм исполненной или которые признаны безнадежными к взысканию в соответствии с </w:t>
            </w:r>
            <w:hyperlink r:id="rId17" w:history="1">
              <w:r w:rsidR="00EC1332" w:rsidRPr="00D07686">
                <w:t>законодательством</w:t>
              </w:r>
            </w:hyperlink>
            <w:r w:rsidR="00EC1332" w:rsidRPr="00D07686">
              <w:t xml:space="preserve"> Российской Федерации о налогах и сборах)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</w:r>
            <w:proofErr w:type="gramStart"/>
            <w:r w:rsidR="00EC1332" w:rsidRPr="00D07686">
              <w:t>указанных</w:t>
            </w:r>
            <w:proofErr w:type="gramEnd"/>
            <w:r w:rsidR="00EC1332" w:rsidRPr="00D07686">
              <w:t xml:space="preserve"> недоимки, задолженности и решение по такому заявлению на дату рассмотрения заявки на участие в определении поставщика (подрядчика, исполнителя) не принято;</w:t>
            </w:r>
          </w:p>
          <w:p w:rsidR="00EC1332" w:rsidRDefault="005A2657" w:rsidP="00846656">
            <w:pPr>
              <w:shd w:val="clear" w:color="auto" w:fill="FFFFFF"/>
              <w:ind w:right="140"/>
            </w:pPr>
            <w:proofErr w:type="gramStart"/>
            <w:r>
              <w:t>5</w:t>
            </w:r>
            <w:r w:rsidR="00EC1332" w:rsidRPr="00D07686">
              <w:t>) отсутствие у участника закупки - физического лица либо у руководителя, членов коллегиального исполнительного органа или главного бухгалтера юридического лица - 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</w:t>
            </w:r>
            <w:proofErr w:type="gramEnd"/>
            <w:r w:rsidR="00EC1332" w:rsidRPr="00D07686">
              <w:t xml:space="preserve"> поставкой товара, выполнением работы, оказанием услуги, </w:t>
            </w:r>
            <w:proofErr w:type="gramStart"/>
            <w:r w:rsidR="00EC1332" w:rsidRPr="00D07686">
              <w:t>являющихся</w:t>
            </w:r>
            <w:proofErr w:type="gramEnd"/>
            <w:r w:rsidR="00EC1332" w:rsidRPr="00D07686">
              <w:t xml:space="preserve"> объектом осуществляемой закупки, и административного наказания в виде дисквалификации;</w:t>
            </w:r>
          </w:p>
          <w:p w:rsidR="00F57EB6" w:rsidRPr="00D07686" w:rsidRDefault="005A2657" w:rsidP="00F57EB6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t>6</w:t>
            </w:r>
            <w:r w:rsidR="00F57EB6" w:rsidRPr="000C4FCD">
              <w:t xml:space="preserve">) отсутствие между участником закупки и заказчиком конфликта интересов, под которым понимаются случаи, при которых руководитель заказчика, член комиссии по осуществлению закупок, руководитель контрактной службы заказчика, контрактный управляющий состоят в браке с физическими лицами, являющимися </w:t>
            </w:r>
            <w:proofErr w:type="spellStart"/>
            <w:r w:rsidR="00F57EB6" w:rsidRPr="000C4FCD">
              <w:t>выгодоприобретателями</w:t>
            </w:r>
            <w:proofErr w:type="spellEnd"/>
            <w:r w:rsidR="00F57EB6" w:rsidRPr="000C4FCD">
              <w:t>, единоличным исполнительным органом хозяйственного общества (директором, генеральным директором, управляющим, президентом и другими), членами коллегиального исполнительного органа хозяйственного общества, руководителем (директором, генеральным директором) учреждения или</w:t>
            </w:r>
            <w:proofErr w:type="gramEnd"/>
            <w:r w:rsidR="00F57EB6" w:rsidRPr="000C4FCD">
              <w:t xml:space="preserve"> </w:t>
            </w:r>
            <w:proofErr w:type="gramStart"/>
            <w:r w:rsidR="00F57EB6" w:rsidRPr="000C4FCD">
              <w:t xml:space="preserve">унитарного предприятия либо иными органами управления юридических лиц - участников закупки, с физическими лицами, в том числе зарегистрированными в качестве индивидуального предпринимателя, - участниками закупки либо являются близкими родственниками (родственниками по прямой восходящей и нисходящей линии </w:t>
            </w:r>
            <w:r w:rsidR="00F57EB6" w:rsidRPr="000C4FCD">
              <w:lastRenderedPageBreak/>
              <w:t xml:space="preserve">(родителями и детьми, дедушкой, бабушкой и внуками), полнородными и </w:t>
            </w:r>
            <w:proofErr w:type="spellStart"/>
            <w:r w:rsidR="00F57EB6" w:rsidRPr="000C4FCD">
              <w:t>неполнородными</w:t>
            </w:r>
            <w:proofErr w:type="spellEnd"/>
            <w:r w:rsidR="00F57EB6" w:rsidRPr="000C4FCD">
              <w:t xml:space="preserve"> (имеющими общих отца или мать, братьями и сестрами), усыновителями или усыновленными указанных физических лиц.</w:t>
            </w:r>
            <w:proofErr w:type="gramEnd"/>
            <w:r w:rsidR="00F57EB6" w:rsidRPr="000C4FCD">
              <w:t xml:space="preserve"> Под </w:t>
            </w:r>
            <w:proofErr w:type="spellStart"/>
            <w:r w:rsidR="00F57EB6" w:rsidRPr="000C4FCD">
              <w:t>выгодоприобретателями</w:t>
            </w:r>
            <w:proofErr w:type="spellEnd"/>
            <w:r w:rsidR="00F57EB6" w:rsidRPr="000C4FCD">
              <w:t xml:space="preserve"> понимаются физические лица, владеющие напрямую или косвенно (через юридическое лицо или через несколько юридических лиц) более чем десятью процентами голосующих акций хозяйственного общества либо долей, превышающей десять процентов в уставном к</w:t>
            </w:r>
            <w:r w:rsidR="00F57EB6">
              <w:t>апитале хозяйственного общества;</w:t>
            </w:r>
          </w:p>
          <w:p w:rsidR="00EC1332" w:rsidRPr="001E7334" w:rsidRDefault="005A2657" w:rsidP="00846656">
            <w:pPr>
              <w:shd w:val="clear" w:color="auto" w:fill="FFFFFF"/>
              <w:ind w:right="140"/>
            </w:pPr>
            <w:r>
              <w:t>7</w:t>
            </w:r>
            <w:r w:rsidR="00EC1332" w:rsidRPr="00D07686">
              <w:t>) отсутствие в реестре недобросовестных поставщиков (подрядчиков, исполнителей), предусмотренном Федеральным законом № 44-ФЗ,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лица.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B00C4" w:rsidRDefault="00EB00C4" w:rsidP="00EB00C4">
            <w:pPr>
              <w:jc w:val="center"/>
            </w:pPr>
          </w:p>
          <w:p w:rsidR="00EC1332" w:rsidRPr="00EB00C4" w:rsidRDefault="001C5A59" w:rsidP="00EB00C4">
            <w:pPr>
              <w:jc w:val="center"/>
            </w:pPr>
            <w:r w:rsidRPr="00EB00C4">
              <w:t>7.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571916" w:rsidRDefault="00EC1332" w:rsidP="00846656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571916">
              <w:rPr>
                <w:i/>
                <w:iCs/>
              </w:rPr>
              <w:t>Перечень</w:t>
            </w:r>
            <w:r w:rsidR="004F6CCA">
              <w:rPr>
                <w:i/>
                <w:iCs/>
              </w:rPr>
              <w:t xml:space="preserve"> информации и </w:t>
            </w:r>
            <w:r w:rsidRPr="00571916">
              <w:rPr>
                <w:i/>
                <w:iCs/>
              </w:rPr>
              <w:t xml:space="preserve"> документов, которые должны быть представлены участниками  </w:t>
            </w:r>
            <w:r>
              <w:rPr>
                <w:i/>
                <w:iCs/>
              </w:rPr>
              <w:t>открытого конкурса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AA4238" w:rsidRDefault="00EC1332" w:rsidP="00846656">
            <w:pPr>
              <w:ind w:right="55"/>
              <w:rPr>
                <w:b/>
              </w:rPr>
            </w:pPr>
            <w:r w:rsidRPr="00AA4238">
              <w:rPr>
                <w:b/>
              </w:rPr>
              <w:t>Заявка на участие в открытом конк</w:t>
            </w:r>
            <w:r w:rsidR="005A2657">
              <w:rPr>
                <w:b/>
              </w:rPr>
              <w:t xml:space="preserve">урсе должна содержать следующую информацию и </w:t>
            </w:r>
            <w:r w:rsidRPr="00AA4238">
              <w:rPr>
                <w:b/>
              </w:rPr>
              <w:t>документы:</w:t>
            </w:r>
          </w:p>
          <w:p w:rsidR="00EC1332" w:rsidRPr="00AA4238" w:rsidRDefault="00EC1332" w:rsidP="0084665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A4238">
              <w:t xml:space="preserve">1.  </w:t>
            </w:r>
            <w:r w:rsidR="00F57EB6">
              <w:rPr>
                <w:color w:val="000000" w:themeColor="text1"/>
              </w:rPr>
              <w:t>Опись документов</w:t>
            </w:r>
            <w:r w:rsidRPr="00AA4238">
              <w:rPr>
                <w:color w:val="000000" w:themeColor="text1"/>
              </w:rPr>
              <w:t xml:space="preserve">; </w:t>
            </w:r>
          </w:p>
          <w:p w:rsidR="00EC1332" w:rsidRPr="00AA4238" w:rsidRDefault="00EC1332" w:rsidP="0084665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A4238">
              <w:rPr>
                <w:color w:val="000000" w:themeColor="text1"/>
              </w:rPr>
              <w:t>2.  Заявка</w:t>
            </w:r>
            <w:r w:rsidR="00F57EB6">
              <w:rPr>
                <w:color w:val="000000" w:themeColor="text1"/>
              </w:rPr>
              <w:t xml:space="preserve"> на участие в конкурсе (</w:t>
            </w:r>
            <w:r w:rsidR="005A2657">
              <w:rPr>
                <w:color w:val="000000" w:themeColor="text1"/>
              </w:rPr>
              <w:t xml:space="preserve">рекомендуемая </w:t>
            </w:r>
            <w:r w:rsidR="00F57EB6">
              <w:rPr>
                <w:color w:val="000000" w:themeColor="text1"/>
              </w:rPr>
              <w:t>форма №1</w:t>
            </w:r>
            <w:r w:rsidRPr="00AA4238">
              <w:rPr>
                <w:color w:val="000000" w:themeColor="text1"/>
              </w:rPr>
              <w:t>)</w:t>
            </w:r>
            <w:r w:rsidR="00F57EB6">
              <w:rPr>
                <w:color w:val="000000" w:themeColor="text1"/>
              </w:rPr>
              <w:t xml:space="preserve"> с приложением</w:t>
            </w:r>
            <w:r w:rsidRPr="00AA4238">
              <w:rPr>
                <w:color w:val="000000" w:themeColor="text1"/>
              </w:rPr>
              <w:t>;</w:t>
            </w:r>
          </w:p>
          <w:p w:rsidR="00EC1332" w:rsidRPr="00AA4238" w:rsidRDefault="00EC1332" w:rsidP="0084665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A4238">
              <w:rPr>
                <w:color w:val="000000" w:themeColor="text1"/>
              </w:rPr>
              <w:t>3. Предложение в отношении объекта закупки (</w:t>
            </w:r>
            <w:r w:rsidR="005A2657">
              <w:rPr>
                <w:color w:val="000000" w:themeColor="text1"/>
              </w:rPr>
              <w:t xml:space="preserve">рекомендуемая </w:t>
            </w:r>
            <w:r w:rsidRPr="00AA4238">
              <w:rPr>
                <w:color w:val="000000" w:themeColor="text1"/>
              </w:rPr>
              <w:t>форма №3);</w:t>
            </w:r>
          </w:p>
          <w:p w:rsidR="00EC1332" w:rsidRPr="00AA4238" w:rsidRDefault="00EC1332" w:rsidP="0084665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A4238">
              <w:rPr>
                <w:color w:val="000000" w:themeColor="text1"/>
              </w:rPr>
              <w:t xml:space="preserve">4. </w:t>
            </w:r>
            <w:proofErr w:type="gramStart"/>
            <w:r w:rsidRPr="00AA4238">
              <w:rPr>
                <w:color w:val="000000" w:themeColor="text1"/>
              </w:rPr>
              <w:t>Выписка из единого государственного реестра юридических лиц или засвидетельствованная в нотариальном порядке копия такой выписки (для юридического лица), выписка из единого государственного реестра индивидуальных предпринимателей или засвидетельствованная в нотариальном порядке копия такой выписки (для индивидуа</w:t>
            </w:r>
            <w:r w:rsidR="00E24A26" w:rsidRPr="00AA4238">
              <w:rPr>
                <w:color w:val="000000" w:themeColor="text1"/>
              </w:rPr>
              <w:t>льного предпринимателя), которая получена</w:t>
            </w:r>
            <w:r w:rsidRPr="00AA4238">
              <w:rPr>
                <w:color w:val="000000" w:themeColor="text1"/>
              </w:rPr>
              <w:t xml:space="preserve"> не ранее чем за шесть месяцев до даты размещения в единой информационной системе извещения о проведении открытого конкурса, копии документов, удостоверяющих личность</w:t>
            </w:r>
            <w:proofErr w:type="gramEnd"/>
            <w:r w:rsidRPr="00AA4238">
              <w:rPr>
                <w:color w:val="000000" w:themeColor="text1"/>
              </w:rPr>
              <w:t xml:space="preserve"> (для иного физического лица),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(для иностранного лица);</w:t>
            </w:r>
          </w:p>
          <w:p w:rsidR="00EC1332" w:rsidRPr="00AA4238" w:rsidRDefault="00EC1332" w:rsidP="0084665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A4238">
              <w:rPr>
                <w:color w:val="000000" w:themeColor="text1"/>
              </w:rPr>
              <w:t xml:space="preserve">5. </w:t>
            </w:r>
            <w:proofErr w:type="gramStart"/>
            <w:r w:rsidRPr="00AA4238">
              <w:rPr>
                <w:color w:val="000000" w:themeColor="text1"/>
              </w:rPr>
              <w:t xml:space="preserve">Документ, подтверждающий полномочия лица на осуществление действий от имени участника открытого конкурса - юридического лица (копия </w:t>
            </w:r>
            <w:r w:rsidRPr="00AA4238">
              <w:rPr>
                <w:color w:val="000000" w:themeColor="text1"/>
              </w:rPr>
              <w:lastRenderedPageBreak/>
              <w:t>решения о назначении или об избрании либо копия приказа о назначении физического лица на должность, в соответствии с которыми такое физическое лицо обладает правом действовать от имени участника открытого конкурса без доверенности (далее - руководитель).</w:t>
            </w:r>
            <w:proofErr w:type="gramEnd"/>
            <w:r w:rsidRPr="00AA4238">
              <w:rPr>
                <w:color w:val="000000" w:themeColor="text1"/>
              </w:rPr>
              <w:t xml:space="preserve"> В случае</w:t>
            </w:r>
            <w:proofErr w:type="gramStart"/>
            <w:r w:rsidRPr="00AA4238">
              <w:rPr>
                <w:color w:val="000000" w:themeColor="text1"/>
              </w:rPr>
              <w:t>,</w:t>
            </w:r>
            <w:proofErr w:type="gramEnd"/>
            <w:r w:rsidRPr="00AA4238">
              <w:rPr>
                <w:color w:val="000000" w:themeColor="text1"/>
              </w:rPr>
              <w:t xml:space="preserve"> если от имени участника открытого конкурса действует иное лицо, заявка на участие в открытом конкурсе должна содержать также доверенность на осуществление действий от имени участника открытого конкурса, заверенную печатью участника открытого конкурса и подписанную руководителем (для юридического лица) или уполномоченным руководителем лицом, либо засвидетельствованную в нотариальном порядке копию указанной доверенности. В случае</w:t>
            </w:r>
            <w:proofErr w:type="gramStart"/>
            <w:r w:rsidRPr="00AA4238">
              <w:rPr>
                <w:color w:val="000000" w:themeColor="text1"/>
              </w:rPr>
              <w:t>,</w:t>
            </w:r>
            <w:proofErr w:type="gramEnd"/>
            <w:r w:rsidRPr="00AA4238">
              <w:rPr>
                <w:color w:val="000000" w:themeColor="text1"/>
              </w:rPr>
              <w:t xml:space="preserve"> если указанная доверенность подписана лицом, уполномоченным руководителем, заявка на участие в открытом конкурсе должна содержать также документ, подтверждающий полномочия такого лица;</w:t>
            </w:r>
          </w:p>
          <w:p w:rsidR="00E24A26" w:rsidRPr="00AA4238" w:rsidRDefault="00E24A26" w:rsidP="00E24A2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A4238">
              <w:rPr>
                <w:color w:val="000000" w:themeColor="text1"/>
              </w:rPr>
              <w:t xml:space="preserve">6. Копии учредительных документов участника открытого конкурса (для юридического лица); </w:t>
            </w:r>
          </w:p>
          <w:p w:rsidR="004313A8" w:rsidRPr="006878C1" w:rsidRDefault="004313A8" w:rsidP="004313A8">
            <w:pPr>
              <w:widowControl w:val="0"/>
              <w:autoSpaceDE w:val="0"/>
              <w:autoSpaceDN w:val="0"/>
              <w:adjustRightInd w:val="0"/>
            </w:pPr>
            <w:r w:rsidRPr="00AA4238">
              <w:rPr>
                <w:rFonts w:cs="Calibri"/>
              </w:rPr>
              <w:t xml:space="preserve">7. </w:t>
            </w:r>
            <w:proofErr w:type="gramStart"/>
            <w:r w:rsidRPr="00AA4238">
              <w:rPr>
                <w:rFonts w:cs="Calibri"/>
              </w:rPr>
              <w:t xml:space="preserve">Документы, подтверждающие соответствие участника закупки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закупки, или копии таких документов </w:t>
            </w:r>
            <w:r w:rsidRPr="006878C1">
              <w:rPr>
                <w:rFonts w:cs="Calibri"/>
              </w:rPr>
              <w:t xml:space="preserve">(копия </w:t>
            </w:r>
            <w:r w:rsidRPr="006878C1">
              <w:rPr>
                <w:rFonts w:cs="Calibri"/>
                <w:shd w:val="clear" w:color="auto" w:fill="FFFFFF" w:themeFill="background1"/>
              </w:rPr>
              <w:t xml:space="preserve">свидетельства или выписки из реестра, подтверждающих внесение сведений в Реестр аудиторов и аудиторских организаций </w:t>
            </w:r>
            <w:proofErr w:type="spellStart"/>
            <w:r w:rsidRPr="006878C1">
              <w:rPr>
                <w:rFonts w:cs="Calibri"/>
                <w:shd w:val="clear" w:color="auto" w:fill="FFFFFF" w:themeFill="background1"/>
              </w:rPr>
              <w:t>саморегулируемой</w:t>
            </w:r>
            <w:proofErr w:type="spellEnd"/>
            <w:r w:rsidRPr="006878C1">
              <w:rPr>
                <w:rFonts w:cs="Calibri"/>
                <w:shd w:val="clear" w:color="auto" w:fill="FFFFFF" w:themeFill="background1"/>
              </w:rPr>
              <w:t xml:space="preserve"> организации аудиторов с присвоением основного регистрационного номера записи)</w:t>
            </w:r>
            <w:r w:rsidRPr="006878C1">
              <w:t>;</w:t>
            </w:r>
            <w:proofErr w:type="gramEnd"/>
          </w:p>
          <w:p w:rsidR="00EC1332" w:rsidRPr="00AA4238" w:rsidRDefault="00EC1332" w:rsidP="00846656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6878C1">
              <w:rPr>
                <w:color w:val="000000" w:themeColor="text1"/>
              </w:rPr>
              <w:t xml:space="preserve">8. </w:t>
            </w:r>
            <w:proofErr w:type="gramStart"/>
            <w:r w:rsidRPr="006878C1">
              <w:rPr>
                <w:color w:val="000000" w:themeColor="text1"/>
              </w:rPr>
              <w:t>Решение об одобрении</w:t>
            </w:r>
            <w:r w:rsidRPr="00AA4238">
              <w:rPr>
                <w:color w:val="000000" w:themeColor="text1"/>
              </w:rPr>
              <w:t xml:space="preserve"> или о совершении крупной сделки либо копия такого решения в случае, если требование о необходимости наличия такого решения для совершения крупной сделки установлено законодательством Российской Федерации, учредительными документами юридического лица и для участника открытого конкурса поставка товара, выполнение работы или оказание услуги, являющихся предметом контракта, либо внесение денежных средств в качестве обеспечения заявки на участие в открытом</w:t>
            </w:r>
            <w:proofErr w:type="gramEnd"/>
            <w:r w:rsidRPr="00AA4238">
              <w:rPr>
                <w:color w:val="000000" w:themeColor="text1"/>
              </w:rPr>
              <w:t xml:space="preserve"> </w:t>
            </w:r>
            <w:proofErr w:type="gramStart"/>
            <w:r w:rsidRPr="00AA4238">
              <w:rPr>
                <w:color w:val="000000" w:themeColor="text1"/>
              </w:rPr>
              <w:t>конкурсе</w:t>
            </w:r>
            <w:proofErr w:type="gramEnd"/>
            <w:r w:rsidRPr="00AA4238">
              <w:rPr>
                <w:color w:val="000000" w:themeColor="text1"/>
              </w:rPr>
              <w:t>, обеспечения исполнения контракта является крупной сделкой</w:t>
            </w:r>
            <w:r w:rsidR="004313A8" w:rsidRPr="00AA4238">
              <w:rPr>
                <w:color w:val="000000" w:themeColor="text1"/>
              </w:rPr>
              <w:t xml:space="preserve"> (при необходимости);</w:t>
            </w:r>
          </w:p>
          <w:p w:rsidR="00EC1332" w:rsidRPr="00AA4238" w:rsidRDefault="00F57EB6" w:rsidP="002939DE">
            <w:pPr>
              <w:autoSpaceDE w:val="0"/>
              <w:autoSpaceDN w:val="0"/>
              <w:adjustRightInd w:val="0"/>
            </w:pPr>
            <w:r>
              <w:rPr>
                <w:color w:val="000000" w:themeColor="text1"/>
              </w:rPr>
              <w:t>9</w:t>
            </w:r>
            <w:r w:rsidR="00EC1332" w:rsidRPr="00AA4238">
              <w:rPr>
                <w:color w:val="000000" w:themeColor="text1"/>
              </w:rPr>
              <w:t>. Документы, подтверждающие внесение обеспечения заявки на участие в открытом конкурсе (платежное поручение, подтверждающее перечисление денежных сре</w:t>
            </w:r>
            <w:proofErr w:type="gramStart"/>
            <w:r w:rsidR="00EC1332" w:rsidRPr="00AA4238">
              <w:rPr>
                <w:color w:val="000000" w:themeColor="text1"/>
              </w:rPr>
              <w:t>дств в к</w:t>
            </w:r>
            <w:proofErr w:type="gramEnd"/>
            <w:r w:rsidR="00EC1332" w:rsidRPr="00AA4238">
              <w:rPr>
                <w:color w:val="000000" w:themeColor="text1"/>
              </w:rPr>
              <w:t xml:space="preserve">ачестве </w:t>
            </w:r>
            <w:r w:rsidR="00EC1332" w:rsidRPr="00AA4238">
              <w:rPr>
                <w:color w:val="000000" w:themeColor="text1"/>
              </w:rPr>
              <w:lastRenderedPageBreak/>
              <w:t xml:space="preserve">обеспечения заявки на участие </w:t>
            </w:r>
            <w:r w:rsidR="00EC1332" w:rsidRPr="00AA4238">
              <w:t>в открытом конкурсе с отметкой банка, или заверенная банком копия этого платежного поручения либо включенная в реестр банковски</w:t>
            </w:r>
            <w:r w:rsidR="000F37A5">
              <w:t>х гарантий банковская гарантия).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32" w:rsidRPr="000F37A5" w:rsidRDefault="00396186" w:rsidP="000F37A5">
            <w:pPr>
              <w:jc w:val="center"/>
            </w:pPr>
            <w:r w:rsidRPr="000F37A5">
              <w:lastRenderedPageBreak/>
              <w:t>8.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524B7A" w:rsidRDefault="00396186" w:rsidP="00EC1332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="00EC1332" w:rsidRPr="00524B7A">
              <w:rPr>
                <w:i/>
                <w:iCs/>
              </w:rPr>
              <w:t>Размер и порядок внесения денежных сре</w:t>
            </w:r>
            <w:proofErr w:type="gramStart"/>
            <w:r w:rsidR="00EC1332" w:rsidRPr="00524B7A">
              <w:rPr>
                <w:i/>
                <w:iCs/>
              </w:rPr>
              <w:t>дств в к</w:t>
            </w:r>
            <w:proofErr w:type="gramEnd"/>
            <w:r w:rsidR="00EC1332" w:rsidRPr="00524B7A">
              <w:rPr>
                <w:i/>
                <w:iCs/>
              </w:rPr>
              <w:t>ачестве обеспечения заявок на участие в закупке, а также условия банковской гарантии</w:t>
            </w:r>
            <w:r w:rsidR="00F57EB6">
              <w:rPr>
                <w:i/>
                <w:iCs/>
              </w:rPr>
              <w:t xml:space="preserve"> и реквизиты счета для внесения денежных средств в качестве обеспечения заявок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238" w:rsidRDefault="00EC1332" w:rsidP="00EC1332">
            <w:r w:rsidRPr="00D411F5">
              <w:t xml:space="preserve">2 300 рублей 00 копеек (НДС не облагается). </w:t>
            </w:r>
          </w:p>
          <w:p w:rsidR="00EC1332" w:rsidRPr="00FC4A9F" w:rsidRDefault="00EC1332" w:rsidP="00EC1332">
            <w:r w:rsidRPr="00D411F5">
              <w:t>Порядок внесения денежных сре</w:t>
            </w:r>
            <w:proofErr w:type="gramStart"/>
            <w:r w:rsidRPr="00D411F5">
              <w:t>дств в к</w:t>
            </w:r>
            <w:proofErr w:type="gramEnd"/>
            <w:r w:rsidRPr="00D411F5">
              <w:t xml:space="preserve">ачестве обеспечения заявок на участие в закупке,  а также условия банковской гарантии </w:t>
            </w:r>
            <w:r w:rsidR="00D411F5" w:rsidRPr="00D411F5">
              <w:t xml:space="preserve">указаны в </w:t>
            </w:r>
            <w:r w:rsidR="00B26BC2" w:rsidRPr="006878C1">
              <w:t>п.12</w:t>
            </w:r>
            <w:r w:rsidR="00D411F5" w:rsidRPr="00D411F5">
              <w:t xml:space="preserve"> конкурсной документации</w:t>
            </w:r>
            <w:r w:rsidRPr="00D411F5">
              <w:t>.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Реквизиты для перечисления денежных сре</w:t>
            </w:r>
            <w:proofErr w:type="gramStart"/>
            <w:r w:rsidRPr="00A9547A">
              <w:rPr>
                <w:rFonts w:ascii="Times New Roman" w:hAnsi="Times New Roman"/>
                <w:sz w:val="24"/>
                <w:szCs w:val="24"/>
              </w:rPr>
              <w:t>дств в к</w:t>
            </w:r>
            <w:proofErr w:type="gramEnd"/>
            <w:r w:rsidRPr="00A9547A">
              <w:rPr>
                <w:rFonts w:ascii="Times New Roman" w:hAnsi="Times New Roman"/>
                <w:sz w:val="24"/>
                <w:szCs w:val="24"/>
              </w:rPr>
              <w:t>ачестве обеспечения заявки на участие в конкурсе: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ОАО «ОЭЗ ППТ «Липецк»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9547A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A9547A">
              <w:rPr>
                <w:rFonts w:ascii="Times New Roman" w:hAnsi="Times New Roman"/>
                <w:sz w:val="24"/>
                <w:szCs w:val="24"/>
              </w:rPr>
              <w:t>/с 40702810122250000839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 xml:space="preserve">Филиал ОАО Банк ВТБ в </w:t>
            </w:r>
            <w:proofErr w:type="gramStart"/>
            <w:r w:rsidRPr="00A9547A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A9547A">
              <w:rPr>
                <w:rFonts w:ascii="Times New Roman" w:hAnsi="Times New Roman"/>
                <w:sz w:val="24"/>
                <w:szCs w:val="24"/>
              </w:rPr>
              <w:t>. Воронеже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к/с 30101810100000000835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БИК 042007835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ИНН/КПП 4826052440/480201001</w:t>
            </w:r>
          </w:p>
          <w:p w:rsidR="00EC1332" w:rsidRPr="00A9547A" w:rsidRDefault="00EC1332" w:rsidP="00EC1332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ОГРН 1064823059971</w:t>
            </w:r>
          </w:p>
          <w:p w:rsidR="00EC1332" w:rsidRDefault="00EC1332" w:rsidP="00EC1332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ОКПО 96173490</w:t>
            </w:r>
          </w:p>
          <w:p w:rsidR="00EC1332" w:rsidRPr="00FC4A9F" w:rsidRDefault="00A04CDC" w:rsidP="00EC1332">
            <w:pPr>
              <w:pStyle w:val="Style8"/>
              <w:shd w:val="clear" w:color="auto" w:fill="FFFFFF"/>
              <w:spacing w:line="240" w:lineRule="auto"/>
            </w:pPr>
            <w:r>
              <w:t>В назначение платежа</w:t>
            </w:r>
            <w:r w:rsidR="00EC1332">
              <w:t xml:space="preserve"> указать номер и наименование открытого конкурса.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32" w:rsidRPr="000F37A5" w:rsidRDefault="00396186" w:rsidP="000F37A5">
            <w:pPr>
              <w:jc w:val="center"/>
            </w:pPr>
            <w:r w:rsidRPr="000F37A5">
              <w:t>9.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FC4A9F" w:rsidRDefault="00EC1332" w:rsidP="00EC1332">
            <w:pPr>
              <w:autoSpaceDE w:val="0"/>
              <w:autoSpaceDN w:val="0"/>
              <w:adjustRightInd w:val="0"/>
              <w:rPr>
                <w:i/>
              </w:rPr>
            </w:pPr>
            <w:r w:rsidRPr="00FC4A9F">
              <w:rPr>
                <w:i/>
              </w:rPr>
              <w:t>Срок, место и порядок подачи заявок участников закупки</w:t>
            </w:r>
          </w:p>
          <w:p w:rsidR="00EC1332" w:rsidRPr="00FE5D50" w:rsidRDefault="00EC1332" w:rsidP="00EC1332">
            <w:pPr>
              <w:autoSpaceDE w:val="0"/>
              <w:autoSpaceDN w:val="0"/>
              <w:adjustRightInd w:val="0"/>
              <w:rPr>
                <w:i/>
                <w:iCs/>
                <w:highlight w:val="yellow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FC4A9F" w:rsidRDefault="00EC1332" w:rsidP="00EC1332">
            <w:pPr>
              <w:outlineLvl w:val="0"/>
              <w:rPr>
                <w:rFonts w:eastAsia="Calibri"/>
                <w:color w:val="000000"/>
              </w:rPr>
            </w:pPr>
            <w:r w:rsidRPr="00FC4A9F">
              <w:rPr>
                <w:rFonts w:eastAsia="Calibri"/>
                <w:color w:val="000000"/>
              </w:rPr>
              <w:t xml:space="preserve">Дата начала срока подачи заявок на участие в конкурсе – </w:t>
            </w:r>
          </w:p>
          <w:p w:rsidR="00EC1332" w:rsidRPr="00FC4A9F" w:rsidRDefault="00457A62" w:rsidP="00EC1332">
            <w:pPr>
              <w:outlineLvl w:val="0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«15»</w:t>
            </w:r>
            <w:r w:rsidR="00AA4238" w:rsidRPr="00AA4238">
              <w:rPr>
                <w:rFonts w:eastAsia="Calibri"/>
                <w:b/>
                <w:color w:val="000000"/>
              </w:rPr>
              <w:t xml:space="preserve"> </w:t>
            </w:r>
            <w:r w:rsidR="002939DE">
              <w:rPr>
                <w:rFonts w:eastAsia="Calibri"/>
                <w:b/>
                <w:color w:val="000000"/>
              </w:rPr>
              <w:t>апреля 2015</w:t>
            </w:r>
            <w:r w:rsidR="00EC1332" w:rsidRPr="00AA4238">
              <w:rPr>
                <w:rFonts w:eastAsia="Calibri"/>
                <w:b/>
                <w:color w:val="000000"/>
              </w:rPr>
              <w:t xml:space="preserve"> года</w:t>
            </w:r>
            <w:r w:rsidR="00EC1332" w:rsidRPr="00AA4238">
              <w:rPr>
                <w:rFonts w:eastAsia="Calibri"/>
                <w:color w:val="000000"/>
              </w:rPr>
              <w:t>.</w:t>
            </w:r>
          </w:p>
          <w:p w:rsidR="00EC1332" w:rsidRPr="00FC4A9F" w:rsidRDefault="00EC1332" w:rsidP="00EC1332">
            <w:pPr>
              <w:outlineLvl w:val="0"/>
              <w:rPr>
                <w:rFonts w:eastAsia="Calibri"/>
                <w:color w:val="000000"/>
              </w:rPr>
            </w:pPr>
            <w:r w:rsidRPr="00FC4A9F">
              <w:rPr>
                <w:rFonts w:eastAsia="Calibri"/>
                <w:color w:val="000000"/>
              </w:rPr>
              <w:t xml:space="preserve">Дата окончания срока подачи заявок на участие в конкурсе – </w:t>
            </w:r>
          </w:p>
          <w:p w:rsidR="00EC1332" w:rsidRDefault="00404AEF" w:rsidP="00EC1332">
            <w:pPr>
              <w:outlineLvl w:val="0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«6</w:t>
            </w:r>
            <w:r w:rsidR="008359C8">
              <w:rPr>
                <w:rFonts w:eastAsia="Calibri"/>
                <w:b/>
                <w:color w:val="000000"/>
              </w:rPr>
              <w:t xml:space="preserve">»  </w:t>
            </w:r>
            <w:r w:rsidR="002939DE">
              <w:rPr>
                <w:rFonts w:eastAsia="Calibri"/>
                <w:b/>
                <w:color w:val="000000"/>
              </w:rPr>
              <w:t>мая 2015</w:t>
            </w:r>
            <w:r w:rsidR="008359C8">
              <w:rPr>
                <w:rFonts w:eastAsia="Calibri"/>
                <w:b/>
                <w:color w:val="000000"/>
              </w:rPr>
              <w:t xml:space="preserve"> года до 10</w:t>
            </w:r>
            <w:r w:rsidR="00AA4238" w:rsidRPr="00AA4238">
              <w:rPr>
                <w:rFonts w:eastAsia="Calibri"/>
                <w:b/>
                <w:color w:val="000000"/>
              </w:rPr>
              <w:t>:0</w:t>
            </w:r>
            <w:r w:rsidR="00EC1332" w:rsidRPr="00AA4238">
              <w:rPr>
                <w:rFonts w:eastAsia="Calibri"/>
                <w:b/>
                <w:color w:val="000000"/>
              </w:rPr>
              <w:t>0</w:t>
            </w:r>
            <w:r w:rsidR="00EC1332" w:rsidRPr="00AA4238">
              <w:rPr>
                <w:rFonts w:eastAsia="Calibri"/>
                <w:color w:val="000000"/>
              </w:rPr>
              <w:t xml:space="preserve"> ч. (п</w:t>
            </w:r>
            <w:r w:rsidR="00EC1332" w:rsidRPr="00D37B33">
              <w:rPr>
                <w:rFonts w:eastAsia="Calibri"/>
                <w:color w:val="000000"/>
              </w:rPr>
              <w:t>о московскому времени).</w:t>
            </w:r>
          </w:p>
          <w:p w:rsidR="00EC1332" w:rsidRPr="003A0B1F" w:rsidRDefault="00EC1332" w:rsidP="00EC1332">
            <w:pPr>
              <w:widowControl w:val="0"/>
              <w:suppressLineNumbers/>
              <w:suppressAutoHyphens/>
            </w:pPr>
            <w:r w:rsidRPr="003A0B1F">
              <w:t xml:space="preserve">Заявки на участие в конкурсе принимаются: </w:t>
            </w:r>
          </w:p>
          <w:p w:rsidR="00EC1332" w:rsidRPr="003A0B1F" w:rsidRDefault="00EC1332" w:rsidP="00EC1332">
            <w:r w:rsidRPr="003A0B1F">
              <w:t xml:space="preserve">- </w:t>
            </w:r>
            <w:r>
              <w:t xml:space="preserve">  </w:t>
            </w:r>
            <w:r w:rsidRPr="003A0B1F">
              <w:t>по почте:</w:t>
            </w:r>
          </w:p>
          <w:p w:rsidR="00EC1332" w:rsidRPr="003A0B1F" w:rsidRDefault="00EC1332" w:rsidP="00EC1332">
            <w:pPr>
              <w:widowControl w:val="0"/>
              <w:suppressLineNumbers/>
              <w:suppressAutoHyphens/>
            </w:pPr>
            <w:r w:rsidRPr="003A0B1F">
              <w:t xml:space="preserve">398908,  г. Липецк, п. </w:t>
            </w:r>
            <w:proofErr w:type="spellStart"/>
            <w:r w:rsidRPr="003A0B1F">
              <w:t>Матырский</w:t>
            </w:r>
            <w:proofErr w:type="spellEnd"/>
            <w:r w:rsidRPr="003A0B1F">
              <w:t xml:space="preserve">, ул. </w:t>
            </w:r>
            <w:proofErr w:type="spellStart"/>
            <w:r w:rsidRPr="003A0B1F">
              <w:t>Моршанска</w:t>
            </w:r>
            <w:r w:rsidR="00D55857">
              <w:t>я</w:t>
            </w:r>
            <w:proofErr w:type="spellEnd"/>
            <w:r w:rsidR="00D55857">
              <w:t>, 4 – а, а/я 344</w:t>
            </w:r>
          </w:p>
          <w:p w:rsidR="00EC1332" w:rsidRDefault="00EC1332" w:rsidP="00EC1332">
            <w:pPr>
              <w:outlineLvl w:val="0"/>
            </w:pPr>
            <w:r w:rsidRPr="003A0B1F">
              <w:t xml:space="preserve">- </w:t>
            </w:r>
            <w:r w:rsidR="00AA4238">
              <w:t xml:space="preserve">  </w:t>
            </w:r>
            <w:r w:rsidRPr="003A0B1F">
              <w:t>нарочным</w:t>
            </w:r>
            <w:r>
              <w:t>:</w:t>
            </w:r>
          </w:p>
          <w:p w:rsidR="00EC1332" w:rsidRPr="003A0B1F" w:rsidRDefault="00EC1332" w:rsidP="00EC1332">
            <w:pPr>
              <w:outlineLvl w:val="0"/>
              <w:rPr>
                <w:rFonts w:eastAsia="Calibri"/>
                <w:color w:val="000000"/>
              </w:rPr>
            </w:pPr>
            <w:r w:rsidRPr="003A0B1F">
              <w:t xml:space="preserve">Липецкая область, </w:t>
            </w:r>
            <w:proofErr w:type="spellStart"/>
            <w:r w:rsidRPr="003A0B1F">
              <w:t>Грязинский</w:t>
            </w:r>
            <w:proofErr w:type="spellEnd"/>
            <w:r w:rsidRPr="003A0B1F">
              <w:t xml:space="preserve"> район, особая экономическая зона  промышленно</w:t>
            </w:r>
            <w:r w:rsidR="006878C1">
              <w:t xml:space="preserve"> -</w:t>
            </w:r>
            <w:r w:rsidRPr="003A0B1F">
              <w:t xml:space="preserve"> производственного типа «Липецк», административно-деловой центр, к. 105,  в рабочие дни</w:t>
            </w:r>
            <w:r w:rsidRPr="003A0B1F">
              <w:rPr>
                <w:b/>
              </w:rPr>
              <w:t xml:space="preserve"> с 8.30 до 13.00 </w:t>
            </w:r>
            <w:r w:rsidRPr="003A0B1F">
              <w:t xml:space="preserve">часов и </w:t>
            </w:r>
            <w:r w:rsidRPr="003A0B1F">
              <w:rPr>
                <w:b/>
              </w:rPr>
              <w:t>с 14.00 до 17.30</w:t>
            </w:r>
            <w:r w:rsidRPr="003A0B1F">
              <w:t xml:space="preserve"> часов,  в пятницу и предпраздничные дни  </w:t>
            </w:r>
            <w:proofErr w:type="gramStart"/>
            <w:r w:rsidRPr="003A0B1F">
              <w:rPr>
                <w:b/>
              </w:rPr>
              <w:t>до</w:t>
            </w:r>
            <w:proofErr w:type="gramEnd"/>
            <w:r w:rsidRPr="003A0B1F">
              <w:rPr>
                <w:b/>
              </w:rPr>
              <w:t xml:space="preserve"> 16.30</w:t>
            </w:r>
            <w:r w:rsidRPr="003A0B1F">
              <w:t>.</w:t>
            </w:r>
          </w:p>
          <w:p w:rsidR="00EC1332" w:rsidRPr="00FC4A9F" w:rsidRDefault="00EC1332" w:rsidP="00AA4238">
            <w:pPr>
              <w:rPr>
                <w:rFonts w:eastAsia="Calibri"/>
                <w:color w:val="000000"/>
              </w:rPr>
            </w:pPr>
            <w:r>
              <w:t xml:space="preserve">Заявки на участие в открытом конкурсе предоставляются по форме и в порядке, </w:t>
            </w:r>
            <w:r w:rsidRPr="00AA4238">
              <w:t xml:space="preserve">указанном в п. </w:t>
            </w:r>
            <w:r w:rsidR="00AA4238" w:rsidRPr="00AA4238">
              <w:t xml:space="preserve">6 </w:t>
            </w:r>
            <w:r w:rsidRPr="00AA4238">
              <w:t>конкурсной документации</w:t>
            </w:r>
            <w:r w:rsidR="00295A75">
              <w:t>.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32" w:rsidRPr="00AA4238" w:rsidRDefault="00396186" w:rsidP="00AA4238">
            <w:pPr>
              <w:jc w:val="center"/>
            </w:pPr>
            <w:r w:rsidRPr="00AA4238">
              <w:t>10.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571916" w:rsidRDefault="00EC1332" w:rsidP="00846656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</w:rPr>
              <w:t>М</w:t>
            </w:r>
            <w:r w:rsidRPr="00A106BB">
              <w:rPr>
                <w:i/>
              </w:rPr>
              <w:t>есто, дат</w:t>
            </w:r>
            <w:r>
              <w:rPr>
                <w:i/>
              </w:rPr>
              <w:t>а</w:t>
            </w:r>
            <w:r w:rsidRPr="00A106BB">
              <w:rPr>
                <w:i/>
              </w:rPr>
              <w:t xml:space="preserve"> и время вскрытия конвертов с заявками на участие в открытом конкурсе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2F17AE" w:rsidRDefault="00EC1332" w:rsidP="002F17AE">
            <w:pPr>
              <w:shd w:val="clear" w:color="auto" w:fill="FFFFFF"/>
              <w:spacing w:after="0"/>
            </w:pPr>
            <w:r w:rsidRPr="00A9547A">
              <w:t xml:space="preserve">Липецкая область, </w:t>
            </w:r>
            <w:proofErr w:type="spellStart"/>
            <w:r w:rsidRPr="00A9547A">
              <w:t>Грязинский</w:t>
            </w:r>
            <w:proofErr w:type="spellEnd"/>
            <w:r w:rsidRPr="00A9547A">
              <w:t xml:space="preserve"> район, особая экономическая зона  промышленно производственного типа «Липецк», административно-деловой центр</w:t>
            </w:r>
            <w:r>
              <w:t xml:space="preserve"> - 2</w:t>
            </w:r>
            <w:r w:rsidRPr="00A9547A">
              <w:t>, к.</w:t>
            </w:r>
            <w:r>
              <w:t xml:space="preserve"> </w:t>
            </w:r>
            <w:r w:rsidR="00BE4E48">
              <w:t>202</w:t>
            </w:r>
            <w:r w:rsidRPr="00A9547A">
              <w:t>.</w:t>
            </w:r>
          </w:p>
          <w:p w:rsidR="00EC1332" w:rsidRPr="001E7334" w:rsidRDefault="00EC1332" w:rsidP="002F17AE">
            <w:pPr>
              <w:shd w:val="clear" w:color="auto" w:fill="FFFFFF"/>
              <w:spacing w:after="0"/>
              <w:rPr>
                <w:noProof/>
              </w:rPr>
            </w:pPr>
            <w:r w:rsidRPr="00A9547A">
              <w:rPr>
                <w:b/>
              </w:rPr>
              <w:t>«</w:t>
            </w:r>
            <w:r w:rsidR="00404AEF">
              <w:rPr>
                <w:b/>
              </w:rPr>
              <w:t>6</w:t>
            </w:r>
            <w:r w:rsidRPr="00A9547A">
              <w:rPr>
                <w:b/>
              </w:rPr>
              <w:t xml:space="preserve">» </w:t>
            </w:r>
            <w:r w:rsidR="002939DE">
              <w:rPr>
                <w:b/>
              </w:rPr>
              <w:t>мая</w:t>
            </w:r>
            <w:r w:rsidRPr="00A9547A">
              <w:rPr>
                <w:b/>
              </w:rPr>
              <w:t xml:space="preserve"> 201</w:t>
            </w:r>
            <w:r w:rsidR="002939DE">
              <w:rPr>
                <w:b/>
              </w:rPr>
              <w:t>5</w:t>
            </w:r>
            <w:r w:rsidR="008359C8">
              <w:rPr>
                <w:b/>
              </w:rPr>
              <w:t xml:space="preserve"> года в 10</w:t>
            </w:r>
            <w:r w:rsidRPr="00A9547A">
              <w:rPr>
                <w:b/>
              </w:rPr>
              <w:t xml:space="preserve">:00 </w:t>
            </w:r>
            <w:r w:rsidRPr="00A9547A">
              <w:t>(по московскому времени)</w:t>
            </w:r>
          </w:p>
        </w:tc>
      </w:tr>
      <w:tr w:rsidR="00EC1332" w:rsidRPr="0049294D" w:rsidTr="00846656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332" w:rsidRPr="00AA4238" w:rsidRDefault="00396186" w:rsidP="00AA4238">
            <w:pPr>
              <w:jc w:val="center"/>
            </w:pPr>
            <w:r w:rsidRPr="00AA4238">
              <w:t>11.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571916" w:rsidRDefault="00EC1332" w:rsidP="00846656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 Дата рассмотрения и оценки  заявок на участие </w:t>
            </w:r>
            <w:r>
              <w:rPr>
                <w:i/>
                <w:iCs/>
              </w:rPr>
              <w:lastRenderedPageBreak/>
              <w:t>в открытом конкурсе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1332" w:rsidRPr="008359C8" w:rsidRDefault="002939DE" w:rsidP="00846656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t>«13</w:t>
            </w:r>
            <w:r w:rsidR="00286B76">
              <w:rPr>
                <w:b/>
                <w:noProof/>
              </w:rPr>
              <w:t>» мая</w:t>
            </w:r>
            <w:r>
              <w:rPr>
                <w:b/>
                <w:noProof/>
              </w:rPr>
              <w:t xml:space="preserve"> 2015</w:t>
            </w:r>
            <w:r w:rsidR="00EC1332" w:rsidRPr="008359C8">
              <w:rPr>
                <w:b/>
                <w:noProof/>
              </w:rPr>
              <w:t>г.</w:t>
            </w:r>
          </w:p>
        </w:tc>
      </w:tr>
      <w:tr w:rsidR="009120EB" w:rsidRPr="0049294D" w:rsidTr="009120EB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AA4238" w:rsidRDefault="009120EB" w:rsidP="00AA4238">
            <w:pPr>
              <w:jc w:val="center"/>
            </w:pPr>
            <w:r>
              <w:lastRenderedPageBreak/>
              <w:t>12.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E24C19" w:rsidRDefault="009120EB" w:rsidP="009120EB">
            <w:pPr>
              <w:autoSpaceDE w:val="0"/>
              <w:autoSpaceDN w:val="0"/>
              <w:adjustRightInd w:val="0"/>
              <w:rPr>
                <w:i/>
              </w:rPr>
            </w:pPr>
            <w:r w:rsidRPr="00E24C19">
              <w:rPr>
                <w:i/>
              </w:rPr>
              <w:t xml:space="preserve">Ограничение участия в </w:t>
            </w:r>
            <w:r>
              <w:rPr>
                <w:i/>
              </w:rPr>
              <w:t xml:space="preserve">определении </w:t>
            </w:r>
            <w:r w:rsidR="0057065E">
              <w:rPr>
                <w:i/>
              </w:rPr>
              <w:t>поставщика (</w:t>
            </w:r>
            <w:r w:rsidRPr="00E24C19">
              <w:rPr>
                <w:i/>
              </w:rPr>
              <w:t>подрядчика</w:t>
            </w:r>
            <w:r w:rsidR="0057065E">
              <w:rPr>
                <w:i/>
              </w:rPr>
              <w:t>, исполнителя)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0EB" w:rsidRPr="00DF6650" w:rsidRDefault="00042FC6" w:rsidP="009120EB">
            <w:r>
              <w:t>Участниками закупки могут быть только субъекты малого и среднего предпринимательства</w:t>
            </w:r>
            <w:r w:rsidR="009120EB">
              <w:t>.</w:t>
            </w:r>
          </w:p>
          <w:p w:rsidR="009120EB" w:rsidRPr="00DF6650" w:rsidRDefault="009120EB" w:rsidP="009120EB">
            <w:pPr>
              <w:rPr>
                <w:noProof/>
              </w:rPr>
            </w:pPr>
          </w:p>
        </w:tc>
      </w:tr>
      <w:tr w:rsidR="009120EB" w:rsidRPr="0049294D" w:rsidTr="009120EB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AA4238" w:rsidRDefault="009120EB" w:rsidP="00AA4238">
            <w:pPr>
              <w:jc w:val="center"/>
            </w:pPr>
            <w:r>
              <w:t>13.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FD28A5" w:rsidRDefault="009120EB" w:rsidP="009120EB">
            <w:pPr>
              <w:autoSpaceDE w:val="0"/>
              <w:autoSpaceDN w:val="0"/>
              <w:adjustRightInd w:val="0"/>
              <w:rPr>
                <w:i/>
              </w:rPr>
            </w:pPr>
            <w:r w:rsidRPr="00FD28A5">
              <w:rPr>
                <w:i/>
              </w:rPr>
              <w:t xml:space="preserve">Преимущества, предоставляемые заказчиком </w:t>
            </w:r>
            <w:r>
              <w:rPr>
                <w:i/>
              </w:rPr>
              <w:t>учреждениям и предприятиям УИС, организациям инвалидов, с</w:t>
            </w:r>
            <w:r w:rsidRPr="005B519D">
              <w:rPr>
                <w:i/>
              </w:rPr>
              <w:t>убъектам малого предпринимательства, социально ориентированных некоммерческих организаций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0EB" w:rsidRPr="00DF6650" w:rsidRDefault="009120EB" w:rsidP="009120EB">
            <w:r w:rsidRPr="00DF6650">
              <w:t xml:space="preserve">Не </w:t>
            </w:r>
            <w:proofErr w:type="gramStart"/>
            <w:r w:rsidRPr="00DF6650">
              <w:t>установлены</w:t>
            </w:r>
            <w:proofErr w:type="gramEnd"/>
            <w:r>
              <w:t>.</w:t>
            </w:r>
          </w:p>
          <w:p w:rsidR="009120EB" w:rsidRPr="00DF6650" w:rsidRDefault="009120EB" w:rsidP="009120EB">
            <w:pPr>
              <w:rPr>
                <w:noProof/>
              </w:rPr>
            </w:pPr>
          </w:p>
        </w:tc>
      </w:tr>
      <w:tr w:rsidR="009120EB" w:rsidRPr="0049294D" w:rsidTr="009120EB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AA4238" w:rsidRDefault="009120EB" w:rsidP="00AA4238">
            <w:pPr>
              <w:jc w:val="center"/>
            </w:pPr>
            <w:r>
              <w:t>14</w:t>
            </w:r>
            <w:r w:rsidRPr="00AA4238"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FD28A5" w:rsidRDefault="009120EB" w:rsidP="009120EB">
            <w:pPr>
              <w:autoSpaceDE w:val="0"/>
              <w:autoSpaceDN w:val="0"/>
              <w:adjustRightInd w:val="0"/>
              <w:rPr>
                <w:i/>
              </w:rPr>
            </w:pPr>
            <w:r w:rsidRPr="00FD28A5">
              <w:rPr>
                <w:i/>
              </w:rPr>
              <w:t xml:space="preserve">Условия, запреты,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лицами, в случае, если данные условия, запреты, ограничения установлены заказчиком в конкурсной документации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0EB" w:rsidRPr="00DF6650" w:rsidRDefault="009120EB" w:rsidP="00846656">
            <w:r w:rsidRPr="00DF6650">
              <w:t xml:space="preserve">Не </w:t>
            </w:r>
            <w:proofErr w:type="gramStart"/>
            <w:r w:rsidRPr="00DF6650">
              <w:t>установлены</w:t>
            </w:r>
            <w:proofErr w:type="gramEnd"/>
            <w:r>
              <w:t>.</w:t>
            </w:r>
          </w:p>
          <w:p w:rsidR="009120EB" w:rsidRPr="00DF6650" w:rsidRDefault="009120EB" w:rsidP="00846656">
            <w:pPr>
              <w:rPr>
                <w:noProof/>
              </w:rPr>
            </w:pPr>
          </w:p>
        </w:tc>
      </w:tr>
      <w:tr w:rsidR="009120EB" w:rsidRPr="0049294D" w:rsidTr="00D55857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AA4238" w:rsidRDefault="009120EB" w:rsidP="00AA4238">
            <w:pPr>
              <w:jc w:val="center"/>
            </w:pPr>
            <w:r>
              <w:t>15</w:t>
            </w:r>
            <w:r w:rsidRPr="00AA4238"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0EB" w:rsidRPr="007C4716" w:rsidRDefault="009120EB" w:rsidP="0057065E">
            <w:pPr>
              <w:rPr>
                <w:i/>
              </w:rPr>
            </w:pPr>
            <w:r w:rsidRPr="007C4716">
              <w:rPr>
                <w:i/>
              </w:rPr>
              <w:t xml:space="preserve">Критерии оценки заявок на участие в конкурсе (лоте), их </w:t>
            </w:r>
            <w:r w:rsidR="0057065E">
              <w:rPr>
                <w:i/>
              </w:rPr>
              <w:t>величины</w:t>
            </w:r>
            <w:r w:rsidRPr="007C4716">
              <w:rPr>
                <w:i/>
              </w:rPr>
              <w:t xml:space="preserve"> и значимость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49294D" w:rsidRDefault="00234C01" w:rsidP="00234C01">
            <w:pPr>
              <w:autoSpaceDE w:val="0"/>
              <w:autoSpaceDN w:val="0"/>
              <w:adjustRightInd w:val="0"/>
            </w:pPr>
            <w:r w:rsidRPr="00234C01">
              <w:t xml:space="preserve">Порядок оценки заявок на участие в конкурсе, </w:t>
            </w:r>
            <w:r w:rsidRPr="00234C01">
              <w:br/>
              <w:t xml:space="preserve">критерии </w:t>
            </w:r>
            <w:r>
              <w:t>оценки и величины их значимости</w:t>
            </w:r>
            <w:r w:rsidR="009120EB" w:rsidRPr="0049294D">
              <w:t xml:space="preserve"> </w:t>
            </w:r>
            <w:r w:rsidR="009120EB">
              <w:t>изложены</w:t>
            </w:r>
            <w:r w:rsidR="009120EB" w:rsidRPr="0049294D">
              <w:t xml:space="preserve"> в Приложении </w:t>
            </w:r>
            <w:r w:rsidR="009120EB">
              <w:t xml:space="preserve">№ </w:t>
            </w:r>
            <w:r w:rsidR="009120EB" w:rsidRPr="0049294D">
              <w:t>1 к настоящей Информационной карте</w:t>
            </w:r>
          </w:p>
        </w:tc>
      </w:tr>
      <w:tr w:rsidR="009120EB" w:rsidRPr="0049294D" w:rsidTr="00D55857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AA4238" w:rsidRDefault="009120EB" w:rsidP="00AA4238">
            <w:pPr>
              <w:jc w:val="center"/>
            </w:pPr>
            <w:r>
              <w:t>16</w:t>
            </w:r>
            <w:r w:rsidRPr="00AA4238"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0EB" w:rsidRDefault="009120EB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  <w:r w:rsidRPr="00571916">
              <w:rPr>
                <w:i/>
              </w:rPr>
              <w:t>Р</w:t>
            </w:r>
            <w:r w:rsidRPr="00571916">
              <w:rPr>
                <w:i/>
                <w:iCs/>
              </w:rPr>
              <w:t>азмер обеспечения исполнения договора, порядок предоставления такого обеспечения, требования к такому обеспечению</w:t>
            </w:r>
            <w:r>
              <w:rPr>
                <w:i/>
                <w:iCs/>
              </w:rPr>
              <w:t>.</w:t>
            </w: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  <w:p w:rsidR="00F07168" w:rsidRPr="00571916" w:rsidRDefault="00F07168" w:rsidP="00A04CDC">
            <w:pPr>
              <w:autoSpaceDE w:val="0"/>
              <w:autoSpaceDN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>Банковское сопровождение договора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0EB" w:rsidRDefault="009120EB" w:rsidP="00A04CDC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11 500</w:t>
            </w:r>
            <w:r w:rsidRPr="00524B7A">
              <w:t xml:space="preserve"> рублей 00 копеек.</w:t>
            </w:r>
            <w:r>
              <w:t xml:space="preserve"> </w:t>
            </w:r>
          </w:p>
          <w:p w:rsidR="009120EB" w:rsidRDefault="009120EB" w:rsidP="00A04CDC">
            <w:pPr>
              <w:autoSpaceDE w:val="0"/>
              <w:autoSpaceDN w:val="0"/>
              <w:adjustRightInd w:val="0"/>
              <w:jc w:val="left"/>
            </w:pPr>
            <w:r w:rsidRPr="008359C8">
              <w:t>Порядок предоставления обеспечения исполнения договора и требования указаны в п. 14 конкурсной документации.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Реквизиты для перечисления денежных сре</w:t>
            </w:r>
            <w:proofErr w:type="gramStart"/>
            <w:r w:rsidRPr="00A9547A">
              <w:rPr>
                <w:rFonts w:ascii="Times New Roman" w:hAnsi="Times New Roman"/>
                <w:sz w:val="24"/>
                <w:szCs w:val="24"/>
              </w:rPr>
              <w:t>дств в к</w:t>
            </w:r>
            <w:proofErr w:type="gramEnd"/>
            <w:r w:rsidRPr="00A9547A">
              <w:rPr>
                <w:rFonts w:ascii="Times New Roman" w:hAnsi="Times New Roman"/>
                <w:sz w:val="24"/>
                <w:szCs w:val="24"/>
              </w:rPr>
              <w:t xml:space="preserve">ачестве обеспечения </w:t>
            </w:r>
            <w:r>
              <w:rPr>
                <w:rFonts w:ascii="Times New Roman" w:hAnsi="Times New Roman"/>
                <w:sz w:val="24"/>
                <w:szCs w:val="24"/>
              </w:rPr>
              <w:t>исполнения договора</w:t>
            </w:r>
            <w:r w:rsidRPr="00A9547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ОАО «ОЭЗ ППТ «Липецк»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9547A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A9547A">
              <w:rPr>
                <w:rFonts w:ascii="Times New Roman" w:hAnsi="Times New Roman"/>
                <w:sz w:val="24"/>
                <w:szCs w:val="24"/>
              </w:rPr>
              <w:t>/с 40702810122250000839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 xml:space="preserve">Филиал ОАО Банк ВТБ в </w:t>
            </w:r>
            <w:proofErr w:type="gramStart"/>
            <w:r w:rsidRPr="00A9547A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A9547A">
              <w:rPr>
                <w:rFonts w:ascii="Times New Roman" w:hAnsi="Times New Roman"/>
                <w:sz w:val="24"/>
                <w:szCs w:val="24"/>
              </w:rPr>
              <w:t>. Воронеже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к/с 30101810100000000835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БИК 042007835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ИНН/КПП 4826052440/480201001</w:t>
            </w:r>
          </w:p>
          <w:p w:rsidR="009120EB" w:rsidRPr="00A9547A" w:rsidRDefault="009120EB" w:rsidP="00A04CDC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t>ОГРН 1064823059971</w:t>
            </w:r>
          </w:p>
          <w:p w:rsidR="009120EB" w:rsidRDefault="009120EB" w:rsidP="00A04CDC">
            <w:pPr>
              <w:pStyle w:val="affff3"/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7A">
              <w:rPr>
                <w:rFonts w:ascii="Times New Roman" w:hAnsi="Times New Roman"/>
                <w:sz w:val="24"/>
                <w:szCs w:val="24"/>
              </w:rPr>
              <w:lastRenderedPageBreak/>
              <w:t>ОКПО 96173490</w:t>
            </w:r>
          </w:p>
          <w:p w:rsidR="009120EB" w:rsidRDefault="009120EB" w:rsidP="00A04CDC">
            <w:pPr>
              <w:autoSpaceDE w:val="0"/>
              <w:autoSpaceDN w:val="0"/>
              <w:adjustRightInd w:val="0"/>
              <w:jc w:val="left"/>
            </w:pPr>
            <w:r>
              <w:t>В назначение платежа указать номер и наименование открытого конкурса.</w:t>
            </w:r>
          </w:p>
          <w:p w:rsidR="00F07168" w:rsidRDefault="00F07168" w:rsidP="00A04CDC">
            <w:pPr>
              <w:autoSpaceDE w:val="0"/>
              <w:autoSpaceDN w:val="0"/>
              <w:adjustRightInd w:val="0"/>
              <w:jc w:val="left"/>
            </w:pPr>
          </w:p>
          <w:p w:rsidR="00F07168" w:rsidRPr="001E7334" w:rsidRDefault="00F07168" w:rsidP="00F07168">
            <w:pPr>
              <w:autoSpaceDE w:val="0"/>
              <w:autoSpaceDN w:val="0"/>
              <w:adjustRightInd w:val="0"/>
              <w:jc w:val="left"/>
            </w:pPr>
            <w:r>
              <w:t>Не установлено.</w:t>
            </w:r>
          </w:p>
        </w:tc>
      </w:tr>
      <w:tr w:rsidR="009120EB" w:rsidRPr="0049294D" w:rsidTr="002D19ED">
        <w:trPr>
          <w:trHeight w:val="6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AA4238" w:rsidRDefault="009120EB" w:rsidP="00AA4238">
            <w:pPr>
              <w:jc w:val="center"/>
            </w:pPr>
            <w:r>
              <w:lastRenderedPageBreak/>
              <w:t>17</w:t>
            </w:r>
            <w:r w:rsidRPr="00AA4238">
              <w:t>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7C4716" w:rsidRDefault="009120EB" w:rsidP="00D55857">
            <w:pPr>
              <w:rPr>
                <w:i/>
              </w:rPr>
            </w:pPr>
            <w:r>
              <w:rPr>
                <w:i/>
              </w:rPr>
              <w:t xml:space="preserve">Срок подписания </w:t>
            </w:r>
            <w:r w:rsidRPr="007C4716">
              <w:rPr>
                <w:i/>
              </w:rPr>
              <w:t xml:space="preserve"> договора победителем конкурса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0EB" w:rsidRPr="0049294D" w:rsidRDefault="009120EB" w:rsidP="00D55857">
            <w:r>
              <w:t>Договор</w:t>
            </w:r>
            <w:r w:rsidRPr="0049294D">
              <w:t xml:space="preserve"> заключается не ранее чем через десять дней и не позднее чем через двадцать дней </w:t>
            </w:r>
            <w:proofErr w:type="gramStart"/>
            <w:r w:rsidRPr="0049294D">
              <w:t>с даты размещения</w:t>
            </w:r>
            <w:proofErr w:type="gramEnd"/>
            <w:r w:rsidRPr="0049294D">
              <w:t xml:space="preserve"> </w:t>
            </w:r>
            <w:r>
              <w:t>в единой информационной системе, а также на сайте ОАО «ОЭЗ»,</w:t>
            </w:r>
            <w:r w:rsidRPr="0049294D">
              <w:t xml:space="preserve"> протокола рассмотрения и оценки заявок на участие в </w:t>
            </w:r>
            <w:r>
              <w:t xml:space="preserve">открытом </w:t>
            </w:r>
            <w:r w:rsidRPr="0049294D">
              <w:t xml:space="preserve">конкурсе. При этом </w:t>
            </w:r>
            <w:r>
              <w:t xml:space="preserve">договор </w:t>
            </w:r>
            <w:r w:rsidRPr="0049294D">
              <w:t xml:space="preserve">заключается только после предоставления участником конкурса обеспечения исполнения </w:t>
            </w:r>
            <w:r>
              <w:t>договора</w:t>
            </w:r>
            <w:r w:rsidRPr="0049294D">
              <w:t xml:space="preserve"> в соответствии с требованиями настоящей конкурсной документации.</w:t>
            </w:r>
          </w:p>
        </w:tc>
      </w:tr>
    </w:tbl>
    <w:p w:rsidR="00295A75" w:rsidRDefault="00295A75" w:rsidP="009A612C">
      <w:pPr>
        <w:pStyle w:val="1"/>
        <w:jc w:val="right"/>
        <w:rPr>
          <w:sz w:val="22"/>
          <w:szCs w:val="22"/>
        </w:rPr>
      </w:pPr>
    </w:p>
    <w:p w:rsidR="009A612C" w:rsidRPr="008C7F97" w:rsidRDefault="009A612C" w:rsidP="009A612C">
      <w:pPr>
        <w:pStyle w:val="1"/>
        <w:jc w:val="right"/>
        <w:rPr>
          <w:sz w:val="22"/>
          <w:szCs w:val="22"/>
        </w:rPr>
      </w:pPr>
      <w:r w:rsidRPr="008C7F97">
        <w:rPr>
          <w:sz w:val="22"/>
          <w:szCs w:val="22"/>
        </w:rPr>
        <w:t xml:space="preserve">Приложение </w:t>
      </w:r>
      <w:r>
        <w:rPr>
          <w:sz w:val="22"/>
          <w:szCs w:val="22"/>
        </w:rPr>
        <w:t>№</w:t>
      </w:r>
      <w:r w:rsidRPr="008C7F97">
        <w:rPr>
          <w:sz w:val="22"/>
          <w:szCs w:val="22"/>
        </w:rPr>
        <w:t>1</w:t>
      </w:r>
    </w:p>
    <w:p w:rsidR="009A612C" w:rsidRPr="000473C6" w:rsidRDefault="009A612C" w:rsidP="009A612C">
      <w:pPr>
        <w:pStyle w:val="affff5"/>
        <w:jc w:val="right"/>
        <w:rPr>
          <w:rFonts w:ascii="Times New Roman" w:hAnsi="Times New Roman" w:cs="Times New Roman"/>
          <w:b/>
        </w:rPr>
      </w:pPr>
      <w:r w:rsidRPr="000473C6">
        <w:rPr>
          <w:rFonts w:ascii="Times New Roman" w:hAnsi="Times New Roman" w:cs="Times New Roman"/>
          <w:b/>
        </w:rPr>
        <w:t>к Информационной карте конкурса</w:t>
      </w:r>
    </w:p>
    <w:p w:rsidR="009A612C" w:rsidRPr="00007D6C" w:rsidRDefault="009A612C" w:rsidP="009A612C"/>
    <w:p w:rsidR="000473C6" w:rsidRPr="003C5B7A" w:rsidRDefault="000473C6" w:rsidP="000473C6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Порядок оценки</w:t>
      </w:r>
      <w:r w:rsidRPr="003C5B7A">
        <w:rPr>
          <w:b/>
        </w:rPr>
        <w:t xml:space="preserve"> заявок на участие в конкурсе</w:t>
      </w:r>
      <w:r>
        <w:rPr>
          <w:b/>
        </w:rPr>
        <w:t xml:space="preserve">, </w:t>
      </w:r>
      <w:r>
        <w:rPr>
          <w:b/>
        </w:rPr>
        <w:br/>
        <w:t xml:space="preserve">критерии оценки и величины их значимости </w:t>
      </w:r>
    </w:p>
    <w:p w:rsidR="000473C6" w:rsidRPr="003E385B" w:rsidRDefault="000473C6" w:rsidP="000473C6">
      <w:pPr>
        <w:ind w:firstLine="540"/>
        <w:rPr>
          <w:b/>
        </w:rPr>
      </w:pPr>
      <w:r w:rsidRPr="003E385B">
        <w:rPr>
          <w:b/>
        </w:rPr>
        <w:t>1. Общие положения</w:t>
      </w:r>
    </w:p>
    <w:p w:rsidR="000473C6" w:rsidRPr="003E385B" w:rsidRDefault="000473C6" w:rsidP="000473C6">
      <w:pPr>
        <w:spacing w:after="0"/>
        <w:ind w:firstLine="539"/>
      </w:pPr>
      <w:r>
        <w:t xml:space="preserve">1.1. </w:t>
      </w:r>
      <w:r w:rsidRPr="003E385B">
        <w:t>Оценка заявок на участие в конкурсе проводится в порядке, установленном Постановлением Правительства РФ от 28.11.2013 №1085 «Об утверждении правил оценки заявок, окончательных предложений участников закупки товаров, работ, услуг для обеспечения государственных и муниципальных нужд».</w:t>
      </w:r>
    </w:p>
    <w:p w:rsidR="000473C6" w:rsidRDefault="000473C6" w:rsidP="000473C6">
      <w:pPr>
        <w:autoSpaceDE w:val="0"/>
        <w:autoSpaceDN w:val="0"/>
        <w:adjustRightInd w:val="0"/>
        <w:spacing w:after="0"/>
        <w:ind w:firstLine="540"/>
      </w:pPr>
      <w:r>
        <w:t>1.2. В настоящем Порядке применяются следующие термины:</w:t>
      </w:r>
    </w:p>
    <w:p w:rsidR="000473C6" w:rsidRDefault="000473C6" w:rsidP="000473C6">
      <w:pPr>
        <w:autoSpaceDE w:val="0"/>
        <w:autoSpaceDN w:val="0"/>
        <w:adjustRightInd w:val="0"/>
        <w:spacing w:after="0"/>
        <w:ind w:firstLine="540"/>
      </w:pPr>
      <w:r>
        <w:t>«значимость критерия оценки» - вес критерия оценки в совокупности критериев оценки, установленных в настоящем Порядке, выраженный в процентах;</w:t>
      </w:r>
    </w:p>
    <w:p w:rsidR="000473C6" w:rsidRDefault="000473C6" w:rsidP="000473C6">
      <w:pPr>
        <w:autoSpaceDE w:val="0"/>
        <w:autoSpaceDN w:val="0"/>
        <w:adjustRightInd w:val="0"/>
        <w:spacing w:after="0"/>
        <w:ind w:firstLine="540"/>
      </w:pPr>
      <w:r>
        <w:t>«коэффициент значимости критерия оценки» - вес критерия оценки в совокупности критериев оценки, установленных в настоящем Порядке, деленный на 100;</w:t>
      </w:r>
    </w:p>
    <w:p w:rsidR="000473C6" w:rsidRDefault="000473C6" w:rsidP="000473C6">
      <w:pPr>
        <w:autoSpaceDE w:val="0"/>
        <w:autoSpaceDN w:val="0"/>
        <w:adjustRightInd w:val="0"/>
        <w:spacing w:after="0"/>
        <w:ind w:firstLine="540"/>
      </w:pPr>
      <w:r>
        <w:t>«рейтинг заявки по критерию оценки» - оценка в баллах, получаемая участником закупки по результатам оценки по критерию оценки с учетом коэффициента значимости критерия оценки.</w:t>
      </w:r>
    </w:p>
    <w:p w:rsidR="000473C6" w:rsidRPr="003E385B" w:rsidRDefault="000473C6" w:rsidP="000473C6">
      <w:pPr>
        <w:spacing w:after="0"/>
        <w:ind w:firstLine="539"/>
      </w:pPr>
      <w:r>
        <w:t xml:space="preserve">1.3. </w:t>
      </w:r>
      <w:r w:rsidRPr="003E385B">
        <w:t xml:space="preserve">Сумма величин значимости критериев оценки </w:t>
      </w:r>
      <w:r>
        <w:t>составляет</w:t>
      </w:r>
      <w:r w:rsidRPr="003E385B">
        <w:t xml:space="preserve"> 100 процентов.</w:t>
      </w:r>
    </w:p>
    <w:p w:rsidR="000473C6" w:rsidRDefault="000473C6" w:rsidP="000473C6">
      <w:pPr>
        <w:autoSpaceDE w:val="0"/>
        <w:autoSpaceDN w:val="0"/>
        <w:adjustRightInd w:val="0"/>
        <w:spacing w:after="0"/>
        <w:ind w:firstLine="540"/>
      </w:pPr>
      <w:r>
        <w:t>1.4. Для оценки заявок по каждому критерию оценки используется 100-балльная шкала оценки. Если в отношении критерия оценки предусмотрены показатели, то для каждого показателя устанавливается его значимость, в соответствии с которой будет производиться оценка, и формула расчета количества баллов, присуждаемых по таким показателям, или шкала предельных величин значимости показателей оценки, устанавливающая интервалы их изменений, или порядок их определения.</w:t>
      </w:r>
    </w:p>
    <w:p w:rsidR="000473C6" w:rsidRPr="003E385B" w:rsidRDefault="000473C6" w:rsidP="000473C6">
      <w:pPr>
        <w:autoSpaceDE w:val="0"/>
        <w:autoSpaceDN w:val="0"/>
        <w:adjustRightInd w:val="0"/>
        <w:spacing w:after="0"/>
        <w:ind w:firstLine="540"/>
      </w:pPr>
      <w:r w:rsidRPr="00593789">
        <w:t xml:space="preserve">Для оценки заявок (предложений) по </w:t>
      </w:r>
      <w:proofErr w:type="spellStart"/>
      <w:r w:rsidRPr="00593789">
        <w:t>нестоимостным</w:t>
      </w:r>
      <w:proofErr w:type="spellEnd"/>
      <w:r w:rsidRPr="00593789">
        <w:t xml:space="preserve"> критериям оценки (показателям) заказчик вправе устанавливать предельно необходимое минимальное или максимальное количественное значение качественных, функциональных, экологических и квалификационных характеристик, которые подлежат оценке в рамках указанных критериев. В этом случае при оценке заявок (предложений) по таким критериям (показателям) участникам закупки, сделавшим предложение, соответствующее такому значению, или лучшее предложение, присваивается 100 баллов.</w:t>
      </w:r>
    </w:p>
    <w:p w:rsidR="000473C6" w:rsidRPr="003E385B" w:rsidRDefault="000473C6" w:rsidP="000473C6">
      <w:pPr>
        <w:spacing w:after="0"/>
        <w:ind w:firstLine="539"/>
      </w:pPr>
      <w:r w:rsidRPr="003E385B">
        <w:t xml:space="preserve">Сумма </w:t>
      </w:r>
      <w:proofErr w:type="gramStart"/>
      <w:r w:rsidRPr="003E385B">
        <w:t>величин значимости показателей критерия оценки</w:t>
      </w:r>
      <w:proofErr w:type="gramEnd"/>
      <w:r w:rsidRPr="003E385B">
        <w:t xml:space="preserve"> должна составлять 100 процентов.</w:t>
      </w:r>
    </w:p>
    <w:p w:rsidR="000473C6" w:rsidRPr="003E385B" w:rsidRDefault="000473C6" w:rsidP="000473C6">
      <w:pPr>
        <w:spacing w:after="0"/>
        <w:ind w:firstLine="539"/>
      </w:pPr>
      <w:r>
        <w:lastRenderedPageBreak/>
        <w:t xml:space="preserve">1.5. </w:t>
      </w:r>
      <w:r w:rsidRPr="003E385B">
        <w:t>Итоговый рейтинг заявки вычисляется как сумма рейтингов по каждому критерию оценки заявки.</w:t>
      </w:r>
    </w:p>
    <w:p w:rsidR="000473C6" w:rsidRPr="003E385B" w:rsidRDefault="000473C6" w:rsidP="000473C6">
      <w:pPr>
        <w:spacing w:after="0"/>
        <w:ind w:firstLine="539"/>
      </w:pPr>
      <w:r>
        <w:t xml:space="preserve">1.6. </w:t>
      </w:r>
      <w:r w:rsidRPr="003E385B">
        <w:t>Победителем признается участник конкурса, заявке которого присвоен самый высокий итоговый рейтинг. Заявке такого участника конкурса присваивается первый порядковый номер.</w:t>
      </w:r>
    </w:p>
    <w:p w:rsidR="000473C6" w:rsidRPr="003E385B" w:rsidRDefault="000473C6" w:rsidP="000473C6">
      <w:pPr>
        <w:ind w:firstLine="540"/>
        <w:jc w:val="center"/>
      </w:pPr>
    </w:p>
    <w:p w:rsidR="000473C6" w:rsidRPr="003E385B" w:rsidRDefault="000473C6" w:rsidP="000473C6">
      <w:pPr>
        <w:ind w:firstLine="540"/>
        <w:rPr>
          <w:b/>
        </w:rPr>
      </w:pPr>
      <w:r w:rsidRPr="003E385B">
        <w:rPr>
          <w:b/>
        </w:rPr>
        <w:t xml:space="preserve">2. </w:t>
      </w:r>
      <w:r>
        <w:rPr>
          <w:b/>
        </w:rPr>
        <w:t>К</w:t>
      </w:r>
      <w:r w:rsidRPr="003E385B">
        <w:rPr>
          <w:b/>
        </w:rPr>
        <w:t>ритери</w:t>
      </w:r>
      <w:r>
        <w:rPr>
          <w:b/>
        </w:rPr>
        <w:t>и</w:t>
      </w:r>
      <w:r w:rsidRPr="003E385B">
        <w:rPr>
          <w:b/>
        </w:rPr>
        <w:t xml:space="preserve"> оценки заявок</w:t>
      </w:r>
    </w:p>
    <w:p w:rsidR="00667DB8" w:rsidRPr="00AD6437" w:rsidRDefault="000473C6" w:rsidP="0000236D">
      <w:pPr>
        <w:ind w:firstLine="540"/>
        <w:rPr>
          <w:b/>
          <w:sz w:val="28"/>
          <w:szCs w:val="28"/>
        </w:rPr>
      </w:pPr>
      <w:r w:rsidRPr="003E385B">
        <w:t xml:space="preserve">2.1. Оценка заявок на участие в конкурсе осуществляется </w:t>
      </w:r>
      <w:r w:rsidR="00E45D2D">
        <w:t xml:space="preserve">конкурсной </w:t>
      </w:r>
      <w:r w:rsidRPr="003E385B">
        <w:t>комиссией по следующим критериям: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7"/>
        <w:gridCol w:w="5611"/>
        <w:gridCol w:w="1417"/>
        <w:gridCol w:w="1418"/>
      </w:tblGrid>
      <w:tr w:rsidR="009A612C" w:rsidRPr="00AD6437" w:rsidTr="009A612C">
        <w:trPr>
          <w:cantSplit/>
          <w:trHeight w:val="61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12C" w:rsidRPr="00AD6437" w:rsidRDefault="009A612C" w:rsidP="009A612C">
            <w:pPr>
              <w:widowControl w:val="0"/>
              <w:jc w:val="center"/>
              <w:rPr>
                <w:sz w:val="20"/>
                <w:szCs w:val="20"/>
              </w:rPr>
            </w:pPr>
            <w:r w:rsidRPr="00AD6437">
              <w:rPr>
                <w:b/>
                <w:sz w:val="20"/>
                <w:szCs w:val="20"/>
              </w:rPr>
              <w:t>Критерии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12C" w:rsidRPr="00AD6437" w:rsidRDefault="009A612C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AD6437">
              <w:rPr>
                <w:b/>
                <w:sz w:val="20"/>
                <w:szCs w:val="20"/>
              </w:rPr>
              <w:t>Содержание и показатели критериев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12C" w:rsidRPr="00AD6437" w:rsidRDefault="009A612C" w:rsidP="009A612C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D6437">
              <w:rPr>
                <w:b/>
                <w:sz w:val="18"/>
                <w:szCs w:val="18"/>
              </w:rPr>
              <w:t>Значимость</w:t>
            </w:r>
          </w:p>
          <w:p w:rsidR="009A612C" w:rsidRPr="00AD6437" w:rsidRDefault="00680DBB" w:rsidP="009A612C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показателей </w:t>
            </w:r>
            <w:r w:rsidR="0000236D">
              <w:rPr>
                <w:b/>
                <w:sz w:val="18"/>
                <w:szCs w:val="18"/>
              </w:rPr>
              <w:t>критери</w:t>
            </w:r>
            <w:r>
              <w:rPr>
                <w:b/>
                <w:sz w:val="18"/>
                <w:szCs w:val="18"/>
              </w:rPr>
              <w:t>я (баллы)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12C" w:rsidRDefault="009A612C" w:rsidP="00B86BE8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D6437">
              <w:rPr>
                <w:b/>
                <w:sz w:val="18"/>
                <w:szCs w:val="18"/>
              </w:rPr>
              <w:t>Значимость критерия</w:t>
            </w:r>
            <w:r w:rsidR="00B86BE8">
              <w:rPr>
                <w:b/>
                <w:sz w:val="18"/>
                <w:szCs w:val="18"/>
              </w:rPr>
              <w:t xml:space="preserve">, </w:t>
            </w:r>
            <w:r w:rsidR="009639DB">
              <w:rPr>
                <w:b/>
                <w:sz w:val="18"/>
                <w:szCs w:val="18"/>
              </w:rPr>
              <w:t>%</w:t>
            </w:r>
            <w:r w:rsidR="00B86BE8">
              <w:rPr>
                <w:b/>
                <w:sz w:val="18"/>
                <w:szCs w:val="18"/>
              </w:rPr>
              <w:t xml:space="preserve"> </w:t>
            </w:r>
          </w:p>
          <w:p w:rsidR="00B86BE8" w:rsidRPr="00AD6437" w:rsidRDefault="00B86BE8" w:rsidP="00B86BE8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(коэффициент значимости)</w:t>
            </w:r>
          </w:p>
        </w:tc>
      </w:tr>
      <w:tr w:rsidR="009A612C" w:rsidRPr="00AD6437" w:rsidTr="009A612C">
        <w:trPr>
          <w:cantSplit/>
          <w:trHeight w:val="142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E48" w:rsidRDefault="00BE4E48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BE4E48" w:rsidRDefault="00BE4E48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00236D" w:rsidRDefault="0000236D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00236D" w:rsidRDefault="0000236D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00236D" w:rsidRDefault="0000236D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00236D" w:rsidRDefault="0000236D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00236D" w:rsidRDefault="0000236D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</w:p>
          <w:p w:rsidR="009A612C" w:rsidRPr="00AD6437" w:rsidRDefault="009A612C" w:rsidP="009A612C">
            <w:pPr>
              <w:widowControl w:val="0"/>
              <w:jc w:val="center"/>
            </w:pPr>
            <w:r w:rsidRPr="00AD6437">
              <w:rPr>
                <w:b/>
                <w:sz w:val="22"/>
                <w:szCs w:val="22"/>
              </w:rPr>
              <w:t>1. Цена</w:t>
            </w:r>
            <w:r w:rsidRPr="00556560">
              <w:rPr>
                <w:b/>
                <w:sz w:val="22"/>
                <w:szCs w:val="22"/>
              </w:rPr>
              <w:t xml:space="preserve"> </w:t>
            </w:r>
            <w:r w:rsidRPr="00AD6437">
              <w:rPr>
                <w:b/>
                <w:sz w:val="22"/>
                <w:szCs w:val="22"/>
              </w:rPr>
              <w:t>договора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BE8" w:rsidRDefault="0000236D" w:rsidP="00680DBB">
            <w:pPr>
              <w:ind w:firstLine="541"/>
            </w:pPr>
            <w:r>
              <w:t xml:space="preserve">Содержание: </w:t>
            </w:r>
            <w:r w:rsidR="00B86BE8" w:rsidRPr="0061320B">
              <w:t xml:space="preserve">Форма № </w:t>
            </w:r>
            <w:r w:rsidR="00B86BE8">
              <w:t>1</w:t>
            </w:r>
            <w:r w:rsidR="00B86BE8" w:rsidRPr="0061320B">
              <w:t xml:space="preserve"> «</w:t>
            </w:r>
            <w:r w:rsidR="00B86BE8">
              <w:t>Заявка на участие в конкурсе</w:t>
            </w:r>
            <w:r w:rsidR="00B86BE8" w:rsidRPr="0061320B">
              <w:t>».</w:t>
            </w:r>
          </w:p>
          <w:p w:rsidR="00680DBB" w:rsidRPr="0061320B" w:rsidRDefault="00680DBB" w:rsidP="00680DBB">
            <w:pPr>
              <w:ind w:firstLine="541"/>
            </w:pPr>
            <w:r w:rsidRPr="0061320B">
              <w:t>Рейтинг заявки по критерию «цена договора» определяется как оценка в баллах, рассчитанная по</w:t>
            </w:r>
            <w:r>
              <w:t xml:space="preserve"> нижеуказанной </w:t>
            </w:r>
            <w:r w:rsidRPr="0061320B">
              <w:t xml:space="preserve"> формул</w:t>
            </w:r>
            <w:r w:rsidR="0057065E">
              <w:t>е, умноженная на соответствующий</w:t>
            </w:r>
            <w:r w:rsidRPr="0061320B">
              <w:t xml:space="preserve"> указанному критерию </w:t>
            </w:r>
            <w:r w:rsidR="0057065E">
              <w:t>коэффициент значимости</w:t>
            </w:r>
            <w:r w:rsidRPr="0061320B">
              <w:t>.</w:t>
            </w:r>
          </w:p>
          <w:p w:rsidR="00BE4E48" w:rsidRDefault="00BE4E48" w:rsidP="00BE4E48">
            <w:pPr>
              <w:tabs>
                <w:tab w:val="left" w:pos="709"/>
              </w:tabs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Рейтинг определяется по формуле:</w:t>
            </w:r>
          </w:p>
          <w:p w:rsidR="00B86BE8" w:rsidRDefault="00B86BE8" w:rsidP="00BE4E48">
            <w:pPr>
              <w:tabs>
                <w:tab w:val="left" w:pos="709"/>
              </w:tabs>
              <w:spacing w:after="0"/>
              <w:jc w:val="left"/>
              <w:rPr>
                <w:sz w:val="22"/>
                <w:szCs w:val="22"/>
              </w:rPr>
            </w:pPr>
          </w:p>
          <w:p w:rsidR="00B86BE8" w:rsidRPr="0061320B" w:rsidRDefault="00B86BE8" w:rsidP="00B86BE8">
            <w:pPr>
              <w:jc w:val="center"/>
              <w:rPr>
                <w:bCs/>
              </w:rPr>
            </w:pPr>
            <w:r w:rsidRPr="0061320B">
              <w:rPr>
                <w:bCs/>
                <w:noProof/>
                <w:position w:val="-30"/>
              </w:rPr>
              <w:drawing>
                <wp:inline distT="0" distB="0" distL="0" distR="0">
                  <wp:extent cx="1038225" cy="43815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320B">
              <w:rPr>
                <w:bCs/>
              </w:rPr>
              <w:t>,</w:t>
            </w:r>
          </w:p>
          <w:p w:rsidR="00B86BE8" w:rsidRPr="0061320B" w:rsidRDefault="00B86BE8" w:rsidP="00B86BE8">
            <w:pPr>
              <w:ind w:firstLine="540"/>
              <w:rPr>
                <w:bCs/>
              </w:rPr>
            </w:pPr>
            <w:r w:rsidRPr="0061320B">
              <w:rPr>
                <w:bCs/>
              </w:rPr>
              <w:t>где:</w:t>
            </w:r>
          </w:p>
          <w:p w:rsidR="00B86BE8" w:rsidRPr="0061320B" w:rsidRDefault="00B86BE8" w:rsidP="00B86BE8">
            <w:pPr>
              <w:ind w:firstLine="540"/>
              <w:rPr>
                <w:bCs/>
              </w:rPr>
            </w:pPr>
            <w:r w:rsidRPr="0061320B">
              <w:rPr>
                <w:bCs/>
                <w:noProof/>
                <w:position w:val="-12"/>
              </w:rPr>
              <w:drawing>
                <wp:inline distT="0" distB="0" distL="0" distR="0">
                  <wp:extent cx="200025" cy="228600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320B">
              <w:rPr>
                <w:bCs/>
              </w:rPr>
              <w:t xml:space="preserve"> - предложение участника конкурса, заявка которого оценивается;</w:t>
            </w:r>
          </w:p>
          <w:p w:rsidR="00667DB8" w:rsidRPr="00AD6437" w:rsidRDefault="00B86BE8" w:rsidP="00680DBB">
            <w:pPr>
              <w:ind w:firstLine="540"/>
            </w:pPr>
            <w:r w:rsidRPr="0061320B">
              <w:rPr>
                <w:bCs/>
                <w:noProof/>
                <w:position w:val="-12"/>
              </w:rPr>
              <w:drawing>
                <wp:inline distT="0" distB="0" distL="0" distR="0">
                  <wp:extent cx="323850" cy="22860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320B">
              <w:rPr>
                <w:bCs/>
              </w:rPr>
              <w:t xml:space="preserve"> - минимальное предложение из предложений по критерию оценки, сделанных участниками конкурса</w:t>
            </w:r>
            <w:r w:rsidR="00680DBB">
              <w:rPr>
                <w:bCs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12C" w:rsidRPr="00AD6437" w:rsidRDefault="009A612C" w:rsidP="009A612C">
            <w:pPr>
              <w:widowControl w:val="0"/>
              <w:jc w:val="center"/>
              <w:rPr>
                <w:b/>
              </w:rPr>
            </w:pPr>
          </w:p>
          <w:p w:rsidR="009A612C" w:rsidRPr="00AD6437" w:rsidRDefault="009A612C" w:rsidP="009A612C">
            <w:pPr>
              <w:widowControl w:val="0"/>
              <w:jc w:val="center"/>
              <w:rPr>
                <w:b/>
              </w:rPr>
            </w:pPr>
          </w:p>
          <w:p w:rsidR="009A612C" w:rsidRPr="00AD6437" w:rsidRDefault="009A612C" w:rsidP="009A612C">
            <w:pPr>
              <w:widowControl w:val="0"/>
              <w:jc w:val="center"/>
              <w:rPr>
                <w:b/>
              </w:rPr>
            </w:pPr>
          </w:p>
          <w:p w:rsidR="009A612C" w:rsidRPr="00AD6437" w:rsidRDefault="009A612C" w:rsidP="009A612C">
            <w:pPr>
              <w:widowControl w:val="0"/>
              <w:jc w:val="center"/>
              <w:rPr>
                <w:b/>
              </w:rPr>
            </w:pPr>
            <w:r w:rsidRPr="00AD6437">
              <w:rPr>
                <w:b/>
                <w:sz w:val="22"/>
                <w:szCs w:val="22"/>
              </w:rPr>
              <w:t>-</w:t>
            </w:r>
          </w:p>
          <w:p w:rsidR="009A612C" w:rsidRPr="00AD6437" w:rsidRDefault="009A612C" w:rsidP="009A612C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612C" w:rsidRDefault="009A612C" w:rsidP="009A612C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AD6437">
              <w:rPr>
                <w:b/>
                <w:sz w:val="22"/>
                <w:szCs w:val="22"/>
              </w:rPr>
              <w:t>80</w:t>
            </w:r>
          </w:p>
          <w:p w:rsidR="00B86BE8" w:rsidRPr="00AD6437" w:rsidRDefault="00B86BE8" w:rsidP="009A612C">
            <w:pPr>
              <w:widowControl w:val="0"/>
              <w:jc w:val="center"/>
            </w:pPr>
            <w:r>
              <w:rPr>
                <w:b/>
                <w:sz w:val="22"/>
                <w:szCs w:val="22"/>
              </w:rPr>
              <w:t>(0,8)</w:t>
            </w: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</w:p>
          <w:p w:rsidR="0000236D" w:rsidRPr="00AD6437" w:rsidRDefault="0000236D" w:rsidP="009A612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2.Квалификация </w:t>
            </w:r>
            <w:r w:rsidRPr="00AD6437">
              <w:rPr>
                <w:b/>
                <w:sz w:val="22"/>
                <w:szCs w:val="22"/>
              </w:rPr>
              <w:t>участника конкурса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Default="0000236D" w:rsidP="00680DBB">
            <w:pPr>
              <w:ind w:firstLine="541"/>
            </w:pPr>
            <w:r w:rsidRPr="00937328">
              <w:t xml:space="preserve">Содержание: </w:t>
            </w:r>
            <w:r w:rsidRPr="0061320B">
              <w:t xml:space="preserve">Форма № </w:t>
            </w:r>
            <w:r>
              <w:t>1</w:t>
            </w:r>
            <w:r w:rsidRPr="0061320B">
              <w:t xml:space="preserve"> «</w:t>
            </w:r>
            <w:r>
              <w:t xml:space="preserve">Заявка на участие в конкурсе», п. 2, п. 3  </w:t>
            </w:r>
            <w:r w:rsidRPr="00937328">
              <w:t>Форм</w:t>
            </w:r>
            <w:r>
              <w:t>ы</w:t>
            </w:r>
            <w:r w:rsidRPr="00937328">
              <w:t xml:space="preserve"> № </w:t>
            </w:r>
            <w:r>
              <w:t>3</w:t>
            </w:r>
            <w:r w:rsidRPr="00937328">
              <w:t xml:space="preserve"> «Предложение в отношении объекта закупки».</w:t>
            </w:r>
          </w:p>
          <w:p w:rsidR="0000236D" w:rsidRPr="00680DBB" w:rsidRDefault="00680DBB" w:rsidP="0007290F">
            <w:pPr>
              <w:pStyle w:val="ConsPlusNonformat"/>
              <w:widowControl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0DBB">
              <w:rPr>
                <w:rFonts w:ascii="Times New Roman" w:hAnsi="Times New Roman" w:cs="Times New Roman"/>
                <w:sz w:val="24"/>
                <w:szCs w:val="24"/>
              </w:rPr>
              <w:t>Рейтинг заявки по критерию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квалификация участника конкурса</w:t>
            </w:r>
            <w:r w:rsidRPr="00680DBB">
              <w:rPr>
                <w:rFonts w:ascii="Times New Roman" w:hAnsi="Times New Roman" w:cs="Times New Roman"/>
                <w:sz w:val="24"/>
                <w:szCs w:val="24"/>
              </w:rPr>
              <w:t xml:space="preserve">» определяется как </w:t>
            </w:r>
            <w:r w:rsidR="0007290F">
              <w:rPr>
                <w:rFonts w:ascii="Times New Roman" w:hAnsi="Times New Roman" w:cs="Times New Roman"/>
                <w:sz w:val="24"/>
                <w:szCs w:val="24"/>
              </w:rPr>
              <w:t>сумма баллов показателей критерия</w:t>
            </w:r>
            <w:r w:rsidR="0057065E">
              <w:rPr>
                <w:rFonts w:ascii="Times New Roman" w:hAnsi="Times New Roman" w:cs="Times New Roman"/>
                <w:sz w:val="24"/>
                <w:szCs w:val="24"/>
              </w:rPr>
              <w:t>, умноженная на соответствующий</w:t>
            </w:r>
            <w:r w:rsidRPr="00680DBB">
              <w:rPr>
                <w:rFonts w:ascii="Times New Roman" w:hAnsi="Times New Roman" w:cs="Times New Roman"/>
                <w:sz w:val="24"/>
                <w:szCs w:val="24"/>
              </w:rPr>
              <w:t xml:space="preserve"> указанному критерию </w:t>
            </w:r>
            <w:r w:rsidR="0057065E">
              <w:rPr>
                <w:rFonts w:ascii="Times New Roman" w:hAnsi="Times New Roman" w:cs="Times New Roman"/>
                <w:sz w:val="24"/>
                <w:szCs w:val="24"/>
              </w:rPr>
              <w:t>коэффициент значимости</w:t>
            </w:r>
            <w:r w:rsidRPr="00680DBB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   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>
            <w:pPr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widowControl w:val="0"/>
              <w:jc w:val="center"/>
            </w:pP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sz w:val="20"/>
                <w:szCs w:val="20"/>
              </w:rPr>
              <w:t>2.1.  Количество лет работы на рынке аудиторских услуг (с учетом правопреемственности):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более 5 лет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от 2 до 5 лет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менее 2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adjustRightInd w:val="0"/>
              <w:jc w:val="center"/>
              <w:rPr>
                <w:i/>
                <w:sz w:val="20"/>
                <w:szCs w:val="20"/>
              </w:rPr>
            </w:pPr>
          </w:p>
          <w:p w:rsidR="0000236D" w:rsidRPr="00AD6437" w:rsidRDefault="0000236D" w:rsidP="009A612C">
            <w:pPr>
              <w:adjustRightInd w:val="0"/>
              <w:jc w:val="center"/>
              <w:rPr>
                <w:i/>
                <w:sz w:val="20"/>
                <w:szCs w:val="20"/>
              </w:rPr>
            </w:pPr>
          </w:p>
          <w:p w:rsidR="0000236D" w:rsidRPr="00AD6437" w:rsidRDefault="0000236D" w:rsidP="009A612C">
            <w:pPr>
              <w:adjustRightInd w:val="0"/>
              <w:jc w:val="center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15</w:t>
            </w:r>
          </w:p>
          <w:p w:rsidR="0000236D" w:rsidRPr="00AD6437" w:rsidRDefault="0000236D" w:rsidP="009A612C">
            <w:pPr>
              <w:adjustRightInd w:val="0"/>
              <w:jc w:val="center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10</w:t>
            </w:r>
          </w:p>
          <w:p w:rsidR="0000236D" w:rsidRPr="00AD6437" w:rsidRDefault="0000236D" w:rsidP="009A612C">
            <w:pPr>
              <w:adjustRightInd w:val="0"/>
              <w:jc w:val="center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Default="0000236D" w:rsidP="009A612C">
            <w:pPr>
              <w:adjustRightInd w:val="0"/>
              <w:jc w:val="center"/>
              <w:rPr>
                <w:b/>
                <w:sz w:val="22"/>
                <w:szCs w:val="22"/>
              </w:rPr>
            </w:pPr>
            <w:r w:rsidRPr="00AD6437">
              <w:rPr>
                <w:b/>
                <w:sz w:val="22"/>
                <w:szCs w:val="22"/>
              </w:rPr>
              <w:t>20</w:t>
            </w:r>
          </w:p>
          <w:p w:rsidR="0000236D" w:rsidRPr="00AD6437" w:rsidRDefault="0000236D" w:rsidP="009A612C">
            <w:pPr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sz w:val="22"/>
                <w:szCs w:val="22"/>
              </w:rPr>
              <w:t>(0,2)</w:t>
            </w: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/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Pr="00AD6437" w:rsidRDefault="0000236D" w:rsidP="009A6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Количество проверок предприятий обрабатывающих </w:t>
            </w:r>
            <w:r w:rsidRPr="00AD6437">
              <w:rPr>
                <w:sz w:val="20"/>
                <w:szCs w:val="20"/>
              </w:rPr>
              <w:t>производств, осуществляющих производство и распределен</w:t>
            </w:r>
            <w:r>
              <w:rPr>
                <w:sz w:val="20"/>
                <w:szCs w:val="20"/>
              </w:rPr>
              <w:t>ие электроэнергии, газа и воды,</w:t>
            </w:r>
            <w:r w:rsidRPr="00AD6437">
              <w:rPr>
                <w:sz w:val="20"/>
                <w:szCs w:val="20"/>
              </w:rPr>
              <w:t xml:space="preserve"> строительства, в том числе субъе</w:t>
            </w:r>
            <w:r>
              <w:rPr>
                <w:sz w:val="20"/>
                <w:szCs w:val="20"/>
              </w:rPr>
              <w:t>ктов естес</w:t>
            </w:r>
            <w:r w:rsidR="007C123C">
              <w:rPr>
                <w:sz w:val="20"/>
                <w:szCs w:val="20"/>
              </w:rPr>
              <w:t>твенных монополий за период 2012-2014</w:t>
            </w:r>
            <w:r w:rsidRPr="00AD6437">
              <w:rPr>
                <w:sz w:val="20"/>
                <w:szCs w:val="20"/>
              </w:rPr>
              <w:t xml:space="preserve"> гг.: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более 150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от 100 до 150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менее 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15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10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/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Pr="00AD6437" w:rsidRDefault="0000236D" w:rsidP="009A612C">
            <w:pPr>
              <w:widowControl w:val="0"/>
              <w:overflowPunct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2.3. Количество проверок </w:t>
            </w:r>
            <w:r w:rsidRPr="00AD6437">
              <w:rPr>
                <w:sz w:val="20"/>
                <w:szCs w:val="20"/>
              </w:rPr>
              <w:t>открытых акционерных обществ с долей государствен</w:t>
            </w:r>
            <w:r>
              <w:rPr>
                <w:sz w:val="20"/>
                <w:szCs w:val="20"/>
              </w:rPr>
              <w:t xml:space="preserve">ной собственности не менее 25% </w:t>
            </w:r>
            <w:r w:rsidR="007C123C">
              <w:rPr>
                <w:sz w:val="20"/>
                <w:szCs w:val="20"/>
              </w:rPr>
              <w:t>за период 2012</w:t>
            </w:r>
            <w:r w:rsidRPr="00AD6437">
              <w:rPr>
                <w:sz w:val="20"/>
                <w:szCs w:val="20"/>
              </w:rPr>
              <w:t>-201</w:t>
            </w:r>
            <w:r w:rsidR="007C123C">
              <w:rPr>
                <w:sz w:val="20"/>
                <w:szCs w:val="20"/>
              </w:rPr>
              <w:t>4</w:t>
            </w:r>
            <w:r w:rsidRPr="00AD6437">
              <w:rPr>
                <w:sz w:val="20"/>
                <w:szCs w:val="20"/>
              </w:rPr>
              <w:t>гг.: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sz w:val="20"/>
                <w:szCs w:val="20"/>
              </w:rPr>
              <w:t>-</w:t>
            </w:r>
            <w:r w:rsidRPr="00AD6437">
              <w:rPr>
                <w:i/>
                <w:sz w:val="20"/>
                <w:szCs w:val="20"/>
              </w:rPr>
              <w:t xml:space="preserve"> более 10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от 5 до 10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менее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15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10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/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sz w:val="20"/>
                <w:szCs w:val="20"/>
              </w:rPr>
              <w:t xml:space="preserve"> 2.4. Количество аудиторов в штате организации, им</w:t>
            </w:r>
            <w:r>
              <w:rPr>
                <w:sz w:val="20"/>
                <w:szCs w:val="20"/>
              </w:rPr>
              <w:t xml:space="preserve">еющих опыт проведения не менее </w:t>
            </w:r>
            <w:r w:rsidRPr="00AD6437">
              <w:rPr>
                <w:sz w:val="20"/>
                <w:szCs w:val="20"/>
              </w:rPr>
              <w:t>пяти аудиторских проверок в сфере производства и распределения электроэнергии, газа</w:t>
            </w:r>
            <w:r>
              <w:rPr>
                <w:sz w:val="20"/>
                <w:szCs w:val="20"/>
              </w:rPr>
              <w:t xml:space="preserve"> и воды и (или) обрабатывающих </w:t>
            </w:r>
            <w:r w:rsidRPr="00AD6437">
              <w:rPr>
                <w:sz w:val="20"/>
                <w:szCs w:val="20"/>
              </w:rPr>
              <w:t>производств, строительства: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более 10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от 5 до 10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>- менее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20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10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/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2.5. Наличие</w:t>
            </w:r>
            <w:r w:rsidRPr="00AD6437">
              <w:rPr>
                <w:sz w:val="20"/>
                <w:szCs w:val="20"/>
              </w:rPr>
              <w:t xml:space="preserve"> специалистов, имеющих диплом по международной финансовой отчетности (</w:t>
            </w:r>
            <w:proofErr w:type="spellStart"/>
            <w:r w:rsidRPr="00AD6437">
              <w:rPr>
                <w:sz w:val="20"/>
                <w:szCs w:val="20"/>
              </w:rPr>
              <w:t>ДипИФР</w:t>
            </w:r>
            <w:proofErr w:type="spellEnd"/>
            <w:r w:rsidRPr="00AD6437">
              <w:rPr>
                <w:sz w:val="20"/>
                <w:szCs w:val="20"/>
              </w:rPr>
              <w:t>):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sz w:val="20"/>
                <w:szCs w:val="20"/>
              </w:rPr>
              <w:t>- есть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sz w:val="20"/>
                <w:szCs w:val="20"/>
              </w:rPr>
              <w:t>- 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15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00236D" w:rsidRPr="00AD6437" w:rsidTr="0000236D">
        <w:trPr>
          <w:cantSplit/>
          <w:trHeight w:val="445"/>
        </w:trPr>
        <w:tc>
          <w:tcPr>
            <w:tcW w:w="17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/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36D" w:rsidRPr="00AD6437" w:rsidRDefault="0000236D" w:rsidP="009A612C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2.6. Оценка</w:t>
            </w:r>
            <w:r w:rsidRPr="00AD6437">
              <w:rPr>
                <w:sz w:val="20"/>
                <w:szCs w:val="20"/>
              </w:rPr>
              <w:t xml:space="preserve"> деловой репутации участника конкурса</w:t>
            </w:r>
          </w:p>
          <w:p w:rsidR="0000236D" w:rsidRPr="00AD6437" w:rsidRDefault="0000236D" w:rsidP="009A612C">
            <w:pPr>
              <w:snapToGrid w:val="0"/>
              <w:rPr>
                <w:i/>
                <w:sz w:val="20"/>
                <w:szCs w:val="20"/>
              </w:rPr>
            </w:pPr>
            <w:r w:rsidRPr="00AD6437">
              <w:rPr>
                <w:b/>
                <w:sz w:val="20"/>
                <w:szCs w:val="20"/>
              </w:rPr>
              <w:t xml:space="preserve">- </w:t>
            </w:r>
            <w:r>
              <w:rPr>
                <w:i/>
                <w:sz w:val="20"/>
                <w:szCs w:val="20"/>
              </w:rPr>
              <w:t>наличие</w:t>
            </w:r>
            <w:r w:rsidRPr="00AD6437">
              <w:rPr>
                <w:i/>
                <w:sz w:val="20"/>
                <w:szCs w:val="20"/>
              </w:rPr>
              <w:t xml:space="preserve"> претензий, судебных исков, связанных с исполнением обязательств по ранее заключенным договорам: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i/>
                <w:sz w:val="20"/>
                <w:szCs w:val="20"/>
              </w:rPr>
              <w:t xml:space="preserve">- </w:t>
            </w:r>
            <w:r w:rsidRPr="00AD6437">
              <w:rPr>
                <w:sz w:val="20"/>
                <w:szCs w:val="20"/>
              </w:rPr>
              <w:t>есть</w:t>
            </w:r>
          </w:p>
          <w:p w:rsidR="0000236D" w:rsidRPr="00AD6437" w:rsidRDefault="0000236D" w:rsidP="009A612C">
            <w:pPr>
              <w:snapToGrid w:val="0"/>
              <w:rPr>
                <w:sz w:val="20"/>
                <w:szCs w:val="20"/>
              </w:rPr>
            </w:pPr>
            <w:r w:rsidRPr="00AD6437">
              <w:rPr>
                <w:sz w:val="20"/>
                <w:szCs w:val="20"/>
              </w:rPr>
              <w:t>- нет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0</w:t>
            </w:r>
          </w:p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AD6437">
              <w:rPr>
                <w:i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36D" w:rsidRPr="00AD6437" w:rsidRDefault="0000236D" w:rsidP="009A612C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:rsidR="009A612C" w:rsidRDefault="009A612C" w:rsidP="001119F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9A612C" w:rsidRDefault="009A612C" w:rsidP="001119F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9A612C" w:rsidRDefault="009A612C" w:rsidP="001119F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7C4716" w:rsidRDefault="007C4716" w:rsidP="001119F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7C4716" w:rsidRDefault="007C4716" w:rsidP="001119F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7C4716" w:rsidRDefault="007C4716" w:rsidP="001119F5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:rsidR="00180F2E" w:rsidRDefault="00180F2E" w:rsidP="007C4716">
      <w:pPr>
        <w:autoSpaceDE w:val="0"/>
        <w:autoSpaceDN w:val="0"/>
        <w:adjustRightInd w:val="0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07290F" w:rsidRDefault="0007290F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295A75" w:rsidRDefault="00295A75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295A75" w:rsidRDefault="00295A75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35FD0" w:rsidRDefault="00135FD0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80F2E" w:rsidRDefault="00180F2E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5829C6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8359C8">
        <w:rPr>
          <w:b/>
          <w:bCs/>
          <w:color w:val="000000"/>
        </w:rPr>
        <w:t>РАЗДЕЛ  III</w:t>
      </w: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A9547A">
        <w:rPr>
          <w:b/>
          <w:bCs/>
          <w:color w:val="000000"/>
        </w:rPr>
        <w:t>ОБРАЗЦЫ ФОРМ ДОКУМЕНТОВ ДЛЯ ЗАПОЛНЕНИЯ</w:t>
      </w: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A9547A">
        <w:rPr>
          <w:b/>
          <w:bCs/>
          <w:color w:val="000000"/>
        </w:rPr>
        <w:t>ОПИСЬ ДОКУМЕНТОВ,</w:t>
      </w: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CB0BDC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BDC" w:rsidRPr="00A9547A" w:rsidRDefault="00CB0BDC" w:rsidP="00CB0BDC">
      <w:pPr>
        <w:jc w:val="center"/>
        <w:rPr>
          <w:sz w:val="26"/>
          <w:szCs w:val="26"/>
        </w:rPr>
      </w:pPr>
      <w:proofErr w:type="gramStart"/>
      <w:r w:rsidRPr="00A9547A">
        <w:rPr>
          <w:sz w:val="26"/>
          <w:szCs w:val="26"/>
        </w:rPr>
        <w:t>представляемых</w:t>
      </w:r>
      <w:proofErr w:type="gramEnd"/>
      <w:r w:rsidRPr="00A9547A">
        <w:rPr>
          <w:sz w:val="26"/>
          <w:szCs w:val="26"/>
        </w:rPr>
        <w:t xml:space="preserve"> для участия в открытом конкурсе</w:t>
      </w:r>
    </w:p>
    <w:p w:rsidR="00CB0BDC" w:rsidRPr="00A9547A" w:rsidRDefault="00CB0BDC" w:rsidP="00CB0BDC">
      <w:pPr>
        <w:jc w:val="center"/>
        <w:rPr>
          <w:sz w:val="26"/>
          <w:szCs w:val="26"/>
        </w:rPr>
      </w:pPr>
      <w:r w:rsidRPr="00A9547A">
        <w:rPr>
          <w:sz w:val="26"/>
          <w:szCs w:val="26"/>
        </w:rPr>
        <w:t>на __________________________________________________</w:t>
      </w:r>
    </w:p>
    <w:p w:rsidR="00CB0BDC" w:rsidRPr="00A9547A" w:rsidRDefault="00CB0BDC" w:rsidP="00CB0BDC">
      <w:pPr>
        <w:jc w:val="center"/>
        <w:rPr>
          <w:i/>
          <w:sz w:val="26"/>
          <w:szCs w:val="26"/>
          <w:vertAlign w:val="superscript"/>
        </w:rPr>
      </w:pPr>
      <w:r w:rsidRPr="00A9547A">
        <w:rPr>
          <w:i/>
          <w:sz w:val="26"/>
          <w:szCs w:val="26"/>
          <w:vertAlign w:val="superscript"/>
        </w:rPr>
        <w:t>(предмет конкурса)</w:t>
      </w:r>
    </w:p>
    <w:p w:rsidR="00CB0BDC" w:rsidRPr="00A9547A" w:rsidRDefault="00CB0BDC" w:rsidP="00CB0BDC">
      <w:pPr>
        <w:jc w:val="center"/>
        <w:rPr>
          <w:b/>
          <w:i/>
          <w:sz w:val="26"/>
          <w:szCs w:val="26"/>
          <w:vertAlign w:val="superscript"/>
        </w:rPr>
      </w:pPr>
    </w:p>
    <w:p w:rsidR="00CB0BDC" w:rsidRPr="00A9547A" w:rsidRDefault="00CB0BDC" w:rsidP="00CB0BDC">
      <w:pPr>
        <w:rPr>
          <w:sz w:val="26"/>
          <w:szCs w:val="26"/>
        </w:rPr>
      </w:pPr>
      <w:r w:rsidRPr="00A9547A">
        <w:rPr>
          <w:sz w:val="26"/>
          <w:szCs w:val="26"/>
        </w:rPr>
        <w:t xml:space="preserve">Настоящим </w:t>
      </w:r>
      <w:r w:rsidRPr="00A9547A">
        <w:rPr>
          <w:i/>
          <w:sz w:val="26"/>
          <w:szCs w:val="26"/>
        </w:rPr>
        <w:t>___</w:t>
      </w:r>
      <w:r w:rsidRPr="00A9547A">
        <w:rPr>
          <w:sz w:val="26"/>
          <w:szCs w:val="26"/>
        </w:rPr>
        <w:t xml:space="preserve">_________________________ подтверждает, что для участия </w:t>
      </w:r>
      <w:proofErr w:type="gramStart"/>
      <w:r w:rsidRPr="00A9547A">
        <w:rPr>
          <w:sz w:val="26"/>
          <w:szCs w:val="26"/>
        </w:rPr>
        <w:t>в</w:t>
      </w:r>
      <w:proofErr w:type="gramEnd"/>
      <w:r w:rsidRPr="00A9547A">
        <w:rPr>
          <w:sz w:val="26"/>
          <w:szCs w:val="26"/>
        </w:rPr>
        <w:t xml:space="preserve"> </w:t>
      </w:r>
    </w:p>
    <w:p w:rsidR="00CB0BDC" w:rsidRPr="00A9547A" w:rsidRDefault="00CB0BDC" w:rsidP="00CB0BDC">
      <w:pPr>
        <w:rPr>
          <w:sz w:val="26"/>
          <w:szCs w:val="26"/>
        </w:rPr>
      </w:pPr>
      <w:r w:rsidRPr="00A9547A">
        <w:rPr>
          <w:sz w:val="26"/>
          <w:szCs w:val="26"/>
          <w:vertAlign w:val="superscript"/>
        </w:rPr>
        <w:t xml:space="preserve">                                                </w:t>
      </w:r>
      <w:r w:rsidRPr="00A9547A">
        <w:rPr>
          <w:i/>
          <w:sz w:val="26"/>
          <w:szCs w:val="26"/>
          <w:vertAlign w:val="superscript"/>
        </w:rPr>
        <w:t>(наименование участника)</w:t>
      </w:r>
    </w:p>
    <w:p w:rsidR="00CB0BDC" w:rsidRPr="00A9547A" w:rsidRDefault="00CB0BDC" w:rsidP="00CB0BDC">
      <w:pPr>
        <w:rPr>
          <w:sz w:val="26"/>
          <w:szCs w:val="26"/>
        </w:rPr>
      </w:pPr>
      <w:r w:rsidRPr="00A9547A">
        <w:rPr>
          <w:sz w:val="26"/>
          <w:szCs w:val="26"/>
        </w:rPr>
        <w:t>открытом</w:t>
      </w:r>
      <w:r w:rsidRPr="00A9547A">
        <w:rPr>
          <w:sz w:val="26"/>
          <w:szCs w:val="26"/>
          <w:vertAlign w:val="superscript"/>
        </w:rPr>
        <w:t xml:space="preserve"> </w:t>
      </w:r>
      <w:proofErr w:type="gramStart"/>
      <w:r w:rsidRPr="00A9547A">
        <w:rPr>
          <w:sz w:val="26"/>
          <w:szCs w:val="26"/>
        </w:rPr>
        <w:t>конкурсе</w:t>
      </w:r>
      <w:proofErr w:type="gramEnd"/>
      <w:r w:rsidRPr="00A9547A">
        <w:rPr>
          <w:sz w:val="26"/>
          <w:szCs w:val="26"/>
        </w:rPr>
        <w:t xml:space="preserve"> направляются нижеперечисленные документы.</w:t>
      </w:r>
    </w:p>
    <w:p w:rsidR="00CB0BDC" w:rsidRPr="00A9547A" w:rsidRDefault="00CB0BDC" w:rsidP="00CB0BDC">
      <w:pPr>
        <w:rPr>
          <w:i/>
          <w:sz w:val="26"/>
          <w:szCs w:val="26"/>
        </w:rPr>
      </w:pPr>
    </w:p>
    <w:tbl>
      <w:tblPr>
        <w:tblW w:w="10116" w:type="dxa"/>
        <w:tblLook w:val="01E0"/>
      </w:tblPr>
      <w:tblGrid>
        <w:gridCol w:w="822"/>
        <w:gridCol w:w="6090"/>
        <w:gridCol w:w="1587"/>
        <w:gridCol w:w="1617"/>
      </w:tblGrid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BDC" w:rsidRPr="00A9547A" w:rsidRDefault="00CB0BDC" w:rsidP="00CB0BDC">
            <w:pPr>
              <w:jc w:val="center"/>
              <w:rPr>
                <w:sz w:val="26"/>
                <w:szCs w:val="26"/>
              </w:rPr>
            </w:pPr>
            <w:r w:rsidRPr="00A9547A">
              <w:rPr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A9547A">
              <w:rPr>
                <w:sz w:val="26"/>
                <w:szCs w:val="26"/>
              </w:rPr>
              <w:t>п</w:t>
            </w:r>
            <w:proofErr w:type="spellEnd"/>
            <w:proofErr w:type="gramEnd"/>
            <w:r w:rsidRPr="00A9547A">
              <w:rPr>
                <w:sz w:val="26"/>
                <w:szCs w:val="26"/>
              </w:rPr>
              <w:t>/</w:t>
            </w:r>
            <w:proofErr w:type="spellStart"/>
            <w:r w:rsidRPr="00A9547A">
              <w:rPr>
                <w:sz w:val="26"/>
                <w:szCs w:val="26"/>
              </w:rPr>
              <w:t>п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BDC" w:rsidRPr="00A9547A" w:rsidRDefault="00CB0BDC" w:rsidP="00CB0BDC">
            <w:pPr>
              <w:ind w:left="-113"/>
              <w:jc w:val="center"/>
              <w:rPr>
                <w:sz w:val="26"/>
                <w:szCs w:val="26"/>
              </w:rPr>
            </w:pPr>
            <w:r w:rsidRPr="00A9547A">
              <w:rPr>
                <w:sz w:val="26"/>
                <w:szCs w:val="26"/>
              </w:rPr>
              <w:t>Наименование документа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0BDC" w:rsidRPr="00A9547A" w:rsidRDefault="00CB0BDC" w:rsidP="00CB0BDC">
            <w:pPr>
              <w:ind w:left="-108" w:right="-81"/>
              <w:jc w:val="center"/>
              <w:rPr>
                <w:sz w:val="26"/>
                <w:szCs w:val="26"/>
              </w:rPr>
            </w:pPr>
            <w:r w:rsidRPr="00A9547A">
              <w:rPr>
                <w:sz w:val="26"/>
                <w:szCs w:val="26"/>
              </w:rPr>
              <w:t xml:space="preserve">Страницы </w:t>
            </w:r>
            <w:proofErr w:type="gramStart"/>
            <w:r w:rsidRPr="00A9547A">
              <w:rPr>
                <w:sz w:val="26"/>
                <w:szCs w:val="26"/>
              </w:rPr>
              <w:t>с</w:t>
            </w:r>
            <w:proofErr w:type="gramEnd"/>
            <w:r w:rsidRPr="00A9547A">
              <w:rPr>
                <w:sz w:val="26"/>
                <w:szCs w:val="26"/>
              </w:rPr>
              <w:t xml:space="preserve"> __ по __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BDC" w:rsidRPr="00A9547A" w:rsidRDefault="00CB0BDC" w:rsidP="00CB0BDC">
            <w:pPr>
              <w:ind w:left="-135"/>
              <w:jc w:val="center"/>
              <w:rPr>
                <w:sz w:val="26"/>
                <w:szCs w:val="26"/>
              </w:rPr>
            </w:pPr>
            <w:r w:rsidRPr="00A9547A">
              <w:rPr>
                <w:sz w:val="26"/>
                <w:szCs w:val="26"/>
              </w:rPr>
              <w:t>Количество страниц</w:t>
            </w: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6"/>
                <w:szCs w:val="26"/>
              </w:rPr>
            </w:pP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</w:tr>
      <w:tr w:rsidR="00CB0BDC" w:rsidRPr="00A9547A" w:rsidTr="00CB0BDC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BDC" w:rsidRPr="00A9547A" w:rsidRDefault="00CB0BDC" w:rsidP="00CB0BDC">
            <w:pPr>
              <w:rPr>
                <w:sz w:val="20"/>
                <w:szCs w:val="20"/>
              </w:rPr>
            </w:pPr>
          </w:p>
        </w:tc>
      </w:tr>
    </w:tbl>
    <w:p w:rsidR="00CB0BDC" w:rsidRPr="00A9547A" w:rsidRDefault="00CB0BDC" w:rsidP="00CB0BDC">
      <w:pPr>
        <w:rPr>
          <w:sz w:val="20"/>
          <w:szCs w:val="20"/>
        </w:rPr>
      </w:pPr>
    </w:p>
    <w:p w:rsidR="00CB0BDC" w:rsidRPr="00A9547A" w:rsidRDefault="00CB0BDC" w:rsidP="00CB0BDC"/>
    <w:p w:rsidR="00CB0BDC" w:rsidRPr="00A9547A" w:rsidRDefault="00CB0BDC" w:rsidP="00CB0BDC">
      <w:pPr>
        <w:pStyle w:val="ConsNonformat"/>
        <w:widowControl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015F19" w:rsidRPr="00A9547A" w:rsidRDefault="00015F19" w:rsidP="00015F19">
      <w:pPr>
        <w:tabs>
          <w:tab w:val="left" w:pos="708"/>
        </w:tabs>
        <w:rPr>
          <w:b/>
        </w:rPr>
      </w:pPr>
      <w:r w:rsidRPr="00A9547A">
        <w:rPr>
          <w:b/>
        </w:rPr>
        <w:t>Руководитель организации</w:t>
      </w:r>
      <w:r w:rsidRPr="00A9547A">
        <w:rPr>
          <w:b/>
        </w:rPr>
        <w:tab/>
      </w:r>
      <w:r w:rsidRPr="00A9547A">
        <w:rPr>
          <w:b/>
        </w:rPr>
        <w:tab/>
      </w:r>
      <w:r w:rsidRPr="00A9547A">
        <w:rPr>
          <w:b/>
        </w:rPr>
        <w:tab/>
      </w:r>
      <w:r w:rsidRPr="00A9547A">
        <w:t>___________        __________________</w:t>
      </w:r>
    </w:p>
    <w:p w:rsidR="00015F19" w:rsidRPr="00A9547A" w:rsidRDefault="00015F19" w:rsidP="00015F19">
      <w:pPr>
        <w:tabs>
          <w:tab w:val="left" w:pos="708"/>
        </w:tabs>
        <w:ind w:left="4248" w:firstLine="708"/>
        <w:rPr>
          <w:i/>
          <w:vertAlign w:val="superscript"/>
        </w:rPr>
      </w:pPr>
      <w:r w:rsidRPr="00A9547A">
        <w:rPr>
          <w:i/>
          <w:vertAlign w:val="superscript"/>
        </w:rPr>
        <w:t xml:space="preserve">         (подпись)</w:t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  <w:t xml:space="preserve">   (ФИО)</w:t>
      </w:r>
    </w:p>
    <w:p w:rsidR="00015F19" w:rsidRPr="00A9547A" w:rsidRDefault="00015F19" w:rsidP="00015F19">
      <w:pPr>
        <w:tabs>
          <w:tab w:val="left" w:pos="708"/>
        </w:tabs>
        <w:rPr>
          <w:i/>
          <w:color w:val="FF0000"/>
          <w:vertAlign w:val="superscript"/>
        </w:rPr>
      </w:pPr>
      <w:r w:rsidRPr="00A9547A">
        <w:t xml:space="preserve">                                                                                           М.П.</w:t>
      </w:r>
    </w:p>
    <w:p w:rsidR="00015F19" w:rsidRPr="00A9547A" w:rsidRDefault="00015F19" w:rsidP="00015F19">
      <w:pPr>
        <w:tabs>
          <w:tab w:val="left" w:pos="708"/>
        </w:tabs>
      </w:pPr>
      <w:r w:rsidRPr="00A9547A">
        <w:rPr>
          <w:b/>
        </w:rPr>
        <w:t>Главный бухгалтер</w:t>
      </w:r>
      <w:r w:rsidRPr="00A9547A">
        <w:t xml:space="preserve">  </w:t>
      </w:r>
      <w:r w:rsidRPr="00A9547A">
        <w:tab/>
      </w:r>
      <w:r w:rsidRPr="00A9547A">
        <w:tab/>
      </w:r>
      <w:r w:rsidRPr="00A9547A">
        <w:tab/>
      </w:r>
      <w:r w:rsidRPr="00A9547A">
        <w:tab/>
        <w:t>___________        ___________________</w:t>
      </w:r>
    </w:p>
    <w:p w:rsidR="00015F19" w:rsidRPr="00A9547A" w:rsidRDefault="00015F19" w:rsidP="00015F19">
      <w:pPr>
        <w:tabs>
          <w:tab w:val="left" w:pos="708"/>
        </w:tabs>
        <w:ind w:left="4248" w:firstLine="708"/>
        <w:rPr>
          <w:i/>
          <w:vertAlign w:val="superscript"/>
        </w:rPr>
      </w:pPr>
      <w:r w:rsidRPr="00A9547A">
        <w:rPr>
          <w:i/>
          <w:vertAlign w:val="superscript"/>
        </w:rPr>
        <w:t xml:space="preserve">         (подпись)</w:t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  <w:t xml:space="preserve">   (ФИО)</w:t>
      </w:r>
    </w:p>
    <w:p w:rsidR="00CB0BDC" w:rsidRPr="00A9547A" w:rsidRDefault="00CB0BDC" w:rsidP="00CB0BDC">
      <w:pPr>
        <w:ind w:firstLine="5160"/>
        <w:rPr>
          <w:i/>
          <w:sz w:val="26"/>
          <w:szCs w:val="26"/>
          <w:vertAlign w:val="superscript"/>
        </w:rPr>
      </w:pPr>
    </w:p>
    <w:p w:rsidR="00CB0BDC" w:rsidRPr="00A9547A" w:rsidRDefault="00CB0BDC" w:rsidP="00CB0BDC">
      <w:pPr>
        <w:ind w:firstLine="5160"/>
        <w:rPr>
          <w:i/>
          <w:sz w:val="26"/>
          <w:szCs w:val="26"/>
          <w:vertAlign w:val="superscript"/>
        </w:rPr>
      </w:pPr>
    </w:p>
    <w:p w:rsidR="00CB0BDC" w:rsidRPr="00A9547A" w:rsidRDefault="00CB0BDC" w:rsidP="00CB0BDC">
      <w:pPr>
        <w:ind w:firstLine="5160"/>
        <w:rPr>
          <w:i/>
          <w:sz w:val="26"/>
          <w:szCs w:val="26"/>
          <w:vertAlign w:val="superscript"/>
        </w:rPr>
      </w:pPr>
    </w:p>
    <w:p w:rsidR="00A113A4" w:rsidRPr="00A9547A" w:rsidRDefault="00A113A4" w:rsidP="00CB0BDC">
      <w:pPr>
        <w:ind w:firstLine="5160"/>
        <w:rPr>
          <w:i/>
          <w:sz w:val="26"/>
          <w:szCs w:val="26"/>
          <w:vertAlign w:val="superscript"/>
        </w:rPr>
      </w:pPr>
    </w:p>
    <w:p w:rsidR="00A113A4" w:rsidRPr="00A9547A" w:rsidRDefault="00A113A4" w:rsidP="00CB0BDC">
      <w:pPr>
        <w:ind w:firstLine="5160"/>
        <w:rPr>
          <w:i/>
          <w:sz w:val="26"/>
          <w:szCs w:val="26"/>
          <w:vertAlign w:val="superscript"/>
        </w:rPr>
      </w:pPr>
    </w:p>
    <w:p w:rsidR="00A113A4" w:rsidRPr="00A9547A" w:rsidRDefault="00A113A4" w:rsidP="00CB0BDC">
      <w:pPr>
        <w:ind w:firstLine="5160"/>
        <w:rPr>
          <w:i/>
          <w:sz w:val="26"/>
          <w:szCs w:val="26"/>
          <w:vertAlign w:val="superscript"/>
        </w:rPr>
      </w:pPr>
    </w:p>
    <w:p w:rsidR="00A113A4" w:rsidRDefault="00A113A4" w:rsidP="00CB0BDC">
      <w:pPr>
        <w:ind w:firstLine="5160"/>
        <w:rPr>
          <w:i/>
          <w:sz w:val="26"/>
          <w:szCs w:val="26"/>
          <w:vertAlign w:val="superscript"/>
        </w:rPr>
      </w:pPr>
    </w:p>
    <w:p w:rsidR="00CB0BDC" w:rsidRPr="000473C6" w:rsidRDefault="00CB0BDC" w:rsidP="00CB0BDC">
      <w:pPr>
        <w:pStyle w:val="34"/>
        <w:ind w:left="7788"/>
        <w:jc w:val="right"/>
        <w:rPr>
          <w:i w:val="0"/>
          <w:sz w:val="24"/>
        </w:rPr>
      </w:pPr>
      <w:r w:rsidRPr="000473C6">
        <w:rPr>
          <w:i w:val="0"/>
          <w:sz w:val="24"/>
        </w:rPr>
        <w:lastRenderedPageBreak/>
        <w:t>Форма №1</w:t>
      </w:r>
    </w:p>
    <w:p w:rsidR="00CB0BDC" w:rsidRPr="00A9547A" w:rsidRDefault="00CB0BDC" w:rsidP="00CB0BDC">
      <w:pPr>
        <w:rPr>
          <w:b/>
          <w:sz w:val="20"/>
          <w:szCs w:val="20"/>
        </w:rPr>
      </w:pPr>
      <w:r w:rsidRPr="00A9547A">
        <w:rPr>
          <w:b/>
          <w:sz w:val="20"/>
          <w:szCs w:val="20"/>
        </w:rPr>
        <w:t>На бланке организации</w:t>
      </w:r>
    </w:p>
    <w:p w:rsidR="00CB0BDC" w:rsidRPr="00A9547A" w:rsidRDefault="00CB0BDC" w:rsidP="00CB0BDC">
      <w:pPr>
        <w:rPr>
          <w:b/>
          <w:sz w:val="20"/>
          <w:szCs w:val="20"/>
        </w:rPr>
      </w:pPr>
      <w:r w:rsidRPr="00A9547A">
        <w:rPr>
          <w:b/>
          <w:sz w:val="20"/>
          <w:szCs w:val="20"/>
        </w:rPr>
        <w:t>Дата, исх. номер</w:t>
      </w:r>
    </w:p>
    <w:p w:rsidR="00CB0BDC" w:rsidRPr="00A9547A" w:rsidRDefault="00CB0BDC" w:rsidP="00CB0BDC">
      <w:pPr>
        <w:ind w:left="5672" w:firstLine="709"/>
        <w:rPr>
          <w:b/>
        </w:rPr>
      </w:pPr>
      <w:r w:rsidRPr="00A9547A">
        <w:rPr>
          <w:b/>
        </w:rPr>
        <w:t xml:space="preserve"> Заказчику: </w:t>
      </w:r>
    </w:p>
    <w:p w:rsidR="00CB0BDC" w:rsidRPr="00A9547A" w:rsidRDefault="00CB0BDC" w:rsidP="00CB0BDC">
      <w:pPr>
        <w:pStyle w:val="34"/>
        <w:ind w:firstLine="709"/>
        <w:jc w:val="center"/>
        <w:rPr>
          <w:sz w:val="24"/>
        </w:rPr>
      </w:pP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</w:r>
      <w:r w:rsidRPr="00A9547A">
        <w:rPr>
          <w:sz w:val="24"/>
        </w:rPr>
        <w:tab/>
        <w:t>_____________________</w:t>
      </w:r>
    </w:p>
    <w:p w:rsidR="00CB0BDC" w:rsidRDefault="00CB0BDC" w:rsidP="00CB0BDC">
      <w:pPr>
        <w:pStyle w:val="34"/>
        <w:spacing w:before="0" w:after="0"/>
        <w:ind w:firstLine="709"/>
        <w:jc w:val="center"/>
        <w:rPr>
          <w:sz w:val="24"/>
        </w:rPr>
      </w:pPr>
      <w:r w:rsidRPr="00A9547A">
        <w:rPr>
          <w:sz w:val="24"/>
        </w:rPr>
        <w:t>ЗАЯВКА НА УЧАСТИЕ В КОНКУРСЕ</w:t>
      </w:r>
    </w:p>
    <w:p w:rsidR="00B52774" w:rsidRPr="00354CBC" w:rsidRDefault="00B52774" w:rsidP="00B52774">
      <w:pPr>
        <w:jc w:val="center"/>
        <w:rPr>
          <w:i/>
        </w:rPr>
      </w:pPr>
      <w:r w:rsidRPr="00354CBC">
        <w:rPr>
          <w:i/>
        </w:rPr>
        <w:t>(рекомендуемая форма)</w:t>
      </w:r>
    </w:p>
    <w:p w:rsidR="00B52774" w:rsidRPr="00A9547A" w:rsidRDefault="00B52774" w:rsidP="00CB0BDC">
      <w:pPr>
        <w:pStyle w:val="34"/>
        <w:spacing w:before="0" w:after="0"/>
        <w:ind w:firstLine="709"/>
        <w:jc w:val="center"/>
        <w:rPr>
          <w:sz w:val="24"/>
        </w:rPr>
      </w:pPr>
    </w:p>
    <w:p w:rsidR="00CB0BDC" w:rsidRPr="00A9547A" w:rsidRDefault="00CB0BDC" w:rsidP="00CB0BDC">
      <w:pPr>
        <w:spacing w:after="0"/>
        <w:ind w:firstLine="360"/>
        <w:jc w:val="center"/>
        <w:rPr>
          <w:b/>
          <w:i/>
        </w:rPr>
      </w:pPr>
      <w:r w:rsidRPr="00A9547A">
        <w:rPr>
          <w:b/>
          <w:i/>
        </w:rPr>
        <w:t>на _________________________________________________________</w:t>
      </w:r>
    </w:p>
    <w:p w:rsidR="00CB0BDC" w:rsidRPr="00A9547A" w:rsidRDefault="00CB0BDC" w:rsidP="00CB0BDC">
      <w:pPr>
        <w:pStyle w:val="af5"/>
        <w:spacing w:after="0"/>
        <w:ind w:firstLine="708"/>
        <w:rPr>
          <w:szCs w:val="24"/>
        </w:rPr>
      </w:pPr>
      <w:r w:rsidRPr="00A9547A">
        <w:rPr>
          <w:szCs w:val="24"/>
        </w:rPr>
        <w:t>1. Изучив извещение о проведении открытого конкурса и конкурсную документацию, а также применимые к данному конкурсу законодательство и нормативно-правовые акты _____________________________________________________________________________</w:t>
      </w:r>
    </w:p>
    <w:p w:rsidR="00CB0BDC" w:rsidRPr="00A9547A" w:rsidRDefault="00CB0BDC" w:rsidP="00CB0BDC">
      <w:pPr>
        <w:pStyle w:val="34"/>
        <w:spacing w:before="0" w:after="0"/>
        <w:jc w:val="left"/>
        <w:rPr>
          <w:b w:val="0"/>
          <w:sz w:val="24"/>
          <w:vertAlign w:val="superscript"/>
        </w:rPr>
      </w:pPr>
      <w:r w:rsidRPr="00A9547A">
        <w:rPr>
          <w:b w:val="0"/>
          <w:sz w:val="24"/>
        </w:rPr>
        <w:tab/>
      </w:r>
      <w:r w:rsidRPr="00A9547A">
        <w:rPr>
          <w:b w:val="0"/>
          <w:sz w:val="24"/>
        </w:rPr>
        <w:tab/>
      </w:r>
      <w:r w:rsidRPr="00A9547A">
        <w:rPr>
          <w:b w:val="0"/>
          <w:sz w:val="24"/>
        </w:rPr>
        <w:tab/>
      </w:r>
      <w:r w:rsidRPr="00A9547A">
        <w:rPr>
          <w:b w:val="0"/>
          <w:sz w:val="24"/>
        </w:rPr>
        <w:tab/>
      </w:r>
      <w:r w:rsidRPr="00A9547A">
        <w:rPr>
          <w:b w:val="0"/>
          <w:sz w:val="24"/>
        </w:rPr>
        <w:tab/>
      </w:r>
      <w:r w:rsidRPr="00A9547A">
        <w:rPr>
          <w:b w:val="0"/>
          <w:sz w:val="24"/>
          <w:vertAlign w:val="superscript"/>
        </w:rPr>
        <w:t>(наименование участника конкурса а (для юридического лица, ФИО</w:t>
      </w:r>
      <w:proofErr w:type="gramStart"/>
      <w:r w:rsidRPr="00A9547A">
        <w:rPr>
          <w:b w:val="0"/>
          <w:sz w:val="24"/>
          <w:vertAlign w:val="superscript"/>
        </w:rPr>
        <w:t xml:space="preserve"> ,</w:t>
      </w:r>
      <w:proofErr w:type="gramEnd"/>
      <w:r w:rsidRPr="00A9547A">
        <w:rPr>
          <w:b w:val="0"/>
          <w:sz w:val="24"/>
          <w:vertAlign w:val="superscript"/>
        </w:rPr>
        <w:t xml:space="preserve"> паспортные данные, место жительства (для физического лица)</w:t>
      </w:r>
    </w:p>
    <w:p w:rsidR="00CB0BDC" w:rsidRPr="00A9547A" w:rsidRDefault="00CB0BDC" w:rsidP="00CB0BDC">
      <w:pPr>
        <w:pStyle w:val="af7"/>
        <w:spacing w:before="0"/>
        <w:ind w:firstLine="0"/>
        <w:rPr>
          <w:szCs w:val="24"/>
        </w:rPr>
      </w:pPr>
      <w:r w:rsidRPr="00A9547A">
        <w:rPr>
          <w:szCs w:val="24"/>
        </w:rPr>
        <w:t>в лице ______________________________________________________________________</w:t>
      </w:r>
    </w:p>
    <w:p w:rsidR="00CB0BDC" w:rsidRPr="00A9547A" w:rsidRDefault="00CB0BDC" w:rsidP="00CB0BDC">
      <w:pPr>
        <w:pStyle w:val="34"/>
        <w:spacing w:before="0" w:after="0"/>
        <w:jc w:val="left"/>
        <w:rPr>
          <w:b w:val="0"/>
          <w:sz w:val="24"/>
          <w:vertAlign w:val="superscript"/>
        </w:rPr>
      </w:pPr>
      <w:r w:rsidRPr="00A9547A">
        <w:rPr>
          <w:b w:val="0"/>
          <w:sz w:val="24"/>
          <w:vertAlign w:val="superscript"/>
        </w:rPr>
        <w:tab/>
      </w:r>
      <w:r w:rsidRPr="00A9547A">
        <w:rPr>
          <w:b w:val="0"/>
          <w:sz w:val="24"/>
          <w:vertAlign w:val="superscript"/>
        </w:rPr>
        <w:tab/>
      </w:r>
      <w:r w:rsidRPr="00A9547A">
        <w:rPr>
          <w:b w:val="0"/>
          <w:sz w:val="24"/>
          <w:vertAlign w:val="superscript"/>
        </w:rPr>
        <w:tab/>
        <w:t>(наименование должности, Ф.И.О. руководителя, уполномоченного лица для  юридического лица)</w:t>
      </w:r>
    </w:p>
    <w:p w:rsidR="00CB0BDC" w:rsidRPr="00A9547A" w:rsidRDefault="00CB0BDC" w:rsidP="00CB0BDC">
      <w:pPr>
        <w:pStyle w:val="af5"/>
        <w:spacing w:after="0"/>
        <w:rPr>
          <w:szCs w:val="24"/>
        </w:rPr>
      </w:pPr>
      <w:r w:rsidRPr="00A9547A">
        <w:rPr>
          <w:szCs w:val="24"/>
        </w:rPr>
        <w:t xml:space="preserve">сообщает о согласии участвовать в конкурсе на условиях, установленных конкурсной документацией, в полном соответствии с извещением о проведении конкурса, конкурсной документацией, в том числе </w:t>
      </w:r>
      <w:r w:rsidR="0082123F" w:rsidRPr="00A9547A">
        <w:rPr>
          <w:szCs w:val="24"/>
        </w:rPr>
        <w:t>техническим заданием</w:t>
      </w:r>
      <w:r w:rsidR="00C6627E" w:rsidRPr="00A9547A">
        <w:rPr>
          <w:szCs w:val="24"/>
        </w:rPr>
        <w:t xml:space="preserve"> (технической частью)</w:t>
      </w:r>
      <w:r w:rsidRPr="00A9547A">
        <w:rPr>
          <w:szCs w:val="24"/>
        </w:rPr>
        <w:t xml:space="preserve">, проектом договора, </w:t>
      </w:r>
      <w:r w:rsidRPr="00A9547A">
        <w:rPr>
          <w:bCs/>
          <w:iCs/>
        </w:rPr>
        <w:t xml:space="preserve">входящими в состав </w:t>
      </w:r>
      <w:r w:rsidRPr="00A9547A">
        <w:rPr>
          <w:bCs/>
          <w:iCs/>
          <w:szCs w:val="24"/>
        </w:rPr>
        <w:t>конкурсной документации</w:t>
      </w:r>
      <w:r w:rsidRPr="00A9547A">
        <w:rPr>
          <w:szCs w:val="24"/>
        </w:rPr>
        <w:t>, и направляет настоящую заявку.</w:t>
      </w:r>
    </w:p>
    <w:p w:rsidR="00CB0BDC" w:rsidRDefault="00B52774" w:rsidP="00CB0BDC">
      <w:pPr>
        <w:autoSpaceDE w:val="0"/>
        <w:autoSpaceDN w:val="0"/>
        <w:adjustRightInd w:val="0"/>
        <w:spacing w:after="0"/>
        <w:ind w:firstLine="708"/>
      </w:pPr>
      <w:r>
        <w:t>2. Мы согласны оказать услуги</w:t>
      </w:r>
      <w:r w:rsidR="00CB0BDC" w:rsidRPr="00A9547A">
        <w:t xml:space="preserve">, являющиеся предметом договора, </w:t>
      </w:r>
      <w:proofErr w:type="gramStart"/>
      <w:r w:rsidR="00CB0BDC" w:rsidRPr="00A9547A">
        <w:t>право</w:t>
      </w:r>
      <w:proofErr w:type="gramEnd"/>
      <w:r w:rsidR="00CB0BDC" w:rsidRPr="00A9547A">
        <w:t xml:space="preserve"> на заключение которого является предметом указанного открытого конкурса, в полном соответствии с извещением о проведении конкурса, конкурсной документацией, в том числе техническим заданием</w:t>
      </w:r>
      <w:r w:rsidR="00C6627E" w:rsidRPr="00A9547A">
        <w:t xml:space="preserve"> (технической частью)</w:t>
      </w:r>
      <w:r w:rsidR="00CB0BDC" w:rsidRPr="00A9547A">
        <w:t xml:space="preserve">, проектом договора, </w:t>
      </w:r>
      <w:r w:rsidR="00CB0BDC" w:rsidRPr="00A9547A">
        <w:rPr>
          <w:bCs/>
          <w:iCs/>
        </w:rPr>
        <w:t>входящими в состав конкурсной документации</w:t>
      </w:r>
      <w:r w:rsidR="00CB0BDC" w:rsidRPr="00A9547A">
        <w:t>, а также на условиях, которые мы представили в настоящем предложении:</w:t>
      </w:r>
    </w:p>
    <w:p w:rsidR="007C4716" w:rsidRDefault="007C4716" w:rsidP="00CB0BDC">
      <w:pPr>
        <w:autoSpaceDE w:val="0"/>
        <w:autoSpaceDN w:val="0"/>
        <w:adjustRightInd w:val="0"/>
        <w:spacing w:after="0"/>
        <w:ind w:firstLine="708"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3636"/>
        <w:gridCol w:w="1276"/>
        <w:gridCol w:w="1418"/>
        <w:gridCol w:w="2551"/>
      </w:tblGrid>
      <w:tr w:rsidR="007C4716" w:rsidRPr="005F6FB1" w:rsidTr="006704ED">
        <w:trPr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r w:rsidRPr="007C4716">
              <w:rPr>
                <w:sz w:val="22"/>
                <w:szCs w:val="22"/>
              </w:rPr>
              <w:t>№</w:t>
            </w:r>
          </w:p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7C4716">
              <w:rPr>
                <w:sz w:val="22"/>
                <w:szCs w:val="22"/>
              </w:rPr>
              <w:t>п</w:t>
            </w:r>
            <w:proofErr w:type="spellEnd"/>
            <w:proofErr w:type="gramEnd"/>
            <w:r w:rsidRPr="007C4716">
              <w:rPr>
                <w:sz w:val="22"/>
                <w:szCs w:val="22"/>
              </w:rPr>
              <w:t>/</w:t>
            </w:r>
            <w:proofErr w:type="spellStart"/>
            <w:r w:rsidRPr="007C4716">
              <w:rPr>
                <w:sz w:val="22"/>
                <w:szCs w:val="22"/>
              </w:rPr>
              <w:t>п</w:t>
            </w:r>
            <w:proofErr w:type="spellEnd"/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r w:rsidRPr="007C4716">
              <w:rPr>
                <w:sz w:val="22"/>
                <w:szCs w:val="22"/>
              </w:rPr>
              <w:t xml:space="preserve">Наименование показателя </w:t>
            </w:r>
          </w:p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r w:rsidRPr="007C4716">
              <w:rPr>
                <w:sz w:val="22"/>
                <w:szCs w:val="22"/>
              </w:rPr>
              <w:t>Единица измерения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r w:rsidRPr="007C4716">
              <w:rPr>
                <w:sz w:val="22"/>
                <w:szCs w:val="22"/>
              </w:rPr>
              <w:t>Значение</w:t>
            </w:r>
          </w:p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proofErr w:type="gramStart"/>
            <w:r w:rsidRPr="007C4716">
              <w:rPr>
                <w:sz w:val="22"/>
                <w:szCs w:val="22"/>
              </w:rPr>
              <w:t>(цифрами и</w:t>
            </w:r>
            <w:proofErr w:type="gramEnd"/>
          </w:p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r w:rsidRPr="007C4716">
              <w:rPr>
                <w:sz w:val="22"/>
                <w:szCs w:val="22"/>
              </w:rPr>
              <w:t>прописью)</w:t>
            </w:r>
          </w:p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7C4716" w:rsidRDefault="007C4716" w:rsidP="007C4716">
            <w:pPr>
              <w:spacing w:after="0"/>
              <w:jc w:val="center"/>
              <w:rPr>
                <w:sz w:val="22"/>
                <w:szCs w:val="22"/>
              </w:rPr>
            </w:pPr>
            <w:r w:rsidRPr="007C4716">
              <w:rPr>
                <w:sz w:val="22"/>
                <w:szCs w:val="22"/>
              </w:rPr>
              <w:t>Примечание</w:t>
            </w:r>
          </w:p>
        </w:tc>
      </w:tr>
      <w:tr w:rsidR="007C4716" w:rsidRPr="005F6FB1" w:rsidTr="006704ED">
        <w:trPr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6704ED" w:rsidRDefault="007C4716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1.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6704ED" w:rsidRDefault="007C4716" w:rsidP="007C4716">
            <w:pPr>
              <w:spacing w:after="0"/>
              <w:jc w:val="left"/>
              <w:rPr>
                <w:sz w:val="20"/>
                <w:szCs w:val="20"/>
              </w:rPr>
            </w:pPr>
          </w:p>
          <w:p w:rsidR="007C4716" w:rsidRPr="006704ED" w:rsidRDefault="007C4716" w:rsidP="007C471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6704ED">
              <w:rPr>
                <w:b/>
                <w:sz w:val="20"/>
                <w:szCs w:val="20"/>
              </w:rPr>
              <w:t>Цена договора</w:t>
            </w:r>
          </w:p>
          <w:p w:rsidR="007C4716" w:rsidRPr="006704ED" w:rsidRDefault="007C4716" w:rsidP="007C4716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6704ED" w:rsidRDefault="007C4716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6704ED" w:rsidRDefault="007C4716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716" w:rsidRPr="006704ED" w:rsidRDefault="007C4716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04ED" w:rsidRPr="005F6FB1" w:rsidTr="006704ED">
        <w:trPr>
          <w:tblHeader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2.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</w:t>
            </w:r>
            <w:r w:rsidRPr="006704ED">
              <w:rPr>
                <w:b/>
                <w:sz w:val="20"/>
                <w:szCs w:val="20"/>
              </w:rPr>
              <w:t>валификация участника конкурса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Приложить Форму№3 Приложение №1 к Заявке на участие в конкурсе</w:t>
            </w:r>
          </w:p>
        </w:tc>
      </w:tr>
      <w:tr w:rsidR="006704ED" w:rsidRPr="005F6FB1" w:rsidTr="006704ED">
        <w:trPr>
          <w:tblHeader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left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Количество лет работы на рынке аудиторских услуг (с учетом правопреемственности)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04ED" w:rsidRPr="005F6FB1" w:rsidTr="006704ED">
        <w:trPr>
          <w:tblHeader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123C">
            <w:pPr>
              <w:spacing w:after="0"/>
              <w:jc w:val="left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Количество проверок  предприятий обрабатывающих производств, осуществляющих производство и распределение электроэнергии, газа и воды,  строительства, в том числе субъектов естественны</w:t>
            </w:r>
            <w:r w:rsidR="007C123C">
              <w:rPr>
                <w:sz w:val="20"/>
                <w:szCs w:val="20"/>
              </w:rPr>
              <w:t>х монополий за  период 2012</w:t>
            </w:r>
            <w:r>
              <w:rPr>
                <w:sz w:val="20"/>
                <w:szCs w:val="20"/>
              </w:rPr>
              <w:t>-201</w:t>
            </w:r>
            <w:r w:rsidR="007C123C">
              <w:rPr>
                <w:sz w:val="20"/>
                <w:szCs w:val="20"/>
              </w:rPr>
              <w:t>4</w:t>
            </w:r>
            <w:r w:rsidRPr="006704ED">
              <w:rPr>
                <w:sz w:val="20"/>
                <w:szCs w:val="20"/>
              </w:rPr>
              <w:t xml:space="preserve"> гг.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04ED" w:rsidRPr="005F6FB1" w:rsidTr="006704ED">
        <w:trPr>
          <w:tblHeader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123C">
            <w:pPr>
              <w:spacing w:after="0"/>
              <w:jc w:val="left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Количество проверок  открытых акционерных обществ с долей государственной собственности н</w:t>
            </w:r>
            <w:r w:rsidR="00311CA5">
              <w:rPr>
                <w:sz w:val="20"/>
                <w:szCs w:val="20"/>
              </w:rPr>
              <w:t>е</w:t>
            </w:r>
            <w:r w:rsidR="007C123C">
              <w:rPr>
                <w:sz w:val="20"/>
                <w:szCs w:val="20"/>
              </w:rPr>
              <w:t xml:space="preserve"> менее 25%  за период 2012</w:t>
            </w:r>
            <w:r w:rsidR="00311CA5">
              <w:rPr>
                <w:sz w:val="20"/>
                <w:szCs w:val="20"/>
              </w:rPr>
              <w:t>-201</w:t>
            </w:r>
            <w:r w:rsidR="007C123C">
              <w:rPr>
                <w:sz w:val="20"/>
                <w:szCs w:val="20"/>
              </w:rPr>
              <w:t>4</w:t>
            </w:r>
            <w:r w:rsidRPr="006704ED">
              <w:rPr>
                <w:sz w:val="20"/>
                <w:szCs w:val="20"/>
              </w:rPr>
              <w:t>гг.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04ED" w:rsidRPr="005F6FB1" w:rsidTr="006704ED">
        <w:trPr>
          <w:tblHeader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left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Количество аудиторов в штате организации, имеющих опыт проведения не менее  пяти аудиторских проверок в сфере производства и распределения электроэнергии, газа и воды и (или) обрабатывающих  производств, строительства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04ED" w:rsidRPr="00EA552D" w:rsidTr="006704ED">
        <w:trPr>
          <w:tblHeader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left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Наличие  специалистов, имеющих диплом по международной финансовой отчетности (</w:t>
            </w:r>
            <w:proofErr w:type="spellStart"/>
            <w:r w:rsidRPr="006704ED">
              <w:rPr>
                <w:sz w:val="20"/>
                <w:szCs w:val="20"/>
              </w:rPr>
              <w:t>ДипИФР</w:t>
            </w:r>
            <w:proofErr w:type="spellEnd"/>
            <w:r w:rsidRPr="006704ED">
              <w:rPr>
                <w:sz w:val="20"/>
                <w:szCs w:val="20"/>
              </w:rPr>
              <w:t>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6704ED">
              <w:rPr>
                <w:sz w:val="20"/>
                <w:szCs w:val="20"/>
              </w:rPr>
              <w:t>Есть</w:t>
            </w:r>
            <w:proofErr w:type="gramEnd"/>
            <w:r w:rsidRPr="006704ED">
              <w:rPr>
                <w:sz w:val="20"/>
                <w:szCs w:val="20"/>
              </w:rPr>
              <w:t>/нет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>Приложить копии дипломов</w:t>
            </w:r>
          </w:p>
        </w:tc>
      </w:tr>
      <w:tr w:rsidR="006704ED" w:rsidRPr="005F6FB1" w:rsidTr="006704ED">
        <w:trPr>
          <w:tblHeader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AA4238" w:rsidRDefault="006704ED" w:rsidP="007C4716">
            <w:pPr>
              <w:spacing w:after="0"/>
              <w:jc w:val="left"/>
              <w:rPr>
                <w:sz w:val="20"/>
                <w:szCs w:val="20"/>
              </w:rPr>
            </w:pPr>
            <w:r w:rsidRPr="00AA4238">
              <w:rPr>
                <w:sz w:val="20"/>
                <w:szCs w:val="20"/>
              </w:rPr>
              <w:t>Оценка  деловой репутации участника конкурса</w:t>
            </w:r>
            <w:r w:rsidR="00AA4238">
              <w:rPr>
                <w:sz w:val="20"/>
                <w:szCs w:val="20"/>
              </w:rPr>
              <w:t>:</w:t>
            </w:r>
          </w:p>
          <w:p w:rsidR="006704ED" w:rsidRPr="00AA4238" w:rsidRDefault="00AA4238" w:rsidP="007C4716">
            <w:pPr>
              <w:spacing w:after="0"/>
              <w:jc w:val="left"/>
              <w:rPr>
                <w:sz w:val="20"/>
                <w:szCs w:val="20"/>
              </w:rPr>
            </w:pPr>
            <w:r w:rsidRPr="00AA4238">
              <w:rPr>
                <w:sz w:val="20"/>
                <w:szCs w:val="20"/>
              </w:rPr>
              <w:t xml:space="preserve">- наличие </w:t>
            </w:r>
            <w:r w:rsidR="006704ED" w:rsidRPr="00AA4238">
              <w:rPr>
                <w:sz w:val="20"/>
                <w:szCs w:val="20"/>
              </w:rPr>
              <w:t>претензий, судебных исков, связанных с исполнением обязательств по ранее заключенным договорам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311CA5" w:rsidP="007C4716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6704ED">
              <w:rPr>
                <w:sz w:val="20"/>
                <w:szCs w:val="20"/>
              </w:rPr>
              <w:t>Есть</w:t>
            </w:r>
            <w:proofErr w:type="gramEnd"/>
            <w:r w:rsidRPr="006704ED">
              <w:rPr>
                <w:sz w:val="20"/>
                <w:szCs w:val="20"/>
              </w:rPr>
              <w:t>/нет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7C4716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4ED" w:rsidRPr="006704ED" w:rsidRDefault="006704ED" w:rsidP="00BC626C">
            <w:pPr>
              <w:spacing w:after="0"/>
              <w:jc w:val="center"/>
              <w:rPr>
                <w:sz w:val="20"/>
                <w:szCs w:val="20"/>
              </w:rPr>
            </w:pPr>
            <w:r w:rsidRPr="006704ED">
              <w:rPr>
                <w:sz w:val="20"/>
                <w:szCs w:val="20"/>
              </w:rPr>
              <w:t xml:space="preserve">Приложить </w:t>
            </w:r>
            <w:proofErr w:type="gramStart"/>
            <w:r w:rsidRPr="006704ED">
              <w:rPr>
                <w:sz w:val="20"/>
                <w:szCs w:val="20"/>
              </w:rPr>
              <w:t>документы</w:t>
            </w:r>
            <w:proofErr w:type="gramEnd"/>
            <w:r w:rsidRPr="006704ED">
              <w:rPr>
                <w:sz w:val="20"/>
                <w:szCs w:val="20"/>
              </w:rPr>
              <w:t xml:space="preserve"> свидетельствующие о деловой репутации</w:t>
            </w:r>
            <w:r w:rsidR="00135FD0">
              <w:rPr>
                <w:sz w:val="20"/>
                <w:szCs w:val="20"/>
              </w:rPr>
              <w:t xml:space="preserve"> (по желанию участника конкурса)</w:t>
            </w:r>
          </w:p>
        </w:tc>
      </w:tr>
    </w:tbl>
    <w:p w:rsidR="007C4716" w:rsidRDefault="007C4716" w:rsidP="00CB0BDC">
      <w:pPr>
        <w:spacing w:after="0"/>
        <w:ind w:firstLine="708"/>
      </w:pPr>
    </w:p>
    <w:p w:rsidR="0044465D" w:rsidRPr="005B58DE" w:rsidRDefault="0044465D" w:rsidP="0044465D">
      <w:pPr>
        <w:pStyle w:val="af5"/>
        <w:spacing w:after="0"/>
        <w:rPr>
          <w:szCs w:val="24"/>
        </w:rPr>
      </w:pPr>
      <w:r w:rsidRPr="00B370F7">
        <w:rPr>
          <w:sz w:val="20"/>
        </w:rPr>
        <w:t xml:space="preserve">          </w:t>
      </w:r>
      <w:r w:rsidR="00EB00C4">
        <w:rPr>
          <w:sz w:val="20"/>
        </w:rPr>
        <w:t>3.</w:t>
      </w:r>
      <w:r w:rsidRPr="00B370F7">
        <w:rPr>
          <w:sz w:val="20"/>
        </w:rPr>
        <w:t xml:space="preserve"> </w:t>
      </w:r>
      <w:r w:rsidRPr="005B58DE">
        <w:rPr>
          <w:szCs w:val="24"/>
        </w:rPr>
        <w:t xml:space="preserve">Мы подтверждаем, что ознакомлены с положениями и требованиями конкурсной документацией в полном объеме. </w:t>
      </w:r>
    </w:p>
    <w:p w:rsidR="0044465D" w:rsidRPr="00B370F7" w:rsidRDefault="0044465D" w:rsidP="0044465D">
      <w:pPr>
        <w:pStyle w:val="af5"/>
        <w:spacing w:after="0"/>
        <w:ind w:firstLine="540"/>
        <w:jc w:val="left"/>
        <w:rPr>
          <w:sz w:val="20"/>
        </w:rPr>
      </w:pPr>
      <w:r w:rsidRPr="005B58DE">
        <w:rPr>
          <w:szCs w:val="24"/>
        </w:rPr>
        <w:t>Настоящей заявкой подтверждаем, что в отношении: _____________________________________________________________________________________</w:t>
      </w:r>
    </w:p>
    <w:p w:rsidR="0044465D" w:rsidRPr="00B370F7" w:rsidRDefault="0044465D" w:rsidP="005B58DE">
      <w:pPr>
        <w:pStyle w:val="af5"/>
        <w:spacing w:after="0"/>
        <w:ind w:firstLine="540"/>
        <w:jc w:val="center"/>
        <w:rPr>
          <w:i/>
          <w:sz w:val="20"/>
          <w:vertAlign w:val="superscript"/>
        </w:rPr>
      </w:pPr>
      <w:r w:rsidRPr="00B370F7">
        <w:rPr>
          <w:i/>
          <w:sz w:val="20"/>
          <w:vertAlign w:val="superscript"/>
        </w:rPr>
        <w:t>(наименование организации - участника размещения заказа, индивидуального предпринимателя)</w:t>
      </w:r>
    </w:p>
    <w:p w:rsidR="005B58DE" w:rsidRPr="00BA411D" w:rsidRDefault="005B58DE" w:rsidP="005B58D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A411D">
        <w:rPr>
          <w:rFonts w:ascii="Times New Roman" w:hAnsi="Times New Roman" w:cs="Times New Roman"/>
          <w:b/>
          <w:sz w:val="24"/>
          <w:szCs w:val="24"/>
        </w:rPr>
        <w:t>не проводится</w:t>
      </w:r>
      <w:r w:rsidRPr="00BA411D">
        <w:rPr>
          <w:rFonts w:ascii="Times New Roman" w:hAnsi="Times New Roman" w:cs="Times New Roman"/>
          <w:sz w:val="24"/>
          <w:szCs w:val="24"/>
        </w:rPr>
        <w:t xml:space="preserve"> процедура ликвидации участника закупки – юридического лица и отсутствует решение арбитражного суда о признании участника закупки – юридического лица, индивидуального предпринимателя несостоятельным (банкротом) и об открытии конкурсного производства;  </w:t>
      </w:r>
    </w:p>
    <w:p w:rsidR="005B58DE" w:rsidRPr="00BA411D" w:rsidRDefault="005B58DE" w:rsidP="005B58D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A411D">
        <w:rPr>
          <w:rFonts w:ascii="Times New Roman" w:hAnsi="Times New Roman" w:cs="Times New Roman"/>
          <w:b/>
          <w:sz w:val="24"/>
          <w:szCs w:val="24"/>
        </w:rPr>
        <w:t>не приостановлена</w:t>
      </w:r>
      <w:r w:rsidRPr="00BA411D">
        <w:rPr>
          <w:rFonts w:ascii="Times New Roman" w:hAnsi="Times New Roman" w:cs="Times New Roman"/>
          <w:sz w:val="24"/>
          <w:szCs w:val="24"/>
        </w:rPr>
        <w:t xml:space="preserve"> деятельность участника закупки в порядке, установленном Кодексом Российской Федерации об административных правонарушениях, на дату подачи заявки на участие в конкурсе; </w:t>
      </w:r>
    </w:p>
    <w:p w:rsidR="005B58DE" w:rsidRPr="00BA411D" w:rsidRDefault="005B58DE" w:rsidP="005B58D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411D">
        <w:rPr>
          <w:rFonts w:ascii="Times New Roman" w:hAnsi="Times New Roman" w:cs="Times New Roman"/>
          <w:b/>
          <w:sz w:val="24"/>
          <w:szCs w:val="24"/>
        </w:rPr>
        <w:t>отсутствует</w:t>
      </w:r>
      <w:r w:rsidRPr="00BA411D">
        <w:rPr>
          <w:rFonts w:ascii="Times New Roman" w:hAnsi="Times New Roman" w:cs="Times New Roman"/>
          <w:sz w:val="24"/>
          <w:szCs w:val="24"/>
        </w:rPr>
        <w:t xml:space="preserve"> недоимка по налогам, сборам, задолженность по иным обязательным платежам в бюджеты бюджетной системы Российской Федерации (за исключением сумм, на которые предоставлены отсрочка, рассрочка, инвестиционный налоговый кредит в соответствии с законодательством Российской Федерации о налогах и сборах, которые реструктурированы в соответствии с законодательством Российской Федерации, по которым имеется вступившее в законную силу решение суда о признании обязанности заявителя по уплате</w:t>
      </w:r>
      <w:proofErr w:type="gramEnd"/>
      <w:r w:rsidRPr="00BA41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411D">
        <w:rPr>
          <w:rFonts w:ascii="Times New Roman" w:hAnsi="Times New Roman" w:cs="Times New Roman"/>
          <w:sz w:val="24"/>
          <w:szCs w:val="24"/>
        </w:rPr>
        <w:t xml:space="preserve">этих сумм исполненной или которые признаны безнадежными к взысканию в соответствии с законодательством Российской Федерации о налогах и сборах)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период; </w:t>
      </w:r>
      <w:proofErr w:type="gramEnd"/>
    </w:p>
    <w:p w:rsidR="005B58DE" w:rsidRDefault="005B58DE" w:rsidP="005B58D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411D">
        <w:rPr>
          <w:rFonts w:ascii="Times New Roman" w:hAnsi="Times New Roman" w:cs="Times New Roman"/>
          <w:b/>
          <w:sz w:val="24"/>
          <w:szCs w:val="24"/>
        </w:rPr>
        <w:t>отсутствует</w:t>
      </w:r>
      <w:r w:rsidRPr="00BA411D">
        <w:rPr>
          <w:rFonts w:ascii="Times New Roman" w:hAnsi="Times New Roman" w:cs="Times New Roman"/>
          <w:sz w:val="24"/>
          <w:szCs w:val="24"/>
        </w:rPr>
        <w:t xml:space="preserve"> судимость за преступления в сфере экономики (за исключением лиц, у которых такая судимость погашена или снята), а также не применены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объектом осуществляемой закупки, и административного наказания в виде дисквалификации; </w:t>
      </w:r>
      <w:proofErr w:type="gramEnd"/>
    </w:p>
    <w:p w:rsidR="00342756" w:rsidRPr="00BA411D" w:rsidRDefault="00342756" w:rsidP="00691EA0">
      <w:pPr>
        <w:widowControl w:val="0"/>
        <w:autoSpaceDE w:val="0"/>
        <w:autoSpaceDN w:val="0"/>
        <w:adjustRightInd w:val="0"/>
      </w:pPr>
      <w:r>
        <w:rPr>
          <w:b/>
        </w:rPr>
        <w:t xml:space="preserve">           </w:t>
      </w:r>
      <w:proofErr w:type="gramStart"/>
      <w:r w:rsidR="00691EA0">
        <w:rPr>
          <w:b/>
        </w:rPr>
        <w:t xml:space="preserve">отсутствует </w:t>
      </w:r>
      <w:r w:rsidRPr="00342756">
        <w:rPr>
          <w:b/>
        </w:rPr>
        <w:t xml:space="preserve"> </w:t>
      </w:r>
      <w:r w:rsidR="00691EA0">
        <w:t>конфликт интереса с заказчиком</w:t>
      </w:r>
      <w:r w:rsidRPr="000C4FCD">
        <w:t xml:space="preserve">, под которым понимаются случаи, при которых руководитель заказчика, член комиссии по осуществлению закупок, руководитель контрактной службы заказчика, контрактный управляющий состоят в браке с физическими лицами, являющимися </w:t>
      </w:r>
      <w:proofErr w:type="spellStart"/>
      <w:r w:rsidRPr="000C4FCD">
        <w:t>выгодоприобретателями</w:t>
      </w:r>
      <w:proofErr w:type="spellEnd"/>
      <w:r w:rsidRPr="000C4FCD">
        <w:t>, единоличным исполнительным органом хозяйственного общества (директором, генеральным директором, управляющим, президентом и другими), членами коллегиального исполнительного органа хозяйственного общества, руководителем (директором, генеральным директором) учреждения или унитарного предприятия либо иными</w:t>
      </w:r>
      <w:proofErr w:type="gramEnd"/>
      <w:r w:rsidRPr="000C4FCD">
        <w:t xml:space="preserve"> </w:t>
      </w:r>
      <w:proofErr w:type="gramStart"/>
      <w:r w:rsidRPr="000C4FCD">
        <w:t xml:space="preserve">органами управления юридических лиц - участников закупки, с физическими лицами, в том числе зарегистрированными в качестве индивидуального предпринимателя, - участниками закупки либо являются близкими родственниками (родственниками по прямой восходящей и нисходящей линии (родителями и детьми, дедушкой, бабушкой и внуками), полнородными и </w:t>
      </w:r>
      <w:proofErr w:type="spellStart"/>
      <w:r w:rsidRPr="000C4FCD">
        <w:t>неполнородными</w:t>
      </w:r>
      <w:proofErr w:type="spellEnd"/>
      <w:r w:rsidRPr="000C4FCD">
        <w:t xml:space="preserve"> (имеющими общих отца или мать, братьями и сестрами), усыновителями или усыновленными указанных физических лиц.</w:t>
      </w:r>
      <w:proofErr w:type="gramEnd"/>
      <w:r w:rsidRPr="000C4FCD">
        <w:t xml:space="preserve"> Под </w:t>
      </w:r>
      <w:proofErr w:type="spellStart"/>
      <w:r w:rsidRPr="000C4FCD">
        <w:t>выгодоприобретателями</w:t>
      </w:r>
      <w:proofErr w:type="spellEnd"/>
      <w:r w:rsidRPr="000C4FCD">
        <w:t xml:space="preserve"> понимаются физические лица, владеющие напрямую или косвенно (через юридическое лицо или через несколько юридических лиц) более чем десятью процентами голосующих акций хозяйственного общества либо долей, превышающей десять процентов в уставном к</w:t>
      </w:r>
      <w:r>
        <w:t>апитале хозяйственного общества;</w:t>
      </w:r>
    </w:p>
    <w:p w:rsidR="005B58DE" w:rsidRDefault="005B58DE" w:rsidP="005B58D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BA411D">
        <w:rPr>
          <w:rFonts w:ascii="Times New Roman" w:hAnsi="Times New Roman" w:cs="Times New Roman"/>
          <w:b/>
          <w:sz w:val="24"/>
          <w:szCs w:val="24"/>
        </w:rPr>
        <w:t>отсутствует</w:t>
      </w:r>
      <w:r w:rsidRPr="00BA411D">
        <w:rPr>
          <w:rFonts w:ascii="Times New Roman" w:hAnsi="Times New Roman" w:cs="Times New Roman"/>
          <w:sz w:val="24"/>
          <w:szCs w:val="24"/>
        </w:rPr>
        <w:t xml:space="preserve"> в реестре недобросовестных поставщиков (подрядчиков, исполнителей), предусмотренном Федеральным законом № 44-ФЗ, информация об участнике закупки, в том числе </w:t>
      </w:r>
      <w:r w:rsidRPr="00BA411D">
        <w:rPr>
          <w:rFonts w:ascii="Times New Roman" w:hAnsi="Times New Roman" w:cs="Times New Roman"/>
          <w:sz w:val="24"/>
          <w:szCs w:val="24"/>
        </w:rPr>
        <w:lastRenderedPageBreak/>
        <w:t>информация об учредителях, о членах коллегиального исполнительного органа, лице, исполняющем функции единоличного исполнительного органа участн</w:t>
      </w:r>
      <w:r>
        <w:rPr>
          <w:rFonts w:ascii="Times New Roman" w:hAnsi="Times New Roman" w:cs="Times New Roman"/>
          <w:sz w:val="24"/>
          <w:szCs w:val="24"/>
        </w:rPr>
        <w:t>ика закупки - юридического лица.</w:t>
      </w:r>
    </w:p>
    <w:p w:rsidR="005B58DE" w:rsidRPr="005B58DE" w:rsidRDefault="005B58DE" w:rsidP="005B58DE">
      <w:pPr>
        <w:pStyle w:val="af5"/>
        <w:spacing w:after="0"/>
        <w:ind w:firstLine="708"/>
        <w:rPr>
          <w:szCs w:val="24"/>
        </w:rPr>
      </w:pPr>
      <w:r w:rsidRPr="005B58DE">
        <w:rPr>
          <w:szCs w:val="24"/>
        </w:rPr>
        <w:t xml:space="preserve">Настоящей заявкой гарантируем достоверность представленной нами в заявке информации и подтверждаем право Заказчика, не противоречащее требованию формирования равных для всех участников закупки условий, запрашивать у нас, в уполномоченных органах власти и других органах  информацию, уточняющую представленную нами сведения. </w:t>
      </w:r>
    </w:p>
    <w:p w:rsidR="0044465D" w:rsidRPr="005B58DE" w:rsidRDefault="0044465D" w:rsidP="0044465D">
      <w:pPr>
        <w:pStyle w:val="af5"/>
        <w:spacing w:after="0"/>
        <w:rPr>
          <w:szCs w:val="24"/>
        </w:rPr>
      </w:pPr>
      <w:r w:rsidRPr="005B58DE">
        <w:rPr>
          <w:szCs w:val="24"/>
        </w:rPr>
        <w:t xml:space="preserve">              </w:t>
      </w:r>
      <w:r w:rsidR="00EB00C4">
        <w:rPr>
          <w:szCs w:val="24"/>
        </w:rPr>
        <w:t xml:space="preserve">4. </w:t>
      </w:r>
      <w:r w:rsidRPr="005B58DE">
        <w:rPr>
          <w:szCs w:val="24"/>
        </w:rPr>
        <w:t>Мы сообщаем, что ознакомлены с материалами</w:t>
      </w:r>
      <w:r w:rsidRPr="005B58DE">
        <w:rPr>
          <w:i/>
          <w:szCs w:val="24"/>
        </w:rPr>
        <w:t>,</w:t>
      </w:r>
      <w:r w:rsidRPr="005B58DE">
        <w:rPr>
          <w:szCs w:val="24"/>
        </w:rPr>
        <w:t xml:space="preserve"> содержащимися в </w:t>
      </w:r>
      <w:hyperlink w:anchor="_ТЕХНИЧЕСКАЯ_ЧАСТЬ" w:history="1">
        <w:r w:rsidR="005B58DE">
          <w:rPr>
            <w:rStyle w:val="a5"/>
            <w:color w:val="000000"/>
            <w:szCs w:val="24"/>
            <w:u w:val="none"/>
          </w:rPr>
          <w:t>т</w:t>
        </w:r>
        <w:r w:rsidRPr="005B58DE">
          <w:rPr>
            <w:rStyle w:val="a5"/>
            <w:color w:val="000000"/>
            <w:szCs w:val="24"/>
            <w:u w:val="none"/>
          </w:rPr>
          <w:t>ехническом задании</w:t>
        </w:r>
      </w:hyperlink>
      <w:r w:rsidRPr="005B58DE">
        <w:rPr>
          <w:color w:val="000000"/>
          <w:szCs w:val="24"/>
        </w:rPr>
        <w:t xml:space="preserve">, </w:t>
      </w:r>
      <w:r w:rsidR="005B58DE">
        <w:rPr>
          <w:szCs w:val="24"/>
        </w:rPr>
        <w:t>п</w:t>
      </w:r>
      <w:r w:rsidRPr="005B58DE">
        <w:rPr>
          <w:szCs w:val="24"/>
        </w:rPr>
        <w:t>роекте договора конкурсной документации, влияющими на стоимость исполнения договора. Цена, указанная в нашей заявке, включает в себя стоимость всех работ (услуг)</w:t>
      </w:r>
      <w:r w:rsidR="005B58DE" w:rsidRPr="005B58DE">
        <w:rPr>
          <w:szCs w:val="24"/>
        </w:rPr>
        <w:t>, в том числе транспортные расходы, командировочные, проживание, уплату налогов, сборов и иных обязательных платежей.</w:t>
      </w:r>
      <w:r w:rsidRPr="005B58DE">
        <w:rPr>
          <w:szCs w:val="24"/>
        </w:rPr>
        <w:t xml:space="preserve"> </w:t>
      </w:r>
    </w:p>
    <w:p w:rsidR="0044465D" w:rsidRPr="005B58DE" w:rsidRDefault="0044465D" w:rsidP="0044465D">
      <w:pPr>
        <w:pStyle w:val="af5"/>
        <w:spacing w:after="0"/>
        <w:ind w:firstLine="708"/>
        <w:rPr>
          <w:szCs w:val="24"/>
        </w:rPr>
      </w:pPr>
      <w:proofErr w:type="gramStart"/>
      <w:r w:rsidRPr="005B58DE">
        <w:rPr>
          <w:szCs w:val="24"/>
        </w:rPr>
        <w:t>Мы  согласны с тем, что в случае, если нами не были учтены какие-либо расценки на сопутствующие товары, работы, услуги, необходимые для поставки товара (выполнения работ, оказания услуг) по предмету конкурса, данные товары (работы, услуги) будут в любом случае выполнены в полном соответствии с техническим заданием в пределах предлагаемой нами цены  договора.</w:t>
      </w:r>
      <w:proofErr w:type="gramEnd"/>
    </w:p>
    <w:p w:rsidR="0044465D" w:rsidRDefault="0044465D" w:rsidP="0044465D">
      <w:pPr>
        <w:pStyle w:val="af5"/>
        <w:spacing w:after="0"/>
        <w:ind w:firstLine="708"/>
        <w:rPr>
          <w:szCs w:val="24"/>
        </w:rPr>
      </w:pPr>
      <w:r w:rsidRPr="00EB00C4">
        <w:rPr>
          <w:szCs w:val="24"/>
        </w:rPr>
        <w:t>Если наши условия исполнения договора, изложенные выше, будут признаны лучшими, мы берем на себя обязательство заключить и исполнить договор в соответствии со всеми требованиями конкурсной документации.</w:t>
      </w:r>
    </w:p>
    <w:p w:rsidR="002939DE" w:rsidRPr="00D96C7E" w:rsidRDefault="002939DE" w:rsidP="002939DE">
      <w:pPr>
        <w:rPr>
          <w:color w:val="000000"/>
        </w:rPr>
      </w:pPr>
      <w:r>
        <w:t xml:space="preserve">           5. </w:t>
      </w:r>
      <w:r w:rsidRPr="00D96C7E">
        <w:t xml:space="preserve">Настоящим сообщаем, </w:t>
      </w:r>
      <w:r w:rsidRPr="00D96C7E">
        <w:rPr>
          <w:color w:val="000000"/>
        </w:rPr>
        <w:t>что ___________</w:t>
      </w:r>
      <w:r>
        <w:rPr>
          <w:color w:val="000000"/>
        </w:rPr>
        <w:t>______</w:t>
      </w:r>
      <w:r w:rsidRPr="00D96C7E">
        <w:rPr>
          <w:color w:val="000000"/>
        </w:rPr>
        <w:t>_________________________________</w:t>
      </w:r>
    </w:p>
    <w:p w:rsidR="002939DE" w:rsidRDefault="002939DE" w:rsidP="002939DE">
      <w:pPr>
        <w:ind w:left="3969"/>
        <w:jc w:val="center"/>
        <w:rPr>
          <w:i/>
          <w:iCs/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>(наименование организации, индивидуального предпринимателя - участника закупки)</w:t>
      </w:r>
    </w:p>
    <w:p w:rsidR="002939DE" w:rsidRPr="00EB00C4" w:rsidRDefault="00042FC6" w:rsidP="002939DE">
      <w:pPr>
        <w:pStyle w:val="af7"/>
        <w:spacing w:before="0"/>
        <w:ind w:firstLine="0"/>
        <w:rPr>
          <w:szCs w:val="24"/>
        </w:rPr>
      </w:pPr>
      <w:r w:rsidRPr="00042FC6">
        <w:rPr>
          <w:b/>
          <w:iCs/>
          <w:szCs w:val="24"/>
        </w:rPr>
        <w:t>я</w:t>
      </w:r>
      <w:r w:rsidR="002939DE" w:rsidRPr="00042FC6">
        <w:rPr>
          <w:b/>
          <w:iCs/>
          <w:szCs w:val="24"/>
        </w:rPr>
        <w:t>вляется</w:t>
      </w:r>
      <w:r w:rsidRPr="00042FC6">
        <w:rPr>
          <w:b/>
          <w:iCs/>
          <w:szCs w:val="24"/>
        </w:rPr>
        <w:t xml:space="preserve"> </w:t>
      </w:r>
      <w:r w:rsidR="002939DE" w:rsidRPr="00042FC6">
        <w:rPr>
          <w:b/>
          <w:szCs w:val="24"/>
        </w:rPr>
        <w:t xml:space="preserve"> </w:t>
      </w:r>
      <w:r w:rsidR="002939DE" w:rsidRPr="00D96C7E">
        <w:rPr>
          <w:szCs w:val="24"/>
        </w:rPr>
        <w:t>субъектом малого и среднего предпринимательства</w:t>
      </w:r>
      <w:r w:rsidR="002939DE">
        <w:rPr>
          <w:szCs w:val="24"/>
        </w:rPr>
        <w:t>.</w:t>
      </w:r>
    </w:p>
    <w:p w:rsidR="0044465D" w:rsidRPr="00EB00C4" w:rsidRDefault="002939DE" w:rsidP="0044465D">
      <w:pPr>
        <w:pStyle w:val="af7"/>
        <w:ind w:firstLine="567"/>
        <w:rPr>
          <w:szCs w:val="24"/>
          <w:vertAlign w:val="superscript"/>
        </w:rPr>
      </w:pPr>
      <w:r>
        <w:rPr>
          <w:szCs w:val="24"/>
        </w:rPr>
        <w:t xml:space="preserve">  6</w:t>
      </w:r>
      <w:r w:rsidR="00EB00C4">
        <w:rPr>
          <w:szCs w:val="24"/>
        </w:rPr>
        <w:t xml:space="preserve">. </w:t>
      </w:r>
      <w:r w:rsidR="0044465D" w:rsidRPr="00EB00C4">
        <w:rPr>
          <w:szCs w:val="24"/>
        </w:rPr>
        <w:t>Все сведения о ходе проведении конкурса мы просим сообщать уполномоченному лицу. В случае присуждения нам права заключить договор до подписания официального договора настоящая заявка будет носить характер оферты, на условиях, указанных в  нашей заявке.</w:t>
      </w:r>
    </w:p>
    <w:p w:rsidR="0044465D" w:rsidRPr="00EB00C4" w:rsidRDefault="0044465D" w:rsidP="00EB00C4">
      <w:pPr>
        <w:spacing w:before="120"/>
      </w:pPr>
      <w:r w:rsidRPr="00EB00C4">
        <w:t>Настоящая заявка действует до момента заключения договора.</w:t>
      </w:r>
    </w:p>
    <w:p w:rsidR="00CB0BDC" w:rsidRPr="00A9547A" w:rsidRDefault="00CB0BDC" w:rsidP="00EB00C4">
      <w:pPr>
        <w:autoSpaceDE w:val="0"/>
        <w:autoSpaceDN w:val="0"/>
        <w:adjustRightInd w:val="0"/>
        <w:spacing w:after="0"/>
      </w:pPr>
      <w:r w:rsidRPr="00A9547A">
        <w:tab/>
        <w:t xml:space="preserve">Сообщаем, что для оперативного уведомления нас по вопросам организационного характера и взаимодействия с Заказчиком нами </w:t>
      </w:r>
      <w:proofErr w:type="gramStart"/>
      <w:r w:rsidRPr="00A9547A">
        <w:t>уполномочен</w:t>
      </w:r>
      <w:proofErr w:type="gramEnd"/>
      <w:r w:rsidRPr="00A9547A">
        <w:t xml:space="preserve"> ______________________________________________________________________.</w:t>
      </w:r>
    </w:p>
    <w:p w:rsidR="00CB0BDC" w:rsidRPr="00A9547A" w:rsidRDefault="00CB0BDC" w:rsidP="00CB0BDC">
      <w:pPr>
        <w:spacing w:after="0"/>
        <w:rPr>
          <w:i/>
        </w:rPr>
      </w:pPr>
      <w:r w:rsidRPr="00A9547A">
        <w:rPr>
          <w:i/>
        </w:rPr>
        <w:t xml:space="preserve">                                  (контактная информация уполномоченного лица)</w:t>
      </w:r>
    </w:p>
    <w:p w:rsidR="00CB0BDC" w:rsidRPr="00A9547A" w:rsidRDefault="00CB0BDC" w:rsidP="00CB0BDC">
      <w:pPr>
        <w:spacing w:after="0"/>
        <w:ind w:firstLine="708"/>
      </w:pPr>
      <w:r w:rsidRPr="00A9547A">
        <w:t>Все сведения о проведении конкурса просим сообщать указанному уполномоченному лицу.</w:t>
      </w:r>
    </w:p>
    <w:p w:rsidR="00CB0BDC" w:rsidRPr="00A9547A" w:rsidRDefault="00EB00C4" w:rsidP="00CB0BDC">
      <w:pPr>
        <w:pStyle w:val="af7"/>
        <w:ind w:firstLine="601"/>
      </w:pPr>
      <w:r>
        <w:rPr>
          <w:szCs w:val="24"/>
        </w:rPr>
        <w:t xml:space="preserve"> </w:t>
      </w:r>
      <w:r w:rsidR="00CB0BDC" w:rsidRPr="00A9547A">
        <w:t xml:space="preserve">Адрес места нахождения ________________________________, телефон: ___________, факс: ________ , </w:t>
      </w:r>
      <w:proofErr w:type="spellStart"/>
      <w:r w:rsidR="00CB0BDC" w:rsidRPr="00A9547A">
        <w:t>e-mail</w:t>
      </w:r>
      <w:proofErr w:type="spellEnd"/>
      <w:r w:rsidR="00CB0BDC" w:rsidRPr="00A9547A">
        <w:t>: _______________; почтовый адрес:______________________________</w:t>
      </w:r>
    </w:p>
    <w:p w:rsidR="00EB00C4" w:rsidRDefault="00EB00C4" w:rsidP="00CB0BDC">
      <w:pPr>
        <w:pStyle w:val="af7"/>
        <w:spacing w:before="0"/>
        <w:ind w:firstLine="709"/>
        <w:rPr>
          <w:szCs w:val="24"/>
        </w:rPr>
      </w:pPr>
    </w:p>
    <w:p w:rsidR="00CB0BDC" w:rsidRPr="00A9547A" w:rsidRDefault="00CB0BDC" w:rsidP="00CB0BDC">
      <w:pPr>
        <w:pStyle w:val="af7"/>
        <w:spacing w:before="0"/>
        <w:ind w:firstLine="709"/>
        <w:rPr>
          <w:szCs w:val="24"/>
        </w:rPr>
      </w:pPr>
      <w:r w:rsidRPr="00A9547A">
        <w:rPr>
          <w:szCs w:val="24"/>
        </w:rPr>
        <w:t xml:space="preserve"> К настоящей заявке прилагаются документы согласно описи - на _____ </w:t>
      </w:r>
      <w:proofErr w:type="gramStart"/>
      <w:r w:rsidRPr="00A9547A">
        <w:rPr>
          <w:szCs w:val="24"/>
        </w:rPr>
        <w:t>л</w:t>
      </w:r>
      <w:proofErr w:type="gramEnd"/>
      <w:r w:rsidRPr="00A9547A">
        <w:rPr>
          <w:szCs w:val="24"/>
        </w:rPr>
        <w:t>.</w:t>
      </w:r>
    </w:p>
    <w:p w:rsidR="00CB0BDC" w:rsidRPr="00A9547A" w:rsidRDefault="00CB0BDC" w:rsidP="00CB0BDC">
      <w:pPr>
        <w:pStyle w:val="af7"/>
        <w:spacing w:before="0"/>
        <w:ind w:firstLine="709"/>
        <w:rPr>
          <w:szCs w:val="24"/>
        </w:rPr>
      </w:pPr>
    </w:p>
    <w:p w:rsidR="00015F19" w:rsidRPr="00A9547A" w:rsidRDefault="00015F19" w:rsidP="00015F19">
      <w:pPr>
        <w:tabs>
          <w:tab w:val="left" w:pos="708"/>
        </w:tabs>
        <w:rPr>
          <w:b/>
        </w:rPr>
      </w:pPr>
    </w:p>
    <w:p w:rsidR="00015F19" w:rsidRPr="00A9547A" w:rsidRDefault="00015F19" w:rsidP="00015F19">
      <w:pPr>
        <w:tabs>
          <w:tab w:val="left" w:pos="708"/>
        </w:tabs>
        <w:rPr>
          <w:b/>
        </w:rPr>
      </w:pPr>
      <w:r w:rsidRPr="00A9547A">
        <w:rPr>
          <w:b/>
        </w:rPr>
        <w:t>Руководитель организации</w:t>
      </w:r>
      <w:r w:rsidRPr="00A9547A">
        <w:rPr>
          <w:b/>
        </w:rPr>
        <w:tab/>
      </w:r>
      <w:r w:rsidRPr="00A9547A">
        <w:rPr>
          <w:b/>
        </w:rPr>
        <w:tab/>
      </w:r>
      <w:r w:rsidRPr="00A9547A">
        <w:rPr>
          <w:b/>
        </w:rPr>
        <w:tab/>
      </w:r>
      <w:r w:rsidRPr="00A9547A">
        <w:t>___________        __________________</w:t>
      </w:r>
    </w:p>
    <w:p w:rsidR="00015F19" w:rsidRPr="00A9547A" w:rsidRDefault="00015F19" w:rsidP="00015F19">
      <w:pPr>
        <w:tabs>
          <w:tab w:val="left" w:pos="708"/>
        </w:tabs>
        <w:ind w:left="4248" w:firstLine="708"/>
        <w:rPr>
          <w:i/>
          <w:vertAlign w:val="superscript"/>
        </w:rPr>
      </w:pPr>
      <w:r w:rsidRPr="00A9547A">
        <w:rPr>
          <w:i/>
          <w:vertAlign w:val="superscript"/>
        </w:rPr>
        <w:t xml:space="preserve">         (подпись)</w:t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  <w:t xml:space="preserve">   (ФИО)</w:t>
      </w:r>
    </w:p>
    <w:p w:rsidR="00015F19" w:rsidRPr="00A9547A" w:rsidRDefault="00015F19" w:rsidP="00015F19">
      <w:pPr>
        <w:tabs>
          <w:tab w:val="left" w:pos="708"/>
        </w:tabs>
        <w:rPr>
          <w:i/>
          <w:color w:val="FF0000"/>
          <w:vertAlign w:val="superscript"/>
        </w:rPr>
      </w:pPr>
      <w:r w:rsidRPr="00A9547A">
        <w:t xml:space="preserve">                                                                                           М.П.</w:t>
      </w:r>
    </w:p>
    <w:p w:rsidR="00015F19" w:rsidRPr="00A9547A" w:rsidRDefault="00015F19" w:rsidP="00015F19">
      <w:pPr>
        <w:tabs>
          <w:tab w:val="left" w:pos="708"/>
        </w:tabs>
      </w:pPr>
      <w:r w:rsidRPr="00A9547A">
        <w:rPr>
          <w:b/>
        </w:rPr>
        <w:t>Главный бухгалтер</w:t>
      </w:r>
      <w:r w:rsidRPr="00A9547A">
        <w:t xml:space="preserve">  </w:t>
      </w:r>
      <w:r w:rsidRPr="00A9547A">
        <w:tab/>
      </w:r>
      <w:r w:rsidRPr="00A9547A">
        <w:tab/>
      </w:r>
      <w:r w:rsidRPr="00A9547A">
        <w:tab/>
      </w:r>
      <w:r w:rsidRPr="00A9547A">
        <w:tab/>
        <w:t>___________        ___________________</w:t>
      </w:r>
    </w:p>
    <w:p w:rsidR="00015F19" w:rsidRPr="00A9547A" w:rsidRDefault="00015F19" w:rsidP="00015F19">
      <w:pPr>
        <w:tabs>
          <w:tab w:val="left" w:pos="708"/>
        </w:tabs>
        <w:ind w:left="4248" w:firstLine="708"/>
        <w:rPr>
          <w:i/>
          <w:vertAlign w:val="superscript"/>
        </w:rPr>
      </w:pPr>
      <w:r w:rsidRPr="00A9547A">
        <w:rPr>
          <w:i/>
          <w:vertAlign w:val="superscript"/>
        </w:rPr>
        <w:t xml:space="preserve">         (подпись)</w:t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</w:r>
      <w:r w:rsidRPr="00A9547A">
        <w:rPr>
          <w:i/>
          <w:vertAlign w:val="superscript"/>
        </w:rPr>
        <w:tab/>
        <w:t xml:space="preserve">   (ФИО)</w:t>
      </w:r>
    </w:p>
    <w:p w:rsidR="001C1C74" w:rsidRPr="00A9547A" w:rsidRDefault="001C1C74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A66AEB" w:rsidRDefault="00A66AEB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DB5C49" w:rsidRDefault="00DB5C49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DB5C49" w:rsidRDefault="00DB5C49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DB5C49" w:rsidRDefault="00DB5C49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DB5C49" w:rsidRDefault="00DB5C49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DB5C49" w:rsidRDefault="00DB5C49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DB5C49" w:rsidRDefault="00DB5C49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A66AEB" w:rsidRDefault="00A66AEB" w:rsidP="009B4F50">
      <w:pPr>
        <w:tabs>
          <w:tab w:val="left" w:pos="8085"/>
          <w:tab w:val="right" w:pos="9804"/>
        </w:tabs>
        <w:ind w:left="7788" w:right="-80"/>
        <w:jc w:val="right"/>
        <w:rPr>
          <w:b/>
          <w:sz w:val="20"/>
          <w:szCs w:val="20"/>
        </w:rPr>
      </w:pPr>
    </w:p>
    <w:p w:rsidR="00CB0BDC" w:rsidRPr="000473C6" w:rsidRDefault="00CB0BDC" w:rsidP="009B4F50">
      <w:pPr>
        <w:tabs>
          <w:tab w:val="left" w:pos="8085"/>
          <w:tab w:val="right" w:pos="9804"/>
        </w:tabs>
        <w:ind w:left="7788" w:right="-80"/>
        <w:jc w:val="right"/>
        <w:rPr>
          <w:b/>
        </w:rPr>
      </w:pPr>
      <w:r w:rsidRPr="000473C6">
        <w:rPr>
          <w:b/>
        </w:rPr>
        <w:lastRenderedPageBreak/>
        <w:t>Форма № 2</w:t>
      </w:r>
    </w:p>
    <w:p w:rsidR="00CB0BDC" w:rsidRPr="00A9547A" w:rsidRDefault="00691EA0" w:rsidP="009B4F50">
      <w:pPr>
        <w:spacing w:after="0"/>
        <w:ind w:left="6372"/>
        <w:jc w:val="right"/>
      </w:pPr>
      <w:r>
        <w:t xml:space="preserve">  </w:t>
      </w:r>
      <w:r w:rsidR="00CB0BDC" w:rsidRPr="00A9547A">
        <w:t xml:space="preserve">                    </w:t>
      </w:r>
      <w:r>
        <w:t xml:space="preserve"> </w:t>
      </w:r>
      <w:r w:rsidR="00CB0BDC" w:rsidRPr="00A9547A">
        <w:t xml:space="preserve"> Приложение № 1</w:t>
      </w:r>
    </w:p>
    <w:p w:rsidR="00CB0BDC" w:rsidRPr="00A9547A" w:rsidRDefault="00CB0BDC" w:rsidP="009B4F50">
      <w:pPr>
        <w:tabs>
          <w:tab w:val="left" w:pos="8085"/>
          <w:tab w:val="right" w:pos="9804"/>
        </w:tabs>
        <w:spacing w:after="0"/>
        <w:ind w:left="6372" w:right="-80"/>
        <w:jc w:val="right"/>
        <w:rPr>
          <w:b/>
          <w:sz w:val="20"/>
          <w:szCs w:val="20"/>
        </w:rPr>
      </w:pPr>
      <w:r w:rsidRPr="00A9547A">
        <w:t>к Заявке на участие в конкурсе</w:t>
      </w:r>
    </w:p>
    <w:p w:rsidR="00AB157A" w:rsidRDefault="00AB157A" w:rsidP="00B52774">
      <w:pPr>
        <w:jc w:val="center"/>
        <w:rPr>
          <w:b/>
        </w:rPr>
      </w:pPr>
    </w:p>
    <w:p w:rsidR="00B52774" w:rsidRPr="000A1736" w:rsidRDefault="00B52774" w:rsidP="00B52774">
      <w:pPr>
        <w:jc w:val="center"/>
        <w:rPr>
          <w:b/>
        </w:rPr>
      </w:pPr>
      <w:r w:rsidRPr="000A1736">
        <w:rPr>
          <w:b/>
        </w:rPr>
        <w:t>АНКЕТА УЧАСТНИКА</w:t>
      </w:r>
    </w:p>
    <w:p w:rsidR="00B52774" w:rsidRPr="000A1736" w:rsidRDefault="00A10E03" w:rsidP="00B52774">
      <w:pPr>
        <w:jc w:val="center"/>
        <w:rPr>
          <w:b/>
        </w:rPr>
      </w:pPr>
      <w:r w:rsidRPr="000A1736">
        <w:t xml:space="preserve"> </w:t>
      </w:r>
      <w:r w:rsidR="00B52774" w:rsidRPr="000A1736">
        <w:t>(для юридических лиц)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79"/>
        <w:gridCol w:w="2693"/>
      </w:tblGrid>
      <w:tr w:rsidR="00B52774" w:rsidRPr="000A1736" w:rsidTr="00B52774"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spacing w:after="0"/>
              <w:ind w:left="0" w:firstLine="0"/>
              <w:rPr>
                <w:b/>
                <w:i/>
              </w:rPr>
            </w:pPr>
            <w:r w:rsidRPr="000A1736">
              <w:rPr>
                <w:b/>
              </w:rPr>
              <w:t>Фирменное наименование (наименование) участника</w:t>
            </w:r>
            <w:r w:rsidRPr="000A1736">
              <w:rPr>
                <w:i/>
              </w:rPr>
              <w:t xml:space="preserve"> </w:t>
            </w:r>
          </w:p>
        </w:tc>
        <w:tc>
          <w:tcPr>
            <w:tcW w:w="2693" w:type="dxa"/>
          </w:tcPr>
          <w:p w:rsidR="00B52774" w:rsidRPr="000A1736" w:rsidRDefault="00B52774" w:rsidP="00B52774">
            <w:pPr>
              <w:rPr>
                <w:b/>
              </w:rPr>
            </w:pPr>
          </w:p>
        </w:tc>
      </w:tr>
      <w:tr w:rsidR="00B52774" w:rsidRPr="000A1736" w:rsidTr="00B52774"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spacing w:after="0"/>
              <w:ind w:left="0" w:firstLine="0"/>
              <w:rPr>
                <w:b/>
              </w:rPr>
            </w:pPr>
            <w:r w:rsidRPr="000A1736">
              <w:rPr>
                <w:b/>
              </w:rPr>
              <w:t>Сведения об организационно-правовой форме участника</w:t>
            </w:r>
          </w:p>
        </w:tc>
        <w:tc>
          <w:tcPr>
            <w:tcW w:w="2693" w:type="dxa"/>
          </w:tcPr>
          <w:p w:rsidR="00B52774" w:rsidRPr="000A1736" w:rsidRDefault="00B52774" w:rsidP="00B52774">
            <w:pPr>
              <w:rPr>
                <w:b/>
              </w:rPr>
            </w:pPr>
          </w:p>
        </w:tc>
      </w:tr>
      <w:tr w:rsidR="00B52774" w:rsidRPr="000A1736" w:rsidTr="00B52774">
        <w:trPr>
          <w:cantSplit/>
          <w:trHeight w:val="146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 w:rsidRPr="000A1736">
              <w:rPr>
                <w:b/>
              </w:rPr>
              <w:t>ИНН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146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 w:rsidRPr="000A1736">
              <w:rPr>
                <w:b/>
              </w:rPr>
              <w:t>ОГРН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146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 w:rsidRPr="000A1736">
              <w:rPr>
                <w:b/>
              </w:rPr>
              <w:t>КПП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2A3CB7" w:rsidRPr="000A1736" w:rsidTr="00B52774">
        <w:trPr>
          <w:cantSplit/>
          <w:trHeight w:val="146"/>
        </w:trPr>
        <w:tc>
          <w:tcPr>
            <w:tcW w:w="7479" w:type="dxa"/>
          </w:tcPr>
          <w:p w:rsidR="002A3CB7" w:rsidRPr="000A1736" w:rsidRDefault="002A3CB7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>
              <w:rPr>
                <w:b/>
              </w:rPr>
              <w:t>ОКТМО</w:t>
            </w:r>
          </w:p>
        </w:tc>
        <w:tc>
          <w:tcPr>
            <w:tcW w:w="2693" w:type="dxa"/>
          </w:tcPr>
          <w:p w:rsidR="002A3CB7" w:rsidRPr="000A1736" w:rsidRDefault="002A3CB7" w:rsidP="00B52774"/>
        </w:tc>
      </w:tr>
      <w:tr w:rsidR="002A3CB7" w:rsidRPr="000A1736" w:rsidTr="00B52774">
        <w:trPr>
          <w:cantSplit/>
          <w:trHeight w:val="146"/>
        </w:trPr>
        <w:tc>
          <w:tcPr>
            <w:tcW w:w="7479" w:type="dxa"/>
          </w:tcPr>
          <w:p w:rsidR="002A3CB7" w:rsidRPr="000A1736" w:rsidRDefault="002A3CB7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>
              <w:rPr>
                <w:b/>
              </w:rPr>
              <w:t>ОКОПФ</w:t>
            </w:r>
          </w:p>
        </w:tc>
        <w:tc>
          <w:tcPr>
            <w:tcW w:w="2693" w:type="dxa"/>
          </w:tcPr>
          <w:p w:rsidR="002A3CB7" w:rsidRPr="000A1736" w:rsidRDefault="002A3CB7" w:rsidP="00B52774"/>
        </w:tc>
      </w:tr>
      <w:tr w:rsidR="00B52774" w:rsidRPr="000A1736" w:rsidTr="00B52774">
        <w:trPr>
          <w:cantSplit/>
          <w:trHeight w:val="146"/>
        </w:trPr>
        <w:tc>
          <w:tcPr>
            <w:tcW w:w="7479" w:type="dxa"/>
          </w:tcPr>
          <w:p w:rsidR="00B52774" w:rsidRPr="000A1736" w:rsidRDefault="002A3CB7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>
              <w:rPr>
                <w:b/>
              </w:rPr>
              <w:t>ОКПО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2A3CB7" w:rsidRPr="000A1736" w:rsidTr="00B52774">
        <w:trPr>
          <w:cantSplit/>
          <w:trHeight w:val="146"/>
        </w:trPr>
        <w:tc>
          <w:tcPr>
            <w:tcW w:w="7479" w:type="dxa"/>
          </w:tcPr>
          <w:p w:rsidR="002A3CB7" w:rsidRPr="000A1736" w:rsidRDefault="002A3CB7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 w:rsidRPr="000A1736">
              <w:rPr>
                <w:b/>
              </w:rPr>
              <w:t>Место нахождения  участника</w:t>
            </w:r>
          </w:p>
        </w:tc>
        <w:tc>
          <w:tcPr>
            <w:tcW w:w="2693" w:type="dxa"/>
          </w:tcPr>
          <w:p w:rsidR="002A3CB7" w:rsidRPr="000A1736" w:rsidRDefault="002A3CB7" w:rsidP="00B52774"/>
        </w:tc>
      </w:tr>
      <w:tr w:rsidR="00B52774" w:rsidRPr="000A1736" w:rsidTr="00B52774">
        <w:trPr>
          <w:cantSplit/>
          <w:trHeight w:val="322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 w:rsidRPr="000A1736">
              <w:rPr>
                <w:b/>
              </w:rPr>
              <w:t>Почтовый адрес участника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255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hanging="720"/>
              <w:rPr>
                <w:b/>
              </w:rPr>
            </w:pPr>
            <w:r w:rsidRPr="000A1736">
              <w:rPr>
                <w:b/>
              </w:rPr>
              <w:t xml:space="preserve">Номер контактного телефона/факса, адрес </w:t>
            </w:r>
            <w:proofErr w:type="spellStart"/>
            <w:r w:rsidRPr="000A1736">
              <w:rPr>
                <w:b/>
              </w:rPr>
              <w:t>эл</w:t>
            </w:r>
            <w:proofErr w:type="spellEnd"/>
            <w:r w:rsidRPr="000A1736">
              <w:rPr>
                <w:b/>
              </w:rPr>
              <w:t>. почты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255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rPr>
                <w:b/>
              </w:rPr>
            </w:pPr>
            <w:r w:rsidRPr="000A1736">
              <w:rPr>
                <w:b/>
              </w:rPr>
              <w:t>Идентификационный номер налогоплательщика учредителей, членов коллегиального исполнительного органа, лица, исполняющего функции единоличного исполнительного органа участника конкурса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255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rPr>
                <w:b/>
                <w:bCs/>
              </w:rPr>
            </w:pPr>
            <w:r w:rsidRPr="000A1736">
              <w:rPr>
                <w:b/>
                <w:bCs/>
              </w:rPr>
              <w:t>Банковские реквизиты участника (может быть несколько)</w:t>
            </w:r>
          </w:p>
        </w:tc>
        <w:tc>
          <w:tcPr>
            <w:tcW w:w="2693" w:type="dxa"/>
          </w:tcPr>
          <w:p w:rsidR="00B52774" w:rsidRPr="000A1736" w:rsidRDefault="00B52774" w:rsidP="00B52774"/>
        </w:tc>
      </w:tr>
      <w:tr w:rsidR="00B52774" w:rsidRPr="0027194E" w:rsidTr="00B527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72" w:type="dxa"/>
            <w:gridSpan w:val="2"/>
          </w:tcPr>
          <w:p w:rsidR="00B52774" w:rsidRPr="000A1736" w:rsidRDefault="00B52774" w:rsidP="00B52774">
            <w:pPr>
              <w:spacing w:before="180"/>
              <w:ind w:firstLine="851"/>
            </w:pPr>
            <w:r w:rsidRPr="000A1736">
              <w:rPr>
                <w:b/>
              </w:rPr>
              <w:t>Руководитель организации</w:t>
            </w:r>
            <w:r w:rsidRPr="000A1736">
              <w:tab/>
            </w:r>
            <w:r w:rsidRPr="000A1736">
              <w:tab/>
              <w:t>_____________________ (Фамилия И.О.)</w:t>
            </w:r>
          </w:p>
          <w:p w:rsidR="00B52774" w:rsidRPr="003C3F4B" w:rsidRDefault="00B52774" w:rsidP="00B52774">
            <w:pPr>
              <w:ind w:firstLine="5160"/>
              <w:rPr>
                <w:i/>
                <w:sz w:val="14"/>
                <w:szCs w:val="14"/>
              </w:rPr>
            </w:pPr>
            <w:r w:rsidRPr="003C3F4B">
              <w:rPr>
                <w:i/>
                <w:sz w:val="14"/>
                <w:szCs w:val="14"/>
              </w:rPr>
              <w:t xml:space="preserve">        </w:t>
            </w:r>
            <w:r>
              <w:rPr>
                <w:i/>
                <w:sz w:val="14"/>
                <w:szCs w:val="14"/>
              </w:rPr>
              <w:t xml:space="preserve"> </w:t>
            </w:r>
            <w:r w:rsidRPr="003C3F4B">
              <w:rPr>
                <w:i/>
                <w:sz w:val="14"/>
                <w:szCs w:val="14"/>
              </w:rPr>
              <w:t xml:space="preserve">          (подпись)</w:t>
            </w:r>
          </w:p>
          <w:p w:rsidR="00B52774" w:rsidRPr="003C3F4B" w:rsidRDefault="00B52774" w:rsidP="00B52774">
            <w:pPr>
              <w:rPr>
                <w:i/>
                <w:sz w:val="20"/>
                <w:szCs w:val="20"/>
              </w:rPr>
            </w:pPr>
            <w:r w:rsidRPr="003C3F4B"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i/>
                <w:sz w:val="20"/>
                <w:szCs w:val="20"/>
              </w:rPr>
              <w:t xml:space="preserve">      </w:t>
            </w:r>
            <w:r w:rsidRPr="003C3F4B">
              <w:rPr>
                <w:i/>
                <w:sz w:val="20"/>
                <w:szCs w:val="20"/>
              </w:rPr>
              <w:t xml:space="preserve">МП                      </w:t>
            </w:r>
          </w:p>
          <w:p w:rsidR="00B52774" w:rsidRPr="000A1736" w:rsidRDefault="00B52774" w:rsidP="00B52774">
            <w:pPr>
              <w:ind w:left="708" w:firstLine="143"/>
            </w:pPr>
            <w:r w:rsidRPr="000A1736">
              <w:rPr>
                <w:b/>
              </w:rPr>
              <w:t>Главный бухгалтер</w:t>
            </w:r>
            <w:r w:rsidRPr="000A1736">
              <w:tab/>
            </w:r>
            <w:r w:rsidRPr="000A1736">
              <w:tab/>
            </w:r>
            <w:r w:rsidRPr="000A1736">
              <w:tab/>
              <w:t>_____________________ (Фамилия И.О.)</w:t>
            </w:r>
          </w:p>
          <w:p w:rsidR="00B52774" w:rsidRPr="003C3F4B" w:rsidRDefault="00B52774" w:rsidP="00B52774">
            <w:pPr>
              <w:tabs>
                <w:tab w:val="num" w:pos="400"/>
              </w:tabs>
              <w:rPr>
                <w:i/>
                <w:sz w:val="14"/>
                <w:szCs w:val="14"/>
              </w:rPr>
            </w:pPr>
            <w:r w:rsidRPr="003C3F4B">
              <w:rPr>
                <w:i/>
                <w:sz w:val="14"/>
                <w:szCs w:val="14"/>
              </w:rPr>
              <w:t xml:space="preserve">                                                                                                              </w:t>
            </w:r>
            <w:r>
              <w:rPr>
                <w:i/>
                <w:sz w:val="14"/>
                <w:szCs w:val="14"/>
              </w:rPr>
              <w:t xml:space="preserve">  </w:t>
            </w:r>
            <w:r w:rsidRPr="003C3F4B">
              <w:rPr>
                <w:i/>
                <w:sz w:val="14"/>
                <w:szCs w:val="14"/>
              </w:rPr>
              <w:t xml:space="preserve">            </w:t>
            </w:r>
            <w:r>
              <w:rPr>
                <w:i/>
                <w:sz w:val="14"/>
                <w:szCs w:val="14"/>
              </w:rPr>
              <w:t xml:space="preserve">                      </w:t>
            </w:r>
            <w:r w:rsidRPr="003C3F4B">
              <w:rPr>
                <w:i/>
                <w:sz w:val="14"/>
                <w:szCs w:val="14"/>
              </w:rPr>
              <w:t xml:space="preserve">                       (подпись)</w:t>
            </w:r>
          </w:p>
        </w:tc>
      </w:tr>
    </w:tbl>
    <w:p w:rsidR="00AB157A" w:rsidRDefault="00AB157A" w:rsidP="00B52774">
      <w:pPr>
        <w:jc w:val="center"/>
        <w:rPr>
          <w:b/>
        </w:rPr>
      </w:pPr>
    </w:p>
    <w:p w:rsidR="00B52774" w:rsidRPr="000A1736" w:rsidRDefault="00B52774" w:rsidP="00B52774">
      <w:pPr>
        <w:jc w:val="center"/>
        <w:rPr>
          <w:b/>
        </w:rPr>
      </w:pPr>
      <w:r w:rsidRPr="000A1736">
        <w:rPr>
          <w:b/>
        </w:rPr>
        <w:t xml:space="preserve">АНКЕТА УЧАСТНИКА </w:t>
      </w:r>
    </w:p>
    <w:p w:rsidR="00B52774" w:rsidRPr="000A1736" w:rsidRDefault="00B52774" w:rsidP="00B52774">
      <w:pPr>
        <w:jc w:val="center"/>
      </w:pPr>
      <w:r w:rsidRPr="000A1736">
        <w:t>(для физических лиц</w:t>
      </w:r>
      <w:r w:rsidR="00BC626C">
        <w:t xml:space="preserve"> и индивидуальных предпринимателей</w:t>
      </w:r>
      <w:r w:rsidRPr="000A1736">
        <w:t>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79"/>
        <w:gridCol w:w="2694"/>
      </w:tblGrid>
      <w:tr w:rsidR="00B52774" w:rsidRPr="000A1736" w:rsidTr="00B52774">
        <w:trPr>
          <w:trHeight w:val="224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1"/>
                <w:numId w:val="2"/>
              </w:numPr>
              <w:tabs>
                <w:tab w:val="clear" w:pos="1440"/>
                <w:tab w:val="num" w:pos="0"/>
                <w:tab w:val="left" w:pos="426"/>
              </w:tabs>
              <w:ind w:left="0" w:firstLine="0"/>
              <w:rPr>
                <w:b/>
              </w:rPr>
            </w:pPr>
            <w:r w:rsidRPr="000A1736">
              <w:rPr>
                <w:b/>
              </w:rPr>
              <w:t>Фамилия, имя, отчество участника</w:t>
            </w:r>
          </w:p>
        </w:tc>
        <w:tc>
          <w:tcPr>
            <w:tcW w:w="2694" w:type="dxa"/>
          </w:tcPr>
          <w:p w:rsidR="00B52774" w:rsidRPr="000A1736" w:rsidRDefault="00B52774" w:rsidP="00B52774">
            <w:pPr>
              <w:rPr>
                <w:b/>
              </w:rPr>
            </w:pPr>
          </w:p>
        </w:tc>
      </w:tr>
      <w:tr w:rsidR="00B52774" w:rsidRPr="000A1736" w:rsidTr="00B52774">
        <w:trPr>
          <w:cantSplit/>
          <w:trHeight w:val="158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2"/>
              </w:numPr>
              <w:tabs>
                <w:tab w:val="num" w:pos="0"/>
                <w:tab w:val="left" w:pos="426"/>
              </w:tabs>
              <w:ind w:left="0" w:firstLine="0"/>
              <w:rPr>
                <w:b/>
              </w:rPr>
            </w:pPr>
            <w:r w:rsidRPr="000A1736">
              <w:rPr>
                <w:b/>
              </w:rPr>
              <w:t>Паспортные данные участника</w:t>
            </w:r>
          </w:p>
        </w:tc>
        <w:tc>
          <w:tcPr>
            <w:tcW w:w="2694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248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2"/>
              </w:numPr>
              <w:tabs>
                <w:tab w:val="num" w:pos="0"/>
                <w:tab w:val="left" w:pos="426"/>
              </w:tabs>
              <w:ind w:left="0" w:firstLine="0"/>
              <w:rPr>
                <w:b/>
              </w:rPr>
            </w:pPr>
            <w:r w:rsidRPr="000A1736">
              <w:rPr>
                <w:b/>
              </w:rPr>
              <w:t>Сведения о месте жительства участника</w:t>
            </w:r>
          </w:p>
        </w:tc>
        <w:tc>
          <w:tcPr>
            <w:tcW w:w="2694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248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2"/>
              </w:numPr>
              <w:tabs>
                <w:tab w:val="num" w:pos="0"/>
                <w:tab w:val="left" w:pos="426"/>
              </w:tabs>
              <w:ind w:left="0" w:firstLine="0"/>
              <w:rPr>
                <w:b/>
              </w:rPr>
            </w:pPr>
            <w:r w:rsidRPr="000A1736">
              <w:rPr>
                <w:b/>
              </w:rPr>
              <w:t>ИНН</w:t>
            </w:r>
          </w:p>
        </w:tc>
        <w:tc>
          <w:tcPr>
            <w:tcW w:w="2694" w:type="dxa"/>
          </w:tcPr>
          <w:p w:rsidR="00B52774" w:rsidRPr="000A1736" w:rsidRDefault="00B52774" w:rsidP="00B52774"/>
        </w:tc>
      </w:tr>
      <w:tr w:rsidR="00B52774" w:rsidRPr="000A1736" w:rsidTr="00B52774">
        <w:trPr>
          <w:cantSplit/>
          <w:trHeight w:val="248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2"/>
              </w:numPr>
              <w:tabs>
                <w:tab w:val="num" w:pos="0"/>
                <w:tab w:val="left" w:pos="426"/>
              </w:tabs>
              <w:ind w:left="0" w:firstLine="0"/>
              <w:rPr>
                <w:b/>
              </w:rPr>
            </w:pPr>
            <w:r w:rsidRPr="000A1736">
              <w:rPr>
                <w:b/>
              </w:rPr>
              <w:t>ОГРНИП</w:t>
            </w:r>
          </w:p>
        </w:tc>
        <w:tc>
          <w:tcPr>
            <w:tcW w:w="2694" w:type="dxa"/>
          </w:tcPr>
          <w:p w:rsidR="00B52774" w:rsidRPr="000A1736" w:rsidRDefault="00B52774" w:rsidP="00B52774"/>
        </w:tc>
      </w:tr>
      <w:tr w:rsidR="00AB157A" w:rsidRPr="000A1736" w:rsidTr="00B52774">
        <w:trPr>
          <w:cantSplit/>
          <w:trHeight w:val="181"/>
        </w:trPr>
        <w:tc>
          <w:tcPr>
            <w:tcW w:w="7479" w:type="dxa"/>
          </w:tcPr>
          <w:p w:rsidR="00AB157A" w:rsidRPr="000A1736" w:rsidRDefault="00AB157A" w:rsidP="00B52774">
            <w:pPr>
              <w:numPr>
                <w:ilvl w:val="0"/>
                <w:numId w:val="2"/>
              </w:numPr>
              <w:tabs>
                <w:tab w:val="num" w:pos="0"/>
                <w:tab w:val="left" w:pos="426"/>
              </w:tabs>
              <w:ind w:left="0" w:firstLine="0"/>
              <w:rPr>
                <w:b/>
              </w:rPr>
            </w:pPr>
            <w:r>
              <w:rPr>
                <w:b/>
              </w:rPr>
              <w:t>ОКТМО/ОКОПФ/ОКПО</w:t>
            </w:r>
          </w:p>
        </w:tc>
        <w:tc>
          <w:tcPr>
            <w:tcW w:w="2694" w:type="dxa"/>
          </w:tcPr>
          <w:p w:rsidR="00AB157A" w:rsidRPr="000A1736" w:rsidRDefault="00AB157A" w:rsidP="00B52774"/>
        </w:tc>
      </w:tr>
      <w:tr w:rsidR="00B52774" w:rsidRPr="000A1736" w:rsidTr="00B52774">
        <w:trPr>
          <w:cantSplit/>
          <w:trHeight w:val="181"/>
        </w:trPr>
        <w:tc>
          <w:tcPr>
            <w:tcW w:w="7479" w:type="dxa"/>
          </w:tcPr>
          <w:p w:rsidR="00B52774" w:rsidRPr="000A1736" w:rsidRDefault="00B52774" w:rsidP="00B52774">
            <w:pPr>
              <w:numPr>
                <w:ilvl w:val="0"/>
                <w:numId w:val="2"/>
              </w:numPr>
              <w:tabs>
                <w:tab w:val="num" w:pos="0"/>
                <w:tab w:val="left" w:pos="426"/>
              </w:tabs>
              <w:ind w:left="0" w:firstLine="0"/>
              <w:rPr>
                <w:b/>
              </w:rPr>
            </w:pPr>
            <w:r w:rsidRPr="000A1736">
              <w:rPr>
                <w:b/>
              </w:rPr>
              <w:t xml:space="preserve">Номер контактного телефона/факса, адрес </w:t>
            </w:r>
            <w:proofErr w:type="spellStart"/>
            <w:r w:rsidRPr="000A1736">
              <w:rPr>
                <w:b/>
              </w:rPr>
              <w:t>эл</w:t>
            </w:r>
            <w:proofErr w:type="spellEnd"/>
            <w:r w:rsidRPr="000A1736">
              <w:rPr>
                <w:b/>
              </w:rPr>
              <w:t>. почты</w:t>
            </w:r>
          </w:p>
        </w:tc>
        <w:tc>
          <w:tcPr>
            <w:tcW w:w="2694" w:type="dxa"/>
          </w:tcPr>
          <w:p w:rsidR="00B52774" w:rsidRPr="000A1736" w:rsidRDefault="00B52774" w:rsidP="00B52774"/>
        </w:tc>
      </w:tr>
    </w:tbl>
    <w:p w:rsidR="00B52774" w:rsidRPr="000A1736" w:rsidRDefault="00B52774" w:rsidP="00B52774">
      <w:r w:rsidRPr="000A1736">
        <w:t>В подтверждение вышеприведенных данных к анкете прикладываются следующие документы:</w:t>
      </w:r>
    </w:p>
    <w:p w:rsidR="00B52774" w:rsidRPr="000A1736" w:rsidRDefault="00B52774" w:rsidP="00B52774">
      <w:pPr>
        <w:numPr>
          <w:ilvl w:val="0"/>
          <w:numId w:val="6"/>
        </w:numPr>
        <w:tabs>
          <w:tab w:val="clear" w:pos="720"/>
          <w:tab w:val="num" w:pos="400"/>
        </w:tabs>
        <w:spacing w:after="0"/>
        <w:ind w:left="0" w:firstLine="0"/>
        <w:jc w:val="left"/>
      </w:pPr>
      <w:r w:rsidRPr="000A1736">
        <w:t xml:space="preserve">___________ </w:t>
      </w:r>
      <w:r w:rsidRPr="000A1736">
        <w:rPr>
          <w:i/>
        </w:rPr>
        <w:t>(название документа)</w:t>
      </w:r>
      <w:r w:rsidRPr="000A1736">
        <w:t xml:space="preserve"> ____ </w:t>
      </w:r>
      <w:r w:rsidRPr="000A1736">
        <w:rPr>
          <w:i/>
        </w:rPr>
        <w:t>(количество листов в документе)</w:t>
      </w:r>
      <w:r w:rsidRPr="000A1736">
        <w:t>;</w:t>
      </w:r>
    </w:p>
    <w:p w:rsidR="00B52774" w:rsidRPr="000A1736" w:rsidRDefault="00B52774" w:rsidP="00B52774">
      <w:pPr>
        <w:tabs>
          <w:tab w:val="num" w:pos="400"/>
        </w:tabs>
      </w:pPr>
      <w:r w:rsidRPr="000A1736">
        <w:t>…………………………………………………………………………………………...</w:t>
      </w:r>
    </w:p>
    <w:p w:rsidR="00B52774" w:rsidRPr="000A1736" w:rsidRDefault="00B52774" w:rsidP="00B52774">
      <w:pPr>
        <w:tabs>
          <w:tab w:val="left" w:pos="360"/>
          <w:tab w:val="num" w:pos="400"/>
        </w:tabs>
      </w:pPr>
      <w:r w:rsidRPr="000A1736">
        <w:rPr>
          <w:lang w:val="en-US"/>
        </w:rPr>
        <w:t>n</w:t>
      </w:r>
      <w:r w:rsidRPr="000A1736">
        <w:t>.</w:t>
      </w:r>
      <w:r w:rsidRPr="000A1736">
        <w:tab/>
        <w:t xml:space="preserve">___________ </w:t>
      </w:r>
      <w:r w:rsidRPr="000A1736">
        <w:rPr>
          <w:i/>
        </w:rPr>
        <w:t>(название документа)</w:t>
      </w:r>
      <w:r w:rsidRPr="000A1736">
        <w:t xml:space="preserve"> ____ </w:t>
      </w:r>
      <w:r w:rsidRPr="000A1736">
        <w:rPr>
          <w:i/>
        </w:rPr>
        <w:t>(количество листов в документе)</w:t>
      </w:r>
    </w:p>
    <w:p w:rsidR="00B52774" w:rsidRPr="000A1736" w:rsidRDefault="00B52774" w:rsidP="00B52774">
      <w:r w:rsidRPr="000A1736">
        <w:t>Мы, нижеподписавшиеся, заверяем правильность всех данных, указанных в анкете.</w:t>
      </w:r>
    </w:p>
    <w:p w:rsidR="00A10E03" w:rsidRDefault="00A10E03" w:rsidP="00B52774">
      <w:pPr>
        <w:spacing w:before="180"/>
        <w:rPr>
          <w:b/>
        </w:rPr>
      </w:pPr>
    </w:p>
    <w:p w:rsidR="00B52774" w:rsidRPr="000A1736" w:rsidRDefault="00B52774" w:rsidP="00B52774">
      <w:pPr>
        <w:spacing w:before="180"/>
      </w:pPr>
      <w:r w:rsidRPr="000A1736">
        <w:rPr>
          <w:b/>
        </w:rPr>
        <w:t>Участник закупки</w:t>
      </w:r>
      <w:r w:rsidRPr="000A1736">
        <w:rPr>
          <w:b/>
        </w:rPr>
        <w:tab/>
      </w:r>
      <w:r w:rsidRPr="000A1736">
        <w:rPr>
          <w:b/>
        </w:rPr>
        <w:tab/>
      </w:r>
      <w:r w:rsidRPr="000A1736">
        <w:rPr>
          <w:b/>
        </w:rPr>
        <w:tab/>
      </w:r>
      <w:r w:rsidRPr="000A1736">
        <w:t>_____________________ (Фамилия И.О.)</w:t>
      </w:r>
    </w:p>
    <w:p w:rsidR="00B52774" w:rsidRPr="003C3F4B" w:rsidRDefault="00B52774" w:rsidP="00B52774">
      <w:pPr>
        <w:tabs>
          <w:tab w:val="num" w:pos="400"/>
        </w:tabs>
        <w:rPr>
          <w:sz w:val="14"/>
          <w:szCs w:val="14"/>
        </w:rPr>
      </w:pPr>
      <w:r w:rsidRPr="003C3F4B">
        <w:rPr>
          <w:i/>
          <w:sz w:val="14"/>
          <w:szCs w:val="14"/>
        </w:rPr>
        <w:t xml:space="preserve">                                                                               </w:t>
      </w:r>
      <w:r>
        <w:rPr>
          <w:i/>
          <w:sz w:val="14"/>
          <w:szCs w:val="14"/>
        </w:rPr>
        <w:t xml:space="preserve">                      </w:t>
      </w:r>
      <w:r w:rsidRPr="003C3F4B">
        <w:rPr>
          <w:i/>
          <w:sz w:val="14"/>
          <w:szCs w:val="14"/>
        </w:rPr>
        <w:t xml:space="preserve">                      (подпись)</w:t>
      </w:r>
      <w:r w:rsidRPr="003C3F4B">
        <w:rPr>
          <w:sz w:val="14"/>
          <w:szCs w:val="14"/>
        </w:rPr>
        <w:br w:type="page"/>
      </w:r>
    </w:p>
    <w:p w:rsidR="00CB0BDC" w:rsidRPr="000473C6" w:rsidRDefault="00CB0BDC" w:rsidP="00CB0BDC">
      <w:pPr>
        <w:tabs>
          <w:tab w:val="left" w:pos="8085"/>
          <w:tab w:val="right" w:pos="9804"/>
        </w:tabs>
        <w:ind w:left="8496" w:right="-80"/>
        <w:jc w:val="left"/>
        <w:rPr>
          <w:b/>
        </w:rPr>
      </w:pPr>
      <w:r w:rsidRPr="000473C6">
        <w:rPr>
          <w:b/>
        </w:rPr>
        <w:lastRenderedPageBreak/>
        <w:t>Форма № 3</w:t>
      </w:r>
    </w:p>
    <w:p w:rsidR="00CB0BDC" w:rsidRPr="000473C6" w:rsidRDefault="00CB0BDC" w:rsidP="00CB0BDC">
      <w:pPr>
        <w:spacing w:after="0"/>
        <w:ind w:left="6372"/>
        <w:jc w:val="center"/>
      </w:pPr>
      <w:r w:rsidRPr="000473C6">
        <w:t xml:space="preserve">                          Приложение № 2</w:t>
      </w:r>
    </w:p>
    <w:p w:rsidR="00CB0BDC" w:rsidRPr="000473C6" w:rsidRDefault="004E63B7" w:rsidP="00CB0BDC">
      <w:pPr>
        <w:tabs>
          <w:tab w:val="left" w:pos="8085"/>
          <w:tab w:val="right" w:pos="9804"/>
        </w:tabs>
        <w:spacing w:after="0"/>
        <w:ind w:left="6372" w:right="-80"/>
        <w:jc w:val="left"/>
      </w:pPr>
      <w:r w:rsidRPr="000473C6">
        <w:t xml:space="preserve">        </w:t>
      </w:r>
      <w:r w:rsidR="00CB0BDC" w:rsidRPr="000473C6">
        <w:t>к Заявке на участие в конкурсе</w:t>
      </w:r>
    </w:p>
    <w:p w:rsidR="00CB0BDC" w:rsidRPr="00A9547A" w:rsidRDefault="00CB0BDC" w:rsidP="00CB0BDC">
      <w:pPr>
        <w:spacing w:after="0"/>
        <w:jc w:val="center"/>
        <w:rPr>
          <w:b/>
        </w:rPr>
      </w:pPr>
    </w:p>
    <w:p w:rsidR="00CB0BDC" w:rsidRDefault="00B52774" w:rsidP="00F57EB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ПРЕДЛОЖЕНИЕ В ОТНОШЕНИИ ОБЪЕКТА ЗАКУПКИ</w:t>
      </w:r>
    </w:p>
    <w:p w:rsidR="00F57EB6" w:rsidRPr="004E63B7" w:rsidRDefault="00F57EB6" w:rsidP="00F57EB6">
      <w:pPr>
        <w:jc w:val="center"/>
        <w:rPr>
          <w:b/>
          <w:sz w:val="22"/>
          <w:szCs w:val="22"/>
        </w:rPr>
      </w:pPr>
    </w:p>
    <w:p w:rsidR="004E63B7" w:rsidRPr="00B52774" w:rsidRDefault="004E63B7" w:rsidP="004E63B7">
      <w:pPr>
        <w:pStyle w:val="af1"/>
        <w:spacing w:before="0" w:after="0"/>
        <w:rPr>
          <w:rFonts w:ascii="Times New Roman" w:hAnsi="Times New Roman"/>
          <w:b w:val="0"/>
          <w:i/>
          <w:sz w:val="24"/>
          <w:szCs w:val="24"/>
        </w:rPr>
      </w:pPr>
      <w:r w:rsidRPr="00AF488A">
        <w:rPr>
          <w:rFonts w:ascii="Times New Roman" w:hAnsi="Times New Roman"/>
          <w:sz w:val="24"/>
          <w:szCs w:val="24"/>
        </w:rPr>
        <w:t>Пояснительная записка</w:t>
      </w:r>
      <w:r w:rsidR="00B52774">
        <w:rPr>
          <w:rFonts w:ascii="Times New Roman" w:hAnsi="Times New Roman"/>
          <w:sz w:val="24"/>
          <w:szCs w:val="24"/>
        </w:rPr>
        <w:t xml:space="preserve">  </w:t>
      </w:r>
      <w:r w:rsidR="00B52774">
        <w:rPr>
          <w:rFonts w:ascii="Times New Roman" w:hAnsi="Times New Roman"/>
          <w:b w:val="0"/>
          <w:i/>
          <w:sz w:val="24"/>
          <w:szCs w:val="24"/>
        </w:rPr>
        <w:t>(рекомендуемая форма)</w:t>
      </w:r>
    </w:p>
    <w:p w:rsidR="004E63B7" w:rsidRPr="00AF488A" w:rsidRDefault="004E63B7" w:rsidP="004E63B7">
      <w:pPr>
        <w:jc w:val="center"/>
        <w:rPr>
          <w:b/>
        </w:rPr>
      </w:pPr>
      <w:r w:rsidRPr="00AF488A">
        <w:rPr>
          <w:b/>
        </w:rPr>
        <w:t>_________________________________</w:t>
      </w:r>
    </w:p>
    <w:p w:rsidR="004E63B7" w:rsidRPr="00AF488A" w:rsidRDefault="004E63B7" w:rsidP="004E63B7">
      <w:pPr>
        <w:jc w:val="center"/>
        <w:rPr>
          <w:b/>
        </w:rPr>
      </w:pPr>
      <w:r w:rsidRPr="00AF488A">
        <w:rPr>
          <w:i/>
          <w:color w:val="000000"/>
          <w:sz w:val="20"/>
          <w:szCs w:val="20"/>
        </w:rPr>
        <w:t>(наимено</w:t>
      </w:r>
      <w:r w:rsidR="00B52774">
        <w:rPr>
          <w:i/>
          <w:color w:val="000000"/>
          <w:sz w:val="20"/>
          <w:szCs w:val="20"/>
        </w:rPr>
        <w:t>вание участника закупки</w:t>
      </w:r>
      <w:r w:rsidRPr="00AF488A">
        <w:rPr>
          <w:i/>
          <w:color w:val="000000"/>
          <w:sz w:val="20"/>
          <w:szCs w:val="20"/>
        </w:rPr>
        <w:t>)</w:t>
      </w:r>
    </w:p>
    <w:p w:rsidR="004E63B7" w:rsidRPr="00E43CAD" w:rsidRDefault="004E63B7" w:rsidP="004E63B7">
      <w:pPr>
        <w:ind w:firstLine="708"/>
        <w:rPr>
          <w:b/>
          <w:color w:val="000000"/>
          <w:sz w:val="22"/>
          <w:szCs w:val="22"/>
        </w:rPr>
      </w:pPr>
      <w:r w:rsidRPr="00E43CAD">
        <w:rPr>
          <w:b/>
          <w:color w:val="000000"/>
          <w:sz w:val="22"/>
          <w:szCs w:val="22"/>
        </w:rPr>
        <w:t>1. Описание оказываемых услуг:</w:t>
      </w:r>
    </w:p>
    <w:p w:rsidR="004E63B7" w:rsidRDefault="004E63B7" w:rsidP="004E63B7">
      <w:pPr>
        <w:ind w:firstLine="708"/>
        <w:rPr>
          <w:bCs/>
          <w:color w:val="000000"/>
          <w:sz w:val="22"/>
          <w:szCs w:val="22"/>
        </w:rPr>
      </w:pPr>
      <w:proofErr w:type="gramStart"/>
      <w:r w:rsidRPr="00E43CAD">
        <w:rPr>
          <w:bCs/>
          <w:color w:val="000000"/>
          <w:sz w:val="22"/>
          <w:szCs w:val="22"/>
        </w:rPr>
        <w:t xml:space="preserve">(Участник закупки приводит наименование и описание </w:t>
      </w:r>
      <w:r>
        <w:rPr>
          <w:bCs/>
          <w:color w:val="000000"/>
          <w:sz w:val="22"/>
          <w:szCs w:val="22"/>
        </w:rPr>
        <w:t>оказываемых услуг</w:t>
      </w:r>
      <w:r w:rsidRPr="00E43CAD">
        <w:rPr>
          <w:bCs/>
          <w:color w:val="000000"/>
          <w:sz w:val="22"/>
          <w:szCs w:val="22"/>
        </w:rPr>
        <w:t>, перечень государственных стандартов, других норм и правил, которые буд</w:t>
      </w:r>
      <w:r>
        <w:rPr>
          <w:bCs/>
          <w:color w:val="000000"/>
          <w:sz w:val="22"/>
          <w:szCs w:val="22"/>
        </w:rPr>
        <w:t>у</w:t>
      </w:r>
      <w:r w:rsidRPr="00E43CAD">
        <w:rPr>
          <w:bCs/>
          <w:color w:val="000000"/>
          <w:sz w:val="22"/>
          <w:szCs w:val="22"/>
        </w:rPr>
        <w:t>т соблюдать</w:t>
      </w:r>
      <w:r>
        <w:rPr>
          <w:bCs/>
          <w:color w:val="000000"/>
          <w:sz w:val="22"/>
          <w:szCs w:val="22"/>
        </w:rPr>
        <w:t>ся</w:t>
      </w:r>
      <w:r w:rsidRPr="00E43CAD">
        <w:rPr>
          <w:bCs/>
          <w:color w:val="000000"/>
          <w:sz w:val="22"/>
          <w:szCs w:val="22"/>
        </w:rPr>
        <w:t xml:space="preserve"> при </w:t>
      </w:r>
      <w:r>
        <w:rPr>
          <w:bCs/>
          <w:color w:val="000000"/>
          <w:sz w:val="22"/>
          <w:szCs w:val="22"/>
        </w:rPr>
        <w:t>оказании услуг</w:t>
      </w:r>
      <w:r w:rsidRPr="00E43CAD">
        <w:rPr>
          <w:bCs/>
          <w:color w:val="000000"/>
          <w:sz w:val="22"/>
          <w:szCs w:val="22"/>
        </w:rPr>
        <w:t>.</w:t>
      </w:r>
      <w:proofErr w:type="gramEnd"/>
      <w:r w:rsidRPr="00E43CAD">
        <w:rPr>
          <w:bCs/>
          <w:color w:val="000000"/>
          <w:sz w:val="22"/>
          <w:szCs w:val="22"/>
        </w:rPr>
        <w:t xml:space="preserve"> </w:t>
      </w:r>
      <w:proofErr w:type="gramStart"/>
      <w:r w:rsidRPr="00E43CAD">
        <w:rPr>
          <w:bCs/>
          <w:color w:val="000000"/>
          <w:sz w:val="22"/>
          <w:szCs w:val="22"/>
        </w:rPr>
        <w:t>Опис</w:t>
      </w:r>
      <w:r>
        <w:rPr>
          <w:bCs/>
          <w:color w:val="000000"/>
          <w:sz w:val="22"/>
          <w:szCs w:val="22"/>
        </w:rPr>
        <w:t>ать</w:t>
      </w:r>
      <w:r w:rsidRPr="00E43CAD">
        <w:rPr>
          <w:bCs/>
          <w:color w:val="000000"/>
          <w:sz w:val="22"/>
          <w:szCs w:val="22"/>
        </w:rPr>
        <w:t xml:space="preserve">, каким образом будут выполняться требования Заказчика, изложенные в конкурсной </w:t>
      </w:r>
      <w:r>
        <w:rPr>
          <w:bCs/>
          <w:color w:val="000000"/>
          <w:sz w:val="22"/>
          <w:szCs w:val="22"/>
        </w:rPr>
        <w:t>документации</w:t>
      </w:r>
      <w:r w:rsidRPr="00E43CAD">
        <w:rPr>
          <w:bCs/>
          <w:color w:val="000000"/>
          <w:sz w:val="22"/>
          <w:szCs w:val="22"/>
        </w:rPr>
        <w:t>)</w:t>
      </w:r>
      <w:proofErr w:type="gramEnd"/>
    </w:p>
    <w:p w:rsidR="004E63B7" w:rsidRPr="00E43CAD" w:rsidRDefault="004E63B7" w:rsidP="004E63B7">
      <w:pPr>
        <w:ind w:firstLine="708"/>
        <w:rPr>
          <w:b/>
          <w:color w:val="000000"/>
          <w:sz w:val="22"/>
          <w:szCs w:val="22"/>
        </w:rPr>
      </w:pPr>
      <w:r w:rsidRPr="00E43CAD">
        <w:rPr>
          <w:b/>
          <w:color w:val="000000"/>
          <w:sz w:val="22"/>
          <w:szCs w:val="22"/>
        </w:rPr>
        <w:t>2. Сведения об опыте  оказания услуг:</w:t>
      </w:r>
    </w:p>
    <w:p w:rsidR="004E63B7" w:rsidRPr="00AF488A" w:rsidRDefault="004E63B7" w:rsidP="004E63B7">
      <w:pPr>
        <w:ind w:firstLine="708"/>
        <w:rPr>
          <w:color w:val="000000"/>
        </w:rPr>
      </w:pPr>
      <w:r w:rsidRPr="00AF488A">
        <w:rPr>
          <w:color w:val="000000"/>
          <w:sz w:val="22"/>
          <w:szCs w:val="22"/>
        </w:rPr>
        <w:t xml:space="preserve">В нижеприведенной таблице приведена информация о количестве заключенных </w:t>
      </w:r>
      <w:r>
        <w:rPr>
          <w:color w:val="000000"/>
          <w:sz w:val="22"/>
          <w:szCs w:val="22"/>
        </w:rPr>
        <w:t>договор</w:t>
      </w:r>
      <w:r w:rsidRPr="00AF488A">
        <w:rPr>
          <w:color w:val="000000"/>
          <w:sz w:val="22"/>
          <w:szCs w:val="22"/>
        </w:rPr>
        <w:t xml:space="preserve">ов </w:t>
      </w:r>
      <w:r>
        <w:rPr>
          <w:color w:val="000000"/>
          <w:sz w:val="22"/>
          <w:szCs w:val="22"/>
        </w:rPr>
        <w:t xml:space="preserve">на проведение </w:t>
      </w:r>
      <w:r w:rsidR="003027AA">
        <w:rPr>
          <w:color w:val="000000"/>
          <w:sz w:val="22"/>
          <w:szCs w:val="22"/>
        </w:rPr>
        <w:t xml:space="preserve">проверок  </w:t>
      </w:r>
      <w:r w:rsidRPr="00E701E8">
        <w:rPr>
          <w:sz w:val="22"/>
          <w:szCs w:val="22"/>
        </w:rPr>
        <w:t xml:space="preserve">за  </w:t>
      </w:r>
      <w:r w:rsidR="003027AA">
        <w:rPr>
          <w:sz w:val="22"/>
          <w:szCs w:val="22"/>
        </w:rPr>
        <w:t>период 2012</w:t>
      </w:r>
      <w:r w:rsidRPr="00EA552D">
        <w:rPr>
          <w:sz w:val="22"/>
          <w:szCs w:val="22"/>
        </w:rPr>
        <w:t>-201</w:t>
      </w:r>
      <w:r w:rsidR="003027AA">
        <w:rPr>
          <w:sz w:val="22"/>
          <w:szCs w:val="22"/>
        </w:rPr>
        <w:t>4</w:t>
      </w:r>
      <w:r w:rsidRPr="00EA552D">
        <w:rPr>
          <w:sz w:val="22"/>
          <w:szCs w:val="22"/>
        </w:rPr>
        <w:t xml:space="preserve"> гг.</w:t>
      </w:r>
      <w:r w:rsidRPr="00EA552D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7"/>
        <w:gridCol w:w="5733"/>
        <w:gridCol w:w="3366"/>
      </w:tblGrid>
      <w:tr w:rsidR="004E63B7" w:rsidRPr="00AF488A" w:rsidTr="00986DED">
        <w:trPr>
          <w:trHeight w:val="207"/>
        </w:trPr>
        <w:tc>
          <w:tcPr>
            <w:tcW w:w="10206" w:type="dxa"/>
            <w:gridSpan w:val="3"/>
          </w:tcPr>
          <w:p w:rsidR="004E63B7" w:rsidRPr="00E701E8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E701E8">
              <w:rPr>
                <w:b/>
                <w:sz w:val="20"/>
                <w:szCs w:val="20"/>
              </w:rPr>
              <w:t xml:space="preserve">С предприятиями обрабатывающих производств, осуществляющих производство и распределение электроэнергии, газа и воды,  строительства, в том числе субъектов естественных монополий </w:t>
            </w:r>
          </w:p>
        </w:tc>
      </w:tr>
      <w:tr w:rsidR="004E63B7" w:rsidRPr="00AF488A" w:rsidTr="00986DED">
        <w:trPr>
          <w:trHeight w:val="267"/>
        </w:trPr>
        <w:tc>
          <w:tcPr>
            <w:tcW w:w="1107" w:type="dxa"/>
            <w:vMerge w:val="restart"/>
          </w:tcPr>
          <w:p w:rsidR="004E63B7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8"/>
                <w:szCs w:val="18"/>
              </w:rPr>
            </w:pPr>
          </w:p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AF488A">
              <w:rPr>
                <w:b/>
                <w:sz w:val="18"/>
                <w:szCs w:val="18"/>
              </w:rPr>
              <w:t>№</w:t>
            </w:r>
          </w:p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AF488A">
              <w:rPr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AF488A">
              <w:rPr>
                <w:b/>
                <w:sz w:val="18"/>
                <w:szCs w:val="18"/>
              </w:rPr>
              <w:t>/</w:t>
            </w:r>
            <w:proofErr w:type="spellStart"/>
            <w:r w:rsidRPr="00AF488A">
              <w:rPr>
                <w:b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33" w:type="dxa"/>
            <w:vMerge w:val="restart"/>
          </w:tcPr>
          <w:p w:rsidR="004E63B7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  <w:p w:rsidR="004E63B7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AF488A">
              <w:rPr>
                <w:b/>
                <w:sz w:val="18"/>
                <w:szCs w:val="18"/>
              </w:rPr>
              <w:t>Наименование организации</w:t>
            </w:r>
            <w:r>
              <w:rPr>
                <w:b/>
                <w:sz w:val="18"/>
                <w:szCs w:val="18"/>
              </w:rPr>
              <w:t>,</w:t>
            </w:r>
            <w:r w:rsidRPr="00AF488A">
              <w:rPr>
                <w:b/>
                <w:sz w:val="18"/>
                <w:szCs w:val="18"/>
              </w:rPr>
              <w:t xml:space="preserve"> с которой заключен </w:t>
            </w:r>
            <w:r>
              <w:rPr>
                <w:b/>
                <w:sz w:val="18"/>
                <w:szCs w:val="18"/>
              </w:rPr>
              <w:t>договор</w:t>
            </w:r>
            <w:r w:rsidR="003027AA">
              <w:rPr>
                <w:b/>
                <w:sz w:val="18"/>
                <w:szCs w:val="18"/>
              </w:rPr>
              <w:t xml:space="preserve"> (ИНН/КПП)                                                                                                   </w:t>
            </w:r>
          </w:p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66" w:type="dxa"/>
            <w:vMerge w:val="restart"/>
          </w:tcPr>
          <w:p w:rsidR="004E63B7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AF488A">
              <w:rPr>
                <w:b/>
                <w:sz w:val="18"/>
                <w:szCs w:val="18"/>
              </w:rPr>
              <w:t xml:space="preserve">Дата заключения </w:t>
            </w:r>
            <w:r>
              <w:rPr>
                <w:b/>
                <w:sz w:val="18"/>
                <w:szCs w:val="18"/>
              </w:rPr>
              <w:t>договор</w:t>
            </w:r>
            <w:r w:rsidRPr="00AF488A">
              <w:rPr>
                <w:b/>
                <w:sz w:val="18"/>
                <w:szCs w:val="18"/>
              </w:rPr>
              <w:t>а</w:t>
            </w:r>
          </w:p>
        </w:tc>
      </w:tr>
      <w:tr w:rsidR="004E63B7" w:rsidRPr="00AF488A" w:rsidTr="00986DED">
        <w:trPr>
          <w:trHeight w:val="244"/>
        </w:trPr>
        <w:tc>
          <w:tcPr>
            <w:tcW w:w="1107" w:type="dxa"/>
            <w:vMerge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33" w:type="dxa"/>
            <w:vMerge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66" w:type="dxa"/>
            <w:vMerge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</w:p>
        </w:tc>
      </w:tr>
      <w:tr w:rsidR="004E63B7" w:rsidRPr="00AF488A" w:rsidTr="00986DED">
        <w:tc>
          <w:tcPr>
            <w:tcW w:w="1107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sz w:val="20"/>
                <w:szCs w:val="20"/>
              </w:rPr>
            </w:pPr>
          </w:p>
        </w:tc>
        <w:tc>
          <w:tcPr>
            <w:tcW w:w="573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3366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E63B7" w:rsidRPr="00AF488A" w:rsidTr="00986DED">
        <w:tc>
          <w:tcPr>
            <w:tcW w:w="1107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sz w:val="20"/>
                <w:szCs w:val="20"/>
              </w:rPr>
            </w:pPr>
          </w:p>
        </w:tc>
        <w:tc>
          <w:tcPr>
            <w:tcW w:w="573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3366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E63B7" w:rsidRPr="00AF488A" w:rsidTr="00986DED">
        <w:tc>
          <w:tcPr>
            <w:tcW w:w="1107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sz w:val="20"/>
                <w:szCs w:val="20"/>
              </w:rPr>
            </w:pPr>
          </w:p>
        </w:tc>
        <w:tc>
          <w:tcPr>
            <w:tcW w:w="573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3366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:rsidR="004E63B7" w:rsidRDefault="004E63B7" w:rsidP="004E63B7">
      <w:pPr>
        <w:ind w:right="54"/>
        <w:rPr>
          <w:b/>
          <w:i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7"/>
        <w:gridCol w:w="5733"/>
        <w:gridCol w:w="3366"/>
      </w:tblGrid>
      <w:tr w:rsidR="004E63B7" w:rsidRPr="00E701E8" w:rsidTr="00986DED">
        <w:trPr>
          <w:trHeight w:val="207"/>
        </w:trPr>
        <w:tc>
          <w:tcPr>
            <w:tcW w:w="10206" w:type="dxa"/>
            <w:gridSpan w:val="3"/>
          </w:tcPr>
          <w:p w:rsidR="004E63B7" w:rsidRDefault="004E63B7" w:rsidP="00986DED">
            <w:pPr>
              <w:ind w:left="-61" w:firstLine="28"/>
              <w:jc w:val="center"/>
              <w:rPr>
                <w:b/>
                <w:sz w:val="20"/>
                <w:szCs w:val="20"/>
              </w:rPr>
            </w:pPr>
          </w:p>
          <w:p w:rsidR="004E63B7" w:rsidRDefault="004E63B7" w:rsidP="00986DED">
            <w:pPr>
              <w:ind w:left="-61" w:firstLine="2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Pr="00E701E8">
              <w:rPr>
                <w:b/>
                <w:sz w:val="20"/>
                <w:szCs w:val="20"/>
              </w:rPr>
              <w:t xml:space="preserve">  открытыми акционерными обществами с долей государственной собственности не менее 25%  </w:t>
            </w:r>
          </w:p>
          <w:p w:rsidR="004E63B7" w:rsidRPr="00E701E8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</w:tc>
      </w:tr>
      <w:tr w:rsidR="004E63B7" w:rsidRPr="00AF488A" w:rsidTr="00986DED">
        <w:trPr>
          <w:trHeight w:val="267"/>
        </w:trPr>
        <w:tc>
          <w:tcPr>
            <w:tcW w:w="1107" w:type="dxa"/>
            <w:vMerge w:val="restart"/>
          </w:tcPr>
          <w:p w:rsidR="004E63B7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8"/>
                <w:szCs w:val="18"/>
              </w:rPr>
            </w:pPr>
          </w:p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AF488A">
              <w:rPr>
                <w:b/>
                <w:sz w:val="18"/>
                <w:szCs w:val="18"/>
              </w:rPr>
              <w:t>№</w:t>
            </w:r>
          </w:p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AF488A">
              <w:rPr>
                <w:b/>
                <w:sz w:val="18"/>
                <w:szCs w:val="18"/>
              </w:rPr>
              <w:t>п</w:t>
            </w:r>
            <w:proofErr w:type="spellEnd"/>
            <w:proofErr w:type="gramEnd"/>
            <w:r w:rsidRPr="00AF488A">
              <w:rPr>
                <w:b/>
                <w:sz w:val="18"/>
                <w:szCs w:val="18"/>
              </w:rPr>
              <w:t>/</w:t>
            </w:r>
            <w:proofErr w:type="spellStart"/>
            <w:r w:rsidRPr="00AF488A">
              <w:rPr>
                <w:b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5733" w:type="dxa"/>
            <w:vMerge w:val="restart"/>
          </w:tcPr>
          <w:p w:rsidR="004E63B7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  <w:p w:rsidR="004E63B7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AF488A">
              <w:rPr>
                <w:b/>
                <w:sz w:val="18"/>
                <w:szCs w:val="18"/>
              </w:rPr>
              <w:t>Наименование организации</w:t>
            </w:r>
            <w:r>
              <w:rPr>
                <w:b/>
                <w:sz w:val="18"/>
                <w:szCs w:val="18"/>
              </w:rPr>
              <w:t>,</w:t>
            </w:r>
            <w:r w:rsidRPr="00AF488A">
              <w:rPr>
                <w:b/>
                <w:sz w:val="18"/>
                <w:szCs w:val="18"/>
              </w:rPr>
              <w:t xml:space="preserve"> с которой заключен </w:t>
            </w:r>
            <w:r>
              <w:rPr>
                <w:b/>
                <w:sz w:val="18"/>
                <w:szCs w:val="18"/>
              </w:rPr>
              <w:t>договор</w:t>
            </w:r>
          </w:p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366" w:type="dxa"/>
            <w:vMerge w:val="restart"/>
          </w:tcPr>
          <w:p w:rsidR="004E63B7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</w:p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8"/>
                <w:szCs w:val="18"/>
              </w:rPr>
            </w:pPr>
            <w:r w:rsidRPr="00AF488A">
              <w:rPr>
                <w:b/>
                <w:sz w:val="18"/>
                <w:szCs w:val="18"/>
              </w:rPr>
              <w:t xml:space="preserve">Дата заключения </w:t>
            </w:r>
            <w:r>
              <w:rPr>
                <w:b/>
                <w:sz w:val="18"/>
                <w:szCs w:val="18"/>
              </w:rPr>
              <w:t>договор</w:t>
            </w:r>
            <w:r w:rsidRPr="00AF488A">
              <w:rPr>
                <w:b/>
                <w:sz w:val="18"/>
                <w:szCs w:val="18"/>
              </w:rPr>
              <w:t>а</w:t>
            </w:r>
          </w:p>
        </w:tc>
      </w:tr>
      <w:tr w:rsidR="004E63B7" w:rsidRPr="00AF488A" w:rsidTr="00986DED">
        <w:trPr>
          <w:trHeight w:val="244"/>
        </w:trPr>
        <w:tc>
          <w:tcPr>
            <w:tcW w:w="1107" w:type="dxa"/>
            <w:vMerge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33" w:type="dxa"/>
            <w:vMerge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366" w:type="dxa"/>
            <w:vMerge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</w:p>
        </w:tc>
      </w:tr>
      <w:tr w:rsidR="004E63B7" w:rsidRPr="00AF488A" w:rsidTr="00986DED">
        <w:tc>
          <w:tcPr>
            <w:tcW w:w="1107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sz w:val="20"/>
                <w:szCs w:val="20"/>
              </w:rPr>
            </w:pPr>
          </w:p>
        </w:tc>
        <w:tc>
          <w:tcPr>
            <w:tcW w:w="573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3366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E63B7" w:rsidRPr="00AF488A" w:rsidTr="00986DED">
        <w:tc>
          <w:tcPr>
            <w:tcW w:w="1107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sz w:val="20"/>
                <w:szCs w:val="20"/>
              </w:rPr>
            </w:pPr>
          </w:p>
        </w:tc>
        <w:tc>
          <w:tcPr>
            <w:tcW w:w="573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3366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4E63B7" w:rsidRPr="00AF488A" w:rsidTr="00986DED">
        <w:tc>
          <w:tcPr>
            <w:tcW w:w="1107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sz w:val="20"/>
                <w:szCs w:val="20"/>
              </w:rPr>
            </w:pPr>
          </w:p>
        </w:tc>
        <w:tc>
          <w:tcPr>
            <w:tcW w:w="573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3366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:rsidR="004E63B7" w:rsidRPr="00E701E8" w:rsidRDefault="004E63B7" w:rsidP="004E63B7">
      <w:pPr>
        <w:ind w:right="54"/>
        <w:rPr>
          <w:color w:val="FF99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</w:t>
      </w:r>
      <w:r w:rsidRPr="00E43CAD">
        <w:rPr>
          <w:b/>
          <w:color w:val="000000"/>
          <w:sz w:val="22"/>
          <w:szCs w:val="22"/>
        </w:rPr>
        <w:t>3.</w:t>
      </w:r>
      <w:r>
        <w:rPr>
          <w:b/>
          <w:color w:val="000000"/>
          <w:sz w:val="22"/>
          <w:szCs w:val="22"/>
        </w:rPr>
        <w:t xml:space="preserve"> </w:t>
      </w:r>
      <w:r w:rsidRPr="00E43CAD">
        <w:rPr>
          <w:b/>
          <w:color w:val="000000"/>
          <w:sz w:val="22"/>
          <w:szCs w:val="22"/>
        </w:rPr>
        <w:t>Сведения о квалификации работников:</w:t>
      </w:r>
    </w:p>
    <w:p w:rsidR="004E63B7" w:rsidRPr="00E701E8" w:rsidRDefault="004E63B7" w:rsidP="004E63B7">
      <w:pPr>
        <w:ind w:firstLine="708"/>
        <w:rPr>
          <w:sz w:val="22"/>
          <w:szCs w:val="22"/>
        </w:rPr>
      </w:pPr>
      <w:r w:rsidRPr="00E701E8">
        <w:rPr>
          <w:color w:val="000000"/>
        </w:rPr>
        <w:t>В нижеприведенной таблице приведена информация</w:t>
      </w:r>
      <w:r>
        <w:rPr>
          <w:sz w:val="22"/>
          <w:szCs w:val="22"/>
        </w:rPr>
        <w:t xml:space="preserve"> о к</w:t>
      </w:r>
      <w:r w:rsidRPr="00E701E8">
        <w:rPr>
          <w:sz w:val="22"/>
          <w:szCs w:val="22"/>
        </w:rPr>
        <w:t>оличеств</w:t>
      </w:r>
      <w:r>
        <w:rPr>
          <w:sz w:val="22"/>
          <w:szCs w:val="22"/>
        </w:rPr>
        <w:t>е</w:t>
      </w:r>
      <w:r w:rsidRPr="00E701E8">
        <w:rPr>
          <w:sz w:val="22"/>
          <w:szCs w:val="22"/>
        </w:rPr>
        <w:t xml:space="preserve"> аудиторов в штате организации, имеющих опыт проведения не менее  пяти аудиторских проверок в сфере производства и распределения электроэнергии, газа и воды и (или) обрабатывающих  производств, строительства</w:t>
      </w:r>
    </w:p>
    <w:tbl>
      <w:tblPr>
        <w:tblW w:w="99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1842"/>
        <w:gridCol w:w="1418"/>
        <w:gridCol w:w="1843"/>
        <w:gridCol w:w="1842"/>
        <w:gridCol w:w="2553"/>
      </w:tblGrid>
      <w:tr w:rsidR="004E63B7" w:rsidRPr="00AF488A" w:rsidTr="003027AA">
        <w:trPr>
          <w:trHeight w:val="563"/>
        </w:trPr>
        <w:tc>
          <w:tcPr>
            <w:tcW w:w="426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6"/>
                <w:szCs w:val="16"/>
              </w:rPr>
            </w:pPr>
            <w:r w:rsidRPr="00AF488A">
              <w:rPr>
                <w:b/>
                <w:sz w:val="16"/>
                <w:szCs w:val="16"/>
              </w:rPr>
              <w:t>№</w:t>
            </w:r>
          </w:p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jc w:val="center"/>
              <w:rPr>
                <w:b/>
                <w:sz w:val="16"/>
                <w:szCs w:val="16"/>
              </w:rPr>
            </w:pPr>
            <w:proofErr w:type="spellStart"/>
            <w:proofErr w:type="gramStart"/>
            <w:r w:rsidRPr="00AF488A">
              <w:rPr>
                <w:b/>
                <w:sz w:val="16"/>
                <w:szCs w:val="16"/>
              </w:rPr>
              <w:t>п</w:t>
            </w:r>
            <w:proofErr w:type="spellEnd"/>
            <w:proofErr w:type="gramEnd"/>
            <w:r w:rsidRPr="00AF488A">
              <w:rPr>
                <w:b/>
                <w:sz w:val="16"/>
                <w:szCs w:val="16"/>
              </w:rPr>
              <w:t>/</w:t>
            </w:r>
            <w:proofErr w:type="spellStart"/>
            <w:r w:rsidRPr="00AF488A">
              <w:rPr>
                <w:b/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  <w:r w:rsidRPr="00AF488A">
              <w:rPr>
                <w:b/>
                <w:sz w:val="16"/>
                <w:szCs w:val="16"/>
              </w:rPr>
              <w:t>Ф</w:t>
            </w:r>
            <w:r>
              <w:rPr>
                <w:b/>
                <w:sz w:val="16"/>
                <w:szCs w:val="16"/>
              </w:rPr>
              <w:t>.</w:t>
            </w:r>
            <w:r w:rsidRPr="00AF488A">
              <w:rPr>
                <w:b/>
                <w:sz w:val="16"/>
                <w:szCs w:val="16"/>
              </w:rPr>
              <w:t>И</w:t>
            </w:r>
            <w:r>
              <w:rPr>
                <w:b/>
                <w:sz w:val="16"/>
                <w:szCs w:val="16"/>
              </w:rPr>
              <w:t>.</w:t>
            </w:r>
            <w:r w:rsidRPr="00AF488A">
              <w:rPr>
                <w:b/>
                <w:sz w:val="16"/>
                <w:szCs w:val="16"/>
              </w:rPr>
              <w:t>О</w:t>
            </w:r>
            <w:r>
              <w:rPr>
                <w:b/>
                <w:sz w:val="16"/>
                <w:szCs w:val="16"/>
              </w:rPr>
              <w:t>. работника</w:t>
            </w:r>
          </w:p>
        </w:tc>
        <w:tc>
          <w:tcPr>
            <w:tcW w:w="1418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  <w:r w:rsidRPr="00AF488A">
              <w:rPr>
                <w:b/>
                <w:sz w:val="16"/>
                <w:szCs w:val="16"/>
              </w:rPr>
              <w:t xml:space="preserve">Должность по </w:t>
            </w:r>
            <w:proofErr w:type="gramStart"/>
            <w:r w:rsidRPr="00AF488A">
              <w:rPr>
                <w:b/>
                <w:sz w:val="16"/>
                <w:szCs w:val="16"/>
              </w:rPr>
              <w:t>штатному</w:t>
            </w:r>
            <w:proofErr w:type="gramEnd"/>
          </w:p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  <w:r w:rsidRPr="00AF488A">
              <w:rPr>
                <w:b/>
                <w:sz w:val="16"/>
                <w:szCs w:val="16"/>
              </w:rPr>
              <w:t>расписанию</w:t>
            </w:r>
          </w:p>
        </w:tc>
        <w:tc>
          <w:tcPr>
            <w:tcW w:w="1843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  <w:r w:rsidRPr="00AF488A">
              <w:rPr>
                <w:b/>
                <w:sz w:val="16"/>
                <w:szCs w:val="16"/>
              </w:rPr>
              <w:t xml:space="preserve">№ квалификационного аттестата </w:t>
            </w:r>
            <w:r>
              <w:rPr>
                <w:b/>
                <w:sz w:val="16"/>
                <w:szCs w:val="16"/>
              </w:rPr>
              <w:t>аудитора</w:t>
            </w:r>
            <w:r w:rsidRPr="00AF488A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:rsidR="004E63B7" w:rsidRPr="00AF488A" w:rsidDel="005F15CA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AF488A">
              <w:rPr>
                <w:b/>
                <w:sz w:val="16"/>
                <w:szCs w:val="16"/>
              </w:rPr>
              <w:t xml:space="preserve">ата получения квалификационного аттестата </w:t>
            </w:r>
            <w:r>
              <w:rPr>
                <w:b/>
                <w:sz w:val="16"/>
                <w:szCs w:val="16"/>
              </w:rPr>
              <w:t>аудитора</w:t>
            </w:r>
          </w:p>
        </w:tc>
        <w:tc>
          <w:tcPr>
            <w:tcW w:w="2553" w:type="dxa"/>
          </w:tcPr>
          <w:p w:rsidR="004E63B7" w:rsidRDefault="004E63B7" w:rsidP="00986DED">
            <w:pPr>
              <w:ind w:left="-61" w:firstLine="2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проверенных организаций, дата заключения договора, дата подписания акта-сдачи-приёмки оказанных услуг</w:t>
            </w:r>
          </w:p>
        </w:tc>
      </w:tr>
      <w:tr w:rsidR="004E63B7" w:rsidRPr="00AF488A" w:rsidTr="003027AA">
        <w:tc>
          <w:tcPr>
            <w:tcW w:w="426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255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</w:tr>
      <w:tr w:rsidR="004E63B7" w:rsidRPr="00AF488A" w:rsidTr="003027AA">
        <w:tc>
          <w:tcPr>
            <w:tcW w:w="426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255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</w:tr>
      <w:tr w:rsidR="004E63B7" w:rsidRPr="00AF488A" w:rsidTr="003027AA">
        <w:tc>
          <w:tcPr>
            <w:tcW w:w="426" w:type="dxa"/>
          </w:tcPr>
          <w:p w:rsidR="004E63B7" w:rsidRPr="00AF488A" w:rsidRDefault="004E63B7" w:rsidP="00986DED">
            <w:pPr>
              <w:tabs>
                <w:tab w:val="left" w:pos="432"/>
                <w:tab w:val="left" w:pos="612"/>
              </w:tabs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  <w:u w:val="single"/>
              </w:rPr>
            </w:pPr>
          </w:p>
        </w:tc>
        <w:tc>
          <w:tcPr>
            <w:tcW w:w="1418" w:type="dxa"/>
          </w:tcPr>
          <w:p w:rsidR="004E63B7" w:rsidRPr="00AF488A" w:rsidRDefault="004E63B7" w:rsidP="00986DED">
            <w:pPr>
              <w:ind w:left="-61" w:firstLine="28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  <w:tc>
          <w:tcPr>
            <w:tcW w:w="2553" w:type="dxa"/>
          </w:tcPr>
          <w:p w:rsidR="004E63B7" w:rsidRPr="00AF488A" w:rsidRDefault="004E63B7" w:rsidP="00986DED">
            <w:pPr>
              <w:ind w:left="-61" w:firstLine="28"/>
              <w:rPr>
                <w:sz w:val="20"/>
                <w:szCs w:val="20"/>
              </w:rPr>
            </w:pPr>
          </w:p>
        </w:tc>
      </w:tr>
    </w:tbl>
    <w:p w:rsidR="004E63B7" w:rsidRPr="009F7FB5" w:rsidRDefault="004E63B7" w:rsidP="004E63B7">
      <w:pPr>
        <w:ind w:right="54"/>
        <w:rPr>
          <w:sz w:val="22"/>
          <w:szCs w:val="22"/>
        </w:rPr>
      </w:pPr>
      <w:r w:rsidRPr="00016CB0">
        <w:rPr>
          <w:b/>
          <w:i/>
          <w:sz w:val="22"/>
          <w:szCs w:val="22"/>
        </w:rPr>
        <w:t xml:space="preserve">Участник </w:t>
      </w:r>
      <w:r w:rsidR="00B52774">
        <w:rPr>
          <w:b/>
          <w:i/>
          <w:sz w:val="22"/>
          <w:szCs w:val="22"/>
        </w:rPr>
        <w:t>закупки</w:t>
      </w:r>
      <w:r w:rsidRPr="00016CB0">
        <w:rPr>
          <w:b/>
          <w:i/>
          <w:sz w:val="22"/>
          <w:szCs w:val="22"/>
        </w:rPr>
        <w:t xml:space="preserve"> по своему усмотрению, в подтверждение данных, представленных в настоящей форме, мо</w:t>
      </w:r>
      <w:r>
        <w:rPr>
          <w:b/>
          <w:i/>
          <w:sz w:val="22"/>
          <w:szCs w:val="22"/>
        </w:rPr>
        <w:t>жет прикладывать любые документы.</w:t>
      </w:r>
    </w:p>
    <w:p w:rsidR="003027AA" w:rsidRDefault="003027AA" w:rsidP="004E63B7">
      <w:pPr>
        <w:ind w:firstLine="600"/>
        <w:rPr>
          <w:b/>
          <w:sz w:val="22"/>
          <w:szCs w:val="22"/>
        </w:rPr>
      </w:pPr>
    </w:p>
    <w:p w:rsidR="004E63B7" w:rsidRPr="00124C9B" w:rsidRDefault="004E63B7" w:rsidP="004E63B7">
      <w:pPr>
        <w:ind w:firstLine="600"/>
        <w:rPr>
          <w:sz w:val="22"/>
          <w:szCs w:val="22"/>
        </w:rPr>
      </w:pPr>
      <w:r w:rsidRPr="00124C9B">
        <w:rPr>
          <w:b/>
          <w:sz w:val="22"/>
          <w:szCs w:val="22"/>
        </w:rPr>
        <w:t>Руководитель организации</w:t>
      </w:r>
      <w:r w:rsidRPr="00124C9B">
        <w:rPr>
          <w:sz w:val="22"/>
          <w:szCs w:val="22"/>
        </w:rPr>
        <w:tab/>
        <w:t>_____________________ (Фамилия И.О.)</w:t>
      </w:r>
    </w:p>
    <w:p w:rsidR="004E63B7" w:rsidRPr="00124C9B" w:rsidRDefault="004E63B7" w:rsidP="004E63B7">
      <w:pPr>
        <w:ind w:firstLine="5160"/>
        <w:rPr>
          <w:i/>
          <w:sz w:val="22"/>
          <w:szCs w:val="22"/>
        </w:rPr>
      </w:pPr>
      <w:r w:rsidRPr="00124C9B">
        <w:rPr>
          <w:i/>
          <w:sz w:val="22"/>
          <w:szCs w:val="22"/>
          <w:vertAlign w:val="superscript"/>
        </w:rPr>
        <w:t>(подпись)</w:t>
      </w:r>
    </w:p>
    <w:p w:rsidR="004E63B7" w:rsidRPr="00124C9B" w:rsidRDefault="004E63B7" w:rsidP="004E63B7">
      <w:pPr>
        <w:ind w:firstLine="5160"/>
        <w:rPr>
          <w:sz w:val="22"/>
          <w:szCs w:val="22"/>
        </w:rPr>
      </w:pPr>
      <w:r w:rsidRPr="00124C9B">
        <w:rPr>
          <w:sz w:val="22"/>
          <w:szCs w:val="22"/>
        </w:rPr>
        <w:t>М.П.</w:t>
      </w:r>
    </w:p>
    <w:p w:rsidR="00455151" w:rsidRPr="00A9547A" w:rsidRDefault="00455151" w:rsidP="00CB0BDC">
      <w:pPr>
        <w:tabs>
          <w:tab w:val="left" w:pos="8085"/>
          <w:tab w:val="right" w:pos="9804"/>
        </w:tabs>
        <w:ind w:left="8496" w:right="-80"/>
        <w:jc w:val="right"/>
      </w:pPr>
    </w:p>
    <w:p w:rsidR="004E63B7" w:rsidRPr="00B26BC2" w:rsidRDefault="004E63B7" w:rsidP="004E63B7">
      <w:pPr>
        <w:widowControl w:val="0"/>
        <w:jc w:val="center"/>
        <w:rPr>
          <w:b/>
          <w:sz w:val="28"/>
          <w:szCs w:val="28"/>
          <w:u w:val="single"/>
        </w:rPr>
      </w:pPr>
      <w:r w:rsidRPr="00BC54DF">
        <w:rPr>
          <w:b/>
          <w:sz w:val="28"/>
          <w:szCs w:val="28"/>
          <w:u w:val="single"/>
        </w:rPr>
        <w:t xml:space="preserve">РАЗДЕЛ </w:t>
      </w:r>
      <w:r w:rsidR="00B26BC2" w:rsidRPr="00BC54DF">
        <w:rPr>
          <w:b/>
          <w:sz w:val="28"/>
          <w:szCs w:val="28"/>
          <w:u w:val="single"/>
          <w:lang w:val="en-US"/>
        </w:rPr>
        <w:t>IV</w:t>
      </w:r>
    </w:p>
    <w:p w:rsidR="004E63B7" w:rsidRDefault="004E63B7" w:rsidP="004E63B7">
      <w:pPr>
        <w:spacing w:line="276" w:lineRule="auto"/>
        <w:jc w:val="center"/>
        <w:rPr>
          <w:b/>
          <w:sz w:val="32"/>
          <w:szCs w:val="32"/>
        </w:rPr>
      </w:pPr>
    </w:p>
    <w:p w:rsidR="004E63B7" w:rsidRDefault="004E63B7" w:rsidP="004E63B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4E63B7" w:rsidRPr="00EA1249" w:rsidRDefault="004E63B7" w:rsidP="004E63B7">
      <w:pPr>
        <w:spacing w:line="276" w:lineRule="auto"/>
        <w:jc w:val="center"/>
        <w:rPr>
          <w:b/>
          <w:u w:val="single"/>
        </w:rPr>
      </w:pPr>
      <w:r w:rsidRPr="00EA1249">
        <w:rPr>
          <w:b/>
          <w:u w:val="single"/>
        </w:rPr>
        <w:t>на проведение обязательного аудита финансовой (бухгалтерской) отчетности за 201</w:t>
      </w:r>
      <w:r w:rsidR="00BC626C">
        <w:rPr>
          <w:b/>
          <w:u w:val="single"/>
        </w:rPr>
        <w:t>5</w:t>
      </w:r>
      <w:r w:rsidRPr="00EA1249">
        <w:rPr>
          <w:b/>
          <w:u w:val="single"/>
        </w:rPr>
        <w:t xml:space="preserve"> год ОАО «ОЭЗ ППТ «Липецк» и оказание сопутствующих консультационных услуг</w:t>
      </w:r>
    </w:p>
    <w:p w:rsidR="004E63B7" w:rsidRPr="00A9547A" w:rsidRDefault="004E63B7" w:rsidP="00CB0BDC"/>
    <w:p w:rsidR="00EA1249" w:rsidRPr="00EA1249" w:rsidRDefault="00EA1249" w:rsidP="00D67994">
      <w:pPr>
        <w:autoSpaceDE w:val="0"/>
        <w:autoSpaceDN w:val="0"/>
        <w:adjustRightInd w:val="0"/>
        <w:rPr>
          <w:b/>
        </w:rPr>
      </w:pPr>
      <w:r w:rsidRPr="00EA1249">
        <w:rPr>
          <w:b/>
        </w:rPr>
        <w:t xml:space="preserve">1. </w:t>
      </w:r>
      <w:proofErr w:type="gramStart"/>
      <w:r w:rsidRPr="00EA1249">
        <w:rPr>
          <w:b/>
        </w:rPr>
        <w:t>Общие</w:t>
      </w:r>
      <w:proofErr w:type="gramEnd"/>
      <w:r w:rsidRPr="00EA1249">
        <w:rPr>
          <w:b/>
        </w:rPr>
        <w:t xml:space="preserve"> положение.</w:t>
      </w:r>
      <w:r>
        <w:rPr>
          <w:b/>
        </w:rPr>
        <w:t xml:space="preserve"> </w:t>
      </w: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ind w:firstLine="540"/>
      </w:pPr>
      <w:r w:rsidRPr="00AE2548">
        <w:t xml:space="preserve">1.1. </w:t>
      </w:r>
      <w:proofErr w:type="gramStart"/>
      <w:r w:rsidRPr="00AE2548">
        <w:t>Настоящее Техническое задание на оказание следующих услуг: проведение обязательного аудита ОАО «ОЭЗ ППТ «Липецк»  (далее по тексту «Общество» или «Заказчик») и оказание сопутствующих консультационных услуг разработано в соответствии с Федеральным законом от 30.12.2008 г. №307-ФЗ «Об аудиторской деятельности» и определяет состав задач и подзадач, необходимых для выполнения аудитором при оказании следующих услуг:  осуществление обязательного аудита и оказание сопутствующих консультационных услуг</w:t>
      </w:r>
      <w:proofErr w:type="gramEnd"/>
      <w:r w:rsidRPr="00AE2548">
        <w:t>.</w:t>
      </w:r>
    </w:p>
    <w:p w:rsidR="00AE2548" w:rsidRPr="00AE2548" w:rsidRDefault="00AE2548" w:rsidP="00AE2548">
      <w:pPr>
        <w:autoSpaceDE w:val="0"/>
        <w:autoSpaceDN w:val="0"/>
        <w:adjustRightInd w:val="0"/>
        <w:spacing w:after="0"/>
        <w:ind w:firstLine="540"/>
        <w:rPr>
          <w:rFonts w:eastAsia="Calibri"/>
        </w:rPr>
      </w:pPr>
      <w:r w:rsidRPr="00AE2548">
        <w:t>1.2. Целью обязательного аудита Общества является выражение мнения аудитора о достоверности его финансовой (бухгалтерской) отчетности за 2015 финансовый год. П</w:t>
      </w:r>
      <w:r w:rsidRPr="00AE2548">
        <w:rPr>
          <w:rFonts w:eastAsia="Calibri"/>
        </w:rPr>
        <w:t xml:space="preserve">од бухгалтерской (финансовой) отчетностью понимается отчетность, предусмотренная Федеральным законом </w:t>
      </w:r>
      <w:hyperlink r:id="rId21" w:history="1"/>
      <w:r w:rsidRPr="00AE2548">
        <w:rPr>
          <w:rFonts w:eastAsia="Calibri"/>
        </w:rPr>
        <w:t>от 06.12.2011 N 402-ФЗ "О бухгалтерском учете" или изданными в соответствии с ним нормативными правовыми актами.</w:t>
      </w: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</w:pPr>
      <w:r w:rsidRPr="00AE2548">
        <w:t xml:space="preserve">        1.3 Аудитор также оказывает сопутствующие консультационные услуги в соответствии с разделом 5 настоящего Технического задания. </w:t>
      </w: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ind w:firstLine="540"/>
      </w:pPr>
      <w:r w:rsidRPr="00AE2548">
        <w:t>1.4. Объектом аудита является финансовая (бухгалтерская) отчетность Общества.</w:t>
      </w:r>
    </w:p>
    <w:p w:rsidR="00AE2548" w:rsidRDefault="00AE2548" w:rsidP="00AE2548">
      <w:pPr>
        <w:autoSpaceDE w:val="0"/>
        <w:autoSpaceDN w:val="0"/>
        <w:adjustRightInd w:val="0"/>
        <w:spacing w:after="0"/>
        <w:jc w:val="left"/>
        <w:rPr>
          <w:b/>
          <w:sz w:val="22"/>
          <w:szCs w:val="22"/>
        </w:rPr>
      </w:pPr>
    </w:p>
    <w:p w:rsidR="00AE2548" w:rsidRPr="00AE2548" w:rsidRDefault="00AE2548" w:rsidP="00AE2548">
      <w:pPr>
        <w:autoSpaceDE w:val="0"/>
        <w:autoSpaceDN w:val="0"/>
        <w:adjustRightInd w:val="0"/>
        <w:spacing w:after="0"/>
        <w:jc w:val="left"/>
        <w:rPr>
          <w:b/>
          <w:sz w:val="22"/>
          <w:szCs w:val="22"/>
        </w:rPr>
      </w:pPr>
      <w:r w:rsidRPr="00AE2548">
        <w:rPr>
          <w:b/>
          <w:sz w:val="22"/>
          <w:szCs w:val="22"/>
        </w:rPr>
        <w:t>2. Задачи и подзадачи аудита  Общества</w:t>
      </w:r>
    </w:p>
    <w:p w:rsidR="00AE2548" w:rsidRPr="00AE2548" w:rsidRDefault="00AE2548" w:rsidP="00AE2548">
      <w:pPr>
        <w:autoSpaceDE w:val="0"/>
        <w:autoSpaceDN w:val="0"/>
        <w:adjustRightInd w:val="0"/>
        <w:spacing w:after="0"/>
        <w:jc w:val="left"/>
        <w:rPr>
          <w:sz w:val="22"/>
          <w:szCs w:val="22"/>
        </w:rPr>
      </w:pPr>
    </w:p>
    <w:p w:rsidR="00AE2548" w:rsidRPr="00AE2548" w:rsidRDefault="00AE2548" w:rsidP="00AE2548">
      <w:pPr>
        <w:autoSpaceDE w:val="0"/>
        <w:autoSpaceDN w:val="0"/>
        <w:adjustRightInd w:val="0"/>
        <w:spacing w:after="0"/>
        <w:rPr>
          <w:sz w:val="22"/>
          <w:szCs w:val="22"/>
        </w:rPr>
      </w:pPr>
      <w:r w:rsidRPr="00AE2548">
        <w:rPr>
          <w:b/>
          <w:sz w:val="22"/>
          <w:szCs w:val="22"/>
        </w:rPr>
        <w:t xml:space="preserve">  </w:t>
      </w:r>
      <w:r w:rsidRPr="00AE2548">
        <w:rPr>
          <w:sz w:val="22"/>
          <w:szCs w:val="22"/>
        </w:rPr>
        <w:t>Задачи и подзадачи аудита Общества представлены в таблице 1.</w:t>
      </w:r>
    </w:p>
    <w:p w:rsidR="00AE2548" w:rsidRPr="00AE2548" w:rsidRDefault="00AE2548" w:rsidP="00AE2548">
      <w:pPr>
        <w:autoSpaceDE w:val="0"/>
        <w:autoSpaceDN w:val="0"/>
        <w:spacing w:before="100" w:after="100"/>
        <w:jc w:val="right"/>
        <w:outlineLvl w:val="1"/>
        <w:rPr>
          <w:b/>
          <w:bCs/>
          <w:sz w:val="16"/>
          <w:szCs w:val="16"/>
        </w:rPr>
      </w:pPr>
      <w:r w:rsidRPr="00AE2548">
        <w:rPr>
          <w:b/>
          <w:bCs/>
          <w:sz w:val="16"/>
          <w:szCs w:val="16"/>
        </w:rPr>
        <w:t>Таблица 1</w:t>
      </w:r>
    </w:p>
    <w:tbl>
      <w:tblPr>
        <w:tblW w:w="9654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16"/>
        <w:gridCol w:w="2301"/>
        <w:gridCol w:w="649"/>
        <w:gridCol w:w="2608"/>
        <w:gridCol w:w="3680"/>
      </w:tblGrid>
      <w:tr w:rsidR="00AE2548" w:rsidRPr="00AE2548" w:rsidTr="00743F25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AE2548">
              <w:rPr>
                <w:sz w:val="16"/>
                <w:szCs w:val="16"/>
              </w:rPr>
              <w:t>п</w:t>
            </w:r>
            <w:proofErr w:type="spellEnd"/>
            <w:proofErr w:type="gramEnd"/>
            <w:r w:rsidRPr="00AE2548">
              <w:rPr>
                <w:sz w:val="16"/>
                <w:szCs w:val="16"/>
              </w:rPr>
              <w:t>/</w:t>
            </w:r>
            <w:proofErr w:type="spellStart"/>
            <w:r w:rsidRPr="00AE2548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Наименование задачи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AE2548">
              <w:rPr>
                <w:sz w:val="16"/>
                <w:szCs w:val="16"/>
              </w:rPr>
              <w:t>п</w:t>
            </w:r>
            <w:proofErr w:type="spellEnd"/>
            <w:proofErr w:type="gramEnd"/>
            <w:r w:rsidRPr="00AE2548">
              <w:rPr>
                <w:sz w:val="16"/>
                <w:szCs w:val="16"/>
              </w:rPr>
              <w:t>/</w:t>
            </w:r>
            <w:proofErr w:type="spellStart"/>
            <w:r w:rsidRPr="00AE2548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Наименование подзадачи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Последовательность решения</w:t>
            </w:r>
            <w:r w:rsidRPr="00AE2548">
              <w:rPr>
                <w:sz w:val="16"/>
                <w:szCs w:val="16"/>
              </w:rPr>
              <w:br/>
              <w:t>задачи</w:t>
            </w:r>
          </w:p>
        </w:tc>
      </w:tr>
      <w:tr w:rsidR="00AE2548" w:rsidRPr="00AE2548" w:rsidTr="00743F25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</w:t>
            </w:r>
          </w:p>
        </w:tc>
      </w:tr>
      <w:tr w:rsidR="00AE2548" w:rsidRPr="00AE2548" w:rsidTr="00743F25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учредительных документов Общества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 Проверить соответствие устава Общества действующему законодательству.</w:t>
            </w:r>
            <w:r w:rsidRPr="00AE2548">
              <w:rPr>
                <w:sz w:val="16"/>
                <w:szCs w:val="16"/>
              </w:rPr>
              <w:br/>
              <w:t>2. Проверить наличие контракта с руководителем  и соответствие содержания контракта действующему законодательству.</w:t>
            </w:r>
            <w:r w:rsidRPr="00AE2548">
              <w:rPr>
                <w:sz w:val="16"/>
                <w:szCs w:val="16"/>
              </w:rPr>
              <w:br/>
            </w:r>
          </w:p>
        </w:tc>
      </w:tr>
      <w:tr w:rsidR="00AE2548" w:rsidRPr="00AE2548" w:rsidTr="00743F25">
        <w:trPr>
          <w:cantSplit/>
          <w:trHeight w:val="2705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вне оборотных активов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Аудит основных средств </w:t>
            </w:r>
          </w:p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(01, 02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 Аудит основных средств</w:t>
            </w:r>
            <w:proofErr w:type="gramStart"/>
            <w:r w:rsidRPr="00AE2548">
              <w:rPr>
                <w:sz w:val="16"/>
                <w:szCs w:val="16"/>
              </w:rPr>
              <w:br/>
              <w:t>П</w:t>
            </w:r>
            <w:proofErr w:type="gramEnd"/>
            <w:r w:rsidRPr="00AE2548">
              <w:rPr>
                <w:sz w:val="16"/>
                <w:szCs w:val="16"/>
              </w:rPr>
              <w:t>роверить и подтвердить:</w:t>
            </w:r>
            <w:r w:rsidRPr="00AE2548">
              <w:rPr>
                <w:sz w:val="16"/>
                <w:szCs w:val="16"/>
              </w:rPr>
              <w:br/>
              <w:t>а) правильность оформления материалов инвентаризации основных средств и отражения результатов инвентаризации в учете;</w:t>
            </w:r>
            <w:r w:rsidRPr="00AE2548">
              <w:rPr>
                <w:sz w:val="16"/>
                <w:szCs w:val="16"/>
              </w:rPr>
              <w:br/>
              <w:t>б) наличие и сохранность основных средств;</w:t>
            </w:r>
            <w:r w:rsidRPr="00AE2548">
              <w:rPr>
                <w:sz w:val="16"/>
                <w:szCs w:val="16"/>
              </w:rPr>
              <w:br/>
              <w:t>в) правильность отражения в учете капитального ремонта основных средств;</w:t>
            </w:r>
            <w:r w:rsidRPr="00AE2548">
              <w:rPr>
                <w:sz w:val="16"/>
                <w:szCs w:val="16"/>
              </w:rPr>
              <w:br/>
              <w:t>г) правильность начисления амортизации;</w:t>
            </w:r>
            <w:r w:rsidRPr="00AE2548">
              <w:rPr>
                <w:sz w:val="16"/>
                <w:szCs w:val="16"/>
              </w:rPr>
              <w:br/>
              <w:t>е) правильность определения балансовой стоимости основных средств;</w:t>
            </w:r>
            <w:r w:rsidRPr="00AE2548">
              <w:rPr>
                <w:sz w:val="16"/>
                <w:szCs w:val="16"/>
              </w:rPr>
              <w:br/>
              <w:t>ж) правильность отражения в учете операций поступления, внутреннего перемещения и выбытия основных средств.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нематериальных активов (НМА) (04, 05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Проверить и подтвердить:</w:t>
            </w:r>
            <w:r w:rsidRPr="00AE2548">
              <w:rPr>
                <w:sz w:val="16"/>
                <w:szCs w:val="16"/>
              </w:rPr>
              <w:br/>
              <w:t>а) правильность оформления материалов инвентаризации НМА и отражения результатов инвентаризации в учете;</w:t>
            </w:r>
            <w:r w:rsidRPr="00AE2548">
              <w:rPr>
                <w:sz w:val="16"/>
                <w:szCs w:val="16"/>
              </w:rPr>
              <w:br/>
              <w:t>в) правильность синтетического и аналитического учета НМА.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незавершенного строительства (07, 08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Проверить и подтвердить:</w:t>
            </w:r>
            <w:r w:rsidRPr="00AE2548">
              <w:rPr>
                <w:sz w:val="16"/>
                <w:szCs w:val="16"/>
              </w:rPr>
              <w:br/>
              <w:t>а) правильность оформления материалов инвентаризации незавершенного строительства и отражения результатов инвентаризации в учете;</w:t>
            </w:r>
            <w:r w:rsidRPr="00AE2548">
              <w:rPr>
                <w:sz w:val="16"/>
                <w:szCs w:val="16"/>
              </w:rPr>
              <w:br/>
              <w:t>б) правильность определения балансовой стоимости незавершенного строительства;</w:t>
            </w:r>
            <w:r w:rsidRPr="00AE2548">
              <w:rPr>
                <w:sz w:val="16"/>
                <w:szCs w:val="16"/>
              </w:rPr>
              <w:br/>
              <w:t>в) правильность аналитического и синтетического учета незавершенного строительства.</w:t>
            </w:r>
          </w:p>
        </w:tc>
      </w:tr>
      <w:tr w:rsidR="00AE2548" w:rsidRPr="00AE2548" w:rsidTr="00743F25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производственных запасов (10 и др.)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Проверить и подтвердить:</w:t>
            </w:r>
            <w:r w:rsidRPr="00AE2548">
              <w:rPr>
                <w:sz w:val="16"/>
                <w:szCs w:val="16"/>
              </w:rPr>
              <w:br/>
              <w:t>а) правильность оформления материалов инвентаризации производственных запасов и отражения результатов инвентаризации в учете;</w:t>
            </w:r>
            <w:r w:rsidRPr="00AE2548">
              <w:rPr>
                <w:sz w:val="16"/>
                <w:szCs w:val="16"/>
              </w:rPr>
              <w:br/>
              <w:t>б) правильность определения и списания на издержки стоимости израсходованных материально-производственных запасов;</w:t>
            </w:r>
            <w:r w:rsidRPr="00AE2548">
              <w:rPr>
                <w:sz w:val="16"/>
                <w:szCs w:val="16"/>
              </w:rPr>
              <w:br/>
              <w:t>в) правильность синтетического и аналитического учета материально-производственных запасов.</w:t>
            </w:r>
          </w:p>
        </w:tc>
      </w:tr>
      <w:tr w:rsidR="00AE2548" w:rsidRPr="00AE2548" w:rsidTr="00743F25">
        <w:trPr>
          <w:cantSplit/>
          <w:trHeight w:val="746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затрат на производство (20, 25, 26, и др.)</w:t>
            </w:r>
          </w:p>
        </w:tc>
        <w:tc>
          <w:tcPr>
            <w:tcW w:w="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4.1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затрат для целей бухгалтерского учета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 Проверка и подтверждение достоверности отчетных данных о фактической себестоимости продукции (работ, услуг)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2. Аудит себестоимости продукции (работ, услуг) по статьям затрат, оговариваемым отраслевыми инструкциями по учету затрат на производство и </w:t>
            </w:r>
            <w:proofErr w:type="spellStart"/>
            <w:r w:rsidRPr="00AE2548">
              <w:rPr>
                <w:sz w:val="16"/>
                <w:szCs w:val="16"/>
              </w:rPr>
              <w:t>калькулированию</w:t>
            </w:r>
            <w:proofErr w:type="spellEnd"/>
            <w:r w:rsidRPr="00AE2548">
              <w:rPr>
                <w:sz w:val="16"/>
                <w:szCs w:val="16"/>
              </w:rPr>
              <w:t xml:space="preserve"> себестоимости продукции (работ, услуг)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расходов для целей налогообложения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Проверить и подтвердить:</w:t>
            </w:r>
            <w:r w:rsidRPr="00AE2548">
              <w:rPr>
                <w:sz w:val="16"/>
                <w:szCs w:val="16"/>
              </w:rPr>
              <w:br/>
              <w:t>а) правильность исчисления материальных расходов, предусмотренных ст. 254 НК РФ;</w:t>
            </w:r>
            <w:r w:rsidRPr="00AE2548">
              <w:rPr>
                <w:sz w:val="16"/>
                <w:szCs w:val="16"/>
              </w:rPr>
              <w:br/>
              <w:t>б) правильность исчисления расходов на оплату труда, предусмотренных ст. 255 НК РФ;</w:t>
            </w:r>
            <w:r w:rsidRPr="00AE2548">
              <w:rPr>
                <w:sz w:val="16"/>
                <w:szCs w:val="16"/>
              </w:rPr>
              <w:br/>
              <w:t>в) правильность формирования состава амортизируемого имущества и определения его первоначальной стоимости в соответствии со ст. 256 и 257 НК РФ;</w:t>
            </w:r>
            <w:r w:rsidRPr="00AE2548">
              <w:rPr>
                <w:sz w:val="16"/>
                <w:szCs w:val="16"/>
              </w:rPr>
              <w:br/>
            </w:r>
            <w:proofErr w:type="gramStart"/>
            <w:r w:rsidRPr="00AE2548">
              <w:rPr>
                <w:sz w:val="16"/>
                <w:szCs w:val="16"/>
              </w:rPr>
              <w:t>г) правильность включения амортизируемого имущества в состав амортизационных групп в соответствии со ст. 258 НК РФ и постановлением Правительства Российской Федерации от 01.01.2002 № 1;</w:t>
            </w:r>
            <w:r w:rsidRPr="00AE2548">
              <w:rPr>
                <w:sz w:val="16"/>
                <w:szCs w:val="16"/>
              </w:rPr>
              <w:br/>
            </w:r>
            <w:proofErr w:type="spellStart"/>
            <w:r w:rsidRPr="00AE2548">
              <w:rPr>
                <w:sz w:val="16"/>
                <w:szCs w:val="16"/>
              </w:rPr>
              <w:t>д</w:t>
            </w:r>
            <w:proofErr w:type="spellEnd"/>
            <w:r w:rsidRPr="00AE2548">
              <w:rPr>
                <w:sz w:val="16"/>
                <w:szCs w:val="16"/>
              </w:rPr>
              <w:t>) правильность расчета сумм амортизации в соответствии со ст. 259 НК РФ;</w:t>
            </w:r>
            <w:r w:rsidRPr="00AE2548">
              <w:rPr>
                <w:sz w:val="16"/>
                <w:szCs w:val="16"/>
              </w:rPr>
              <w:br/>
              <w:t xml:space="preserve">е) правильность включения в состав затрат </w:t>
            </w:r>
            <w:proofErr w:type="spellStart"/>
            <w:r w:rsidRPr="00AE2548">
              <w:rPr>
                <w:sz w:val="16"/>
                <w:szCs w:val="16"/>
              </w:rPr>
              <w:t>аудируемого</w:t>
            </w:r>
            <w:proofErr w:type="spellEnd"/>
            <w:r w:rsidRPr="00AE2548">
              <w:rPr>
                <w:sz w:val="16"/>
                <w:szCs w:val="16"/>
              </w:rPr>
              <w:t xml:space="preserve"> периода расходов на ремонт основных средств в соответствии со ст. 260 НК РФ;</w:t>
            </w:r>
            <w:proofErr w:type="gramEnd"/>
            <w:r w:rsidRPr="00AE2548">
              <w:rPr>
                <w:sz w:val="16"/>
                <w:szCs w:val="16"/>
              </w:rPr>
              <w:br/>
            </w:r>
            <w:proofErr w:type="gramStart"/>
            <w:r w:rsidRPr="00AE2548">
              <w:rPr>
                <w:sz w:val="16"/>
                <w:szCs w:val="16"/>
              </w:rPr>
              <w:t>ж) правильность списания на себестоимость прочих расходов, связанных с производством и (или) реализацией (ст. 264 НК РФ);</w:t>
            </w:r>
            <w:r w:rsidRPr="00AE2548">
              <w:rPr>
                <w:sz w:val="16"/>
                <w:szCs w:val="16"/>
              </w:rPr>
              <w:br/>
            </w:r>
            <w:proofErr w:type="spellStart"/>
            <w:r w:rsidRPr="00AE2548">
              <w:rPr>
                <w:sz w:val="16"/>
                <w:szCs w:val="16"/>
              </w:rPr>
              <w:t>з</w:t>
            </w:r>
            <w:proofErr w:type="spellEnd"/>
            <w:r w:rsidRPr="00AE2548">
              <w:rPr>
                <w:sz w:val="16"/>
                <w:szCs w:val="16"/>
              </w:rPr>
              <w:t>) правильность списания прочих расходов, связанных с производством и (или) реализацией (ст. 265 НК РФ);</w:t>
            </w:r>
            <w:r w:rsidRPr="00AE2548">
              <w:rPr>
                <w:sz w:val="16"/>
                <w:szCs w:val="16"/>
              </w:rPr>
              <w:br/>
              <w:t>и) правильность определения расходов при реализации товаров и имущества (ст. 268 НК РФ);</w:t>
            </w:r>
            <w:r w:rsidRPr="00AE2548">
              <w:rPr>
                <w:sz w:val="16"/>
                <w:szCs w:val="16"/>
              </w:rPr>
              <w:br/>
              <w:t>к) правильность определения расходов, не учитываемых в целях налогообложения (ст. 270 НК РФ)</w:t>
            </w:r>
            <w:proofErr w:type="gramEnd"/>
          </w:p>
        </w:tc>
      </w:tr>
      <w:tr w:rsidR="00AE2548" w:rsidRPr="00AE2548" w:rsidTr="00743F25">
        <w:trPr>
          <w:cantSplit/>
          <w:trHeight w:val="352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расходов будущих периодов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  <w:trHeight w:val="313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денежных средств (50, 51,  55,  58 и др.)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кассовых операций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  <w:trHeight w:val="37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операций по расчетным счетам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  <w:trHeight w:val="37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операций по специальным счетам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 с поставщиками и подрядчиками, покупателями и заказчиками, дебиторами и кредиторами (60, 62, 76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proofErr w:type="gramStart"/>
            <w:r w:rsidRPr="00AE2548">
              <w:rPr>
                <w:sz w:val="16"/>
                <w:szCs w:val="16"/>
              </w:rPr>
              <w:t>а) Проверить и подтвердить полноту и правильность проведенных инвентаризаций расчетов с дебиторами и кредиторами и отражения их результатов в учете;</w:t>
            </w:r>
            <w:r w:rsidRPr="00AE2548">
              <w:rPr>
                <w:sz w:val="16"/>
                <w:szCs w:val="16"/>
              </w:rPr>
              <w:br/>
              <w:t>б) проверить и подтвердить правильность оформления первичных документов по приобретению товарно-материальных ценностей и получению услуг;</w:t>
            </w:r>
            <w:r w:rsidRPr="00AE2548">
              <w:rPr>
                <w:sz w:val="16"/>
                <w:szCs w:val="16"/>
              </w:rPr>
              <w:br/>
              <w:t>в) подтвердить своевременность погашения и правильность отражения на счетах бухгалтерского учета кредиторской задолженности;</w:t>
            </w:r>
            <w:r w:rsidRPr="00AE2548">
              <w:rPr>
                <w:sz w:val="16"/>
                <w:szCs w:val="16"/>
              </w:rPr>
              <w:br/>
              <w:t>г) оценить правильность оформления и отражения в учете предъявленных претензий;</w:t>
            </w:r>
            <w:proofErr w:type="gramEnd"/>
            <w:r w:rsidRPr="00AE2548">
              <w:rPr>
                <w:sz w:val="16"/>
                <w:szCs w:val="16"/>
              </w:rPr>
              <w:br/>
            </w:r>
            <w:proofErr w:type="spellStart"/>
            <w:r w:rsidRPr="00AE2548">
              <w:rPr>
                <w:sz w:val="16"/>
                <w:szCs w:val="16"/>
              </w:rPr>
              <w:t>д</w:t>
            </w:r>
            <w:proofErr w:type="spellEnd"/>
            <w:r w:rsidRPr="00AE2548">
              <w:rPr>
                <w:sz w:val="16"/>
                <w:szCs w:val="16"/>
              </w:rPr>
              <w:t>) проверить правильность оформления первичных документов по поставке товаров и оказанию услуг с целью подтверждения обоснованности возникновения дебиторской задолженности;</w:t>
            </w:r>
            <w:r w:rsidRPr="00AE2548">
              <w:rPr>
                <w:sz w:val="16"/>
                <w:szCs w:val="16"/>
              </w:rPr>
              <w:br/>
              <w:t>е) подтвердить своевременность погашения и правильность отражения на счетах бухгалтерского учета дебиторской задолженности.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 с бюджетом (68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Проверить:</w:t>
            </w:r>
            <w:r w:rsidRPr="00AE2548">
              <w:rPr>
                <w:sz w:val="16"/>
                <w:szCs w:val="16"/>
              </w:rPr>
              <w:br/>
              <w:t>а) правильность определения налогооблагаемой базы по налогам;</w:t>
            </w:r>
            <w:r w:rsidRPr="00AE2548">
              <w:rPr>
                <w:sz w:val="16"/>
                <w:szCs w:val="16"/>
              </w:rPr>
              <w:br/>
              <w:t>б) правильность применения налоговых ставок;</w:t>
            </w:r>
            <w:r w:rsidRPr="00AE2548">
              <w:rPr>
                <w:sz w:val="16"/>
                <w:szCs w:val="16"/>
              </w:rPr>
              <w:br/>
              <w:t>в) правомерность применения льгот при расчете и уплате налогов;</w:t>
            </w:r>
            <w:r w:rsidRPr="00AE2548">
              <w:rPr>
                <w:sz w:val="16"/>
                <w:szCs w:val="16"/>
              </w:rPr>
              <w:br/>
              <w:t>г) правильность начисления, полноту и своевременность перечисления налоговых платежей, правильность составления налоговой отчетности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 по оплате труда и страховым взносам (69, 70, 73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before="100" w:after="100"/>
              <w:jc w:val="left"/>
              <w:outlineLvl w:val="1"/>
              <w:rPr>
                <w:b/>
                <w:bCs/>
                <w:sz w:val="16"/>
                <w:szCs w:val="16"/>
              </w:rPr>
            </w:pPr>
            <w:r w:rsidRPr="00AE2548"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6.4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 с подотчетными лицами (71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before="100" w:after="100"/>
              <w:jc w:val="left"/>
              <w:outlineLvl w:val="1"/>
              <w:rPr>
                <w:b/>
                <w:bCs/>
                <w:sz w:val="16"/>
                <w:szCs w:val="16"/>
              </w:rPr>
            </w:pPr>
            <w:r w:rsidRPr="00AE2548"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6.5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 с учредителями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before="100" w:after="100"/>
              <w:jc w:val="left"/>
              <w:outlineLvl w:val="1"/>
              <w:rPr>
                <w:b/>
                <w:bCs/>
                <w:sz w:val="16"/>
                <w:szCs w:val="16"/>
              </w:rPr>
            </w:pPr>
            <w:r w:rsidRPr="00AE2548"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AE2548" w:rsidRPr="00AE2548" w:rsidTr="00AE2548">
        <w:trPr>
          <w:cantSplit/>
          <w:trHeight w:val="2281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6.6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расчетов по претензиям и возмещению материального ущерба (73, 94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а) Проверить своевременность предъявления претензий вследствие нарушения договорных обязательств, за пропажу и недостачу груза в пути и т.д.;</w:t>
            </w:r>
            <w:r w:rsidRPr="00AE2548">
              <w:rPr>
                <w:sz w:val="16"/>
                <w:szCs w:val="16"/>
              </w:rPr>
              <w:br/>
              <w:t>б) проверить правильность оформления материалов о претензиях по недостачам, потерям и хищениям;</w:t>
            </w:r>
            <w:r w:rsidRPr="00AE2548">
              <w:rPr>
                <w:sz w:val="16"/>
                <w:szCs w:val="16"/>
              </w:rPr>
              <w:br/>
              <w:t>в) проверить, по всем ли дебиторам (должникам) имеются обязательства о погашении задолженности или исполнительные листы, систематически ли поступают суммы в погашение задолженности, какие меры принимаются к должникам, от которых прекратились поступления денег и т.п.</w:t>
            </w:r>
          </w:p>
        </w:tc>
      </w:tr>
      <w:tr w:rsidR="00AE2548" w:rsidRPr="00AE2548" w:rsidTr="00743F25">
        <w:trPr>
          <w:cantSplit/>
          <w:trHeight w:val="282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7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капитала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7.1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уставного капитала (80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  <w:trHeight w:val="37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7.2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резервного капитала (82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7.3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нераспределенной прибыли (непокрытого убытка) (84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7.4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целевого финансирования            (86 и др.)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8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формирования финансовых результатов и распределения прибыли (90, 91, 96, 97, 98, 99 и др.)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а) Установить правильность определения и отражения в учете прибыли (убытков) от продаж товаров, продукции, работ, услуг;</w:t>
            </w:r>
            <w:r w:rsidRPr="00AE2548">
              <w:rPr>
                <w:sz w:val="16"/>
                <w:szCs w:val="16"/>
              </w:rPr>
              <w:br/>
              <w:t xml:space="preserve">б) проанализировать правильность учета операционных, </w:t>
            </w:r>
            <w:proofErr w:type="spellStart"/>
            <w:r w:rsidRPr="00AE2548">
              <w:rPr>
                <w:sz w:val="16"/>
                <w:szCs w:val="16"/>
              </w:rPr>
              <w:t>внереализационных</w:t>
            </w:r>
            <w:proofErr w:type="spellEnd"/>
            <w:r w:rsidRPr="00AE2548">
              <w:rPr>
                <w:sz w:val="16"/>
                <w:szCs w:val="16"/>
              </w:rPr>
              <w:t xml:space="preserve"> и чрезвычайных доходов и расходов;</w:t>
            </w:r>
            <w:r w:rsidRPr="00AE2548">
              <w:rPr>
                <w:sz w:val="16"/>
                <w:szCs w:val="16"/>
              </w:rPr>
              <w:br/>
              <w:t>в) оценить правильность и обоснованность распределения чистой прибыли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9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  <w:highlight w:val="cyan"/>
              </w:rPr>
            </w:pPr>
            <w:r w:rsidRPr="00AE2548">
              <w:rPr>
                <w:sz w:val="16"/>
                <w:szCs w:val="16"/>
              </w:rPr>
              <w:t xml:space="preserve">Аудит </w:t>
            </w:r>
            <w:proofErr w:type="spellStart"/>
            <w:r w:rsidRPr="00AE2548">
              <w:rPr>
                <w:sz w:val="16"/>
                <w:szCs w:val="16"/>
              </w:rPr>
              <w:t>забалансовых</w:t>
            </w:r>
            <w:proofErr w:type="spellEnd"/>
            <w:r w:rsidRPr="00AE2548">
              <w:rPr>
                <w:sz w:val="16"/>
                <w:szCs w:val="16"/>
              </w:rPr>
              <w:t xml:space="preserve"> счетов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10.1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счета МЦ.02 “Спецодежда в эксплуатации”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  <w:highlight w:val="cyan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10.2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счета МЦ.03 “</w:t>
            </w:r>
            <w:proofErr w:type="spellStart"/>
            <w:r w:rsidRPr="00AE2548">
              <w:rPr>
                <w:sz w:val="16"/>
                <w:szCs w:val="16"/>
              </w:rPr>
              <w:t>Спецоснастка</w:t>
            </w:r>
            <w:proofErr w:type="spellEnd"/>
            <w:r w:rsidRPr="00AE2548">
              <w:rPr>
                <w:sz w:val="16"/>
                <w:szCs w:val="16"/>
              </w:rPr>
              <w:t xml:space="preserve"> в эксплуатации”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  <w:highlight w:val="cyan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10.3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Аудит счета МЦ.04 “Инвентарь и хозяйственные принадлежности в эксплуатации”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Проверка соответствия бухгалтерской отчетности требованиям действующего законодательства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а) Проверить состав и содержание форм бухгалтерской отчетности, увязку ее показателей;</w:t>
            </w:r>
            <w:r w:rsidRPr="00AE2548">
              <w:rPr>
                <w:sz w:val="16"/>
                <w:szCs w:val="16"/>
              </w:rPr>
              <w:br/>
              <w:t>б) выразить мнение о достоверности показателей отчетности во всех существенных отношениях;</w:t>
            </w:r>
            <w:r w:rsidRPr="00AE2548">
              <w:rPr>
                <w:sz w:val="16"/>
                <w:szCs w:val="16"/>
              </w:rPr>
              <w:br/>
              <w:t>в) проверить правильность оценки статей отчетности;</w:t>
            </w:r>
            <w:r w:rsidRPr="00AE2548">
              <w:rPr>
                <w:sz w:val="16"/>
                <w:szCs w:val="16"/>
              </w:rPr>
              <w:br/>
              <w:t>г) предложить внести (при необходимости) изменения в отчетность на основе оценки количественного влияния на ее показатели существенных отклонений, выявленных в процессе аудита.</w:t>
            </w:r>
            <w:r w:rsidRPr="00AE2548">
              <w:rPr>
                <w:sz w:val="16"/>
                <w:szCs w:val="16"/>
              </w:rPr>
              <w:br/>
            </w:r>
          </w:p>
        </w:tc>
      </w:tr>
    </w:tbl>
    <w:p w:rsidR="00AE2548" w:rsidRPr="00AE2548" w:rsidRDefault="00AE2548" w:rsidP="00AE2548">
      <w:pPr>
        <w:autoSpaceDE w:val="0"/>
        <w:autoSpaceDN w:val="0"/>
        <w:spacing w:after="0"/>
        <w:jc w:val="left"/>
      </w:pP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jc w:val="left"/>
        <w:rPr>
          <w:b/>
        </w:rPr>
      </w:pPr>
      <w:r w:rsidRPr="00AE2548">
        <w:rPr>
          <w:b/>
        </w:rPr>
        <w:t>3. Оформление результатов аудита</w:t>
      </w: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ind w:firstLine="540"/>
      </w:pPr>
      <w:proofErr w:type="gramStart"/>
      <w:r w:rsidRPr="00AE2548">
        <w:t xml:space="preserve">Результаты проведенного аудита Общества представляются аудитором руководству </w:t>
      </w:r>
      <w:proofErr w:type="spellStart"/>
      <w:r w:rsidRPr="00AE2548">
        <w:t>аудируемого</w:t>
      </w:r>
      <w:proofErr w:type="spellEnd"/>
      <w:r w:rsidRPr="00AE2548">
        <w:t xml:space="preserve"> Общества в виде аудиторского заключения, оформленного в соответствии с федеральным правилом (стандартом) аудиторской деятельности N 6 "Аудиторское заключение по финансовой (бухгалтерской) отчетности", а также аудиторского отчета, содержащего информацию о решении каждой из задач и подзадач раздела 2 настоящего Технического задания с обоснованными выводами и предложениями по каждой задаче и подзадаче.</w:t>
      </w:r>
      <w:proofErr w:type="gramEnd"/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540"/>
      </w:pPr>
      <w:r w:rsidRPr="00AE2548">
        <w:t>К отчету в обязательном порядке должны быть приложены приложения, перечисленные в разделе 4.</w:t>
      </w:r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540"/>
      </w:pPr>
      <w:r w:rsidRPr="00AE2548">
        <w:t xml:space="preserve">Вышеуказанные документы должны быть предоставлены на бумажном носителе в 4-х экземплярах и в электронном виде в срок не позднее 25 марта 2016 года. </w:t>
      </w:r>
    </w:p>
    <w:p w:rsidR="00AE2548" w:rsidRDefault="00AE2548" w:rsidP="00AE2548">
      <w:pPr>
        <w:autoSpaceDE w:val="0"/>
        <w:autoSpaceDN w:val="0"/>
        <w:adjustRightInd w:val="0"/>
        <w:spacing w:after="0"/>
        <w:jc w:val="left"/>
        <w:rPr>
          <w:b/>
        </w:rPr>
      </w:pPr>
    </w:p>
    <w:p w:rsidR="00AE2548" w:rsidRPr="00AE2548" w:rsidRDefault="00AE2548" w:rsidP="00AE2548">
      <w:pPr>
        <w:autoSpaceDE w:val="0"/>
        <w:autoSpaceDN w:val="0"/>
        <w:adjustRightInd w:val="0"/>
        <w:spacing w:after="0"/>
        <w:jc w:val="left"/>
        <w:rPr>
          <w:b/>
        </w:rPr>
      </w:pPr>
      <w:r w:rsidRPr="00AE2548">
        <w:rPr>
          <w:b/>
        </w:rPr>
        <w:t>4. Приложения</w:t>
      </w:r>
    </w:p>
    <w:p w:rsidR="00AE2548" w:rsidRPr="00AE2548" w:rsidRDefault="00AE2548" w:rsidP="00AE254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</w:rPr>
      </w:pPr>
    </w:p>
    <w:p w:rsidR="00AE2548" w:rsidRPr="00AE2548" w:rsidRDefault="00AE2548" w:rsidP="00AE2548">
      <w:pPr>
        <w:autoSpaceDE w:val="0"/>
        <w:autoSpaceDN w:val="0"/>
        <w:spacing w:before="100" w:after="100"/>
        <w:jc w:val="right"/>
        <w:outlineLvl w:val="1"/>
        <w:rPr>
          <w:b/>
          <w:bCs/>
          <w:sz w:val="20"/>
          <w:szCs w:val="20"/>
        </w:rPr>
      </w:pPr>
      <w:r w:rsidRPr="00AE2548">
        <w:rPr>
          <w:b/>
          <w:bCs/>
          <w:sz w:val="20"/>
          <w:szCs w:val="20"/>
        </w:rPr>
        <w:t>Приложение 1</w:t>
      </w:r>
    </w:p>
    <w:p w:rsidR="00AE2548" w:rsidRPr="00AE2548" w:rsidRDefault="00AE2548" w:rsidP="00AE2548">
      <w:pPr>
        <w:autoSpaceDE w:val="0"/>
        <w:autoSpaceDN w:val="0"/>
        <w:spacing w:before="100" w:after="100"/>
        <w:jc w:val="center"/>
        <w:outlineLvl w:val="1"/>
        <w:rPr>
          <w:b/>
          <w:bCs/>
          <w:sz w:val="20"/>
          <w:szCs w:val="20"/>
        </w:rPr>
      </w:pPr>
      <w:r w:rsidRPr="00AE2548">
        <w:rPr>
          <w:b/>
          <w:bCs/>
          <w:sz w:val="20"/>
          <w:szCs w:val="20"/>
        </w:rPr>
        <w:t>Сводная ведомость исправления выявленных нарушений</w:t>
      </w:r>
    </w:p>
    <w:p w:rsidR="00AE2548" w:rsidRPr="00AE2548" w:rsidRDefault="00AE2548" w:rsidP="00AE2548">
      <w:pPr>
        <w:autoSpaceDE w:val="0"/>
        <w:autoSpaceDN w:val="0"/>
        <w:spacing w:after="0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2"/>
        <w:gridCol w:w="1109"/>
        <w:gridCol w:w="1442"/>
        <w:gridCol w:w="1191"/>
        <w:gridCol w:w="1641"/>
        <w:gridCol w:w="3560"/>
      </w:tblGrid>
      <w:tr w:rsidR="00AE2548" w:rsidRPr="00AE2548" w:rsidTr="00743F25">
        <w:trPr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AE2548">
              <w:rPr>
                <w:sz w:val="16"/>
                <w:szCs w:val="16"/>
              </w:rPr>
              <w:t>п</w:t>
            </w:r>
            <w:proofErr w:type="spellEnd"/>
            <w:proofErr w:type="gramEnd"/>
            <w:r w:rsidRPr="00AE2548">
              <w:rPr>
                <w:sz w:val="16"/>
                <w:szCs w:val="16"/>
              </w:rPr>
              <w:t>/</w:t>
            </w:r>
            <w:proofErr w:type="spellStart"/>
            <w:r w:rsidRPr="00AE2548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Вид нарушения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Причина нарушения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Сумма, тыс. руб.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Исправительная запись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Рекомендация по недопущению нарушений впредь</w:t>
            </w:r>
          </w:p>
        </w:tc>
      </w:tr>
      <w:tr w:rsidR="00AE2548" w:rsidRPr="00AE2548" w:rsidTr="00743F25">
        <w:trPr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</w:t>
            </w:r>
          </w:p>
        </w:tc>
      </w:tr>
    </w:tbl>
    <w:p w:rsidR="00AE2548" w:rsidRPr="00AE2548" w:rsidRDefault="00AE2548" w:rsidP="00AE2548">
      <w:pPr>
        <w:autoSpaceDE w:val="0"/>
        <w:autoSpaceDN w:val="0"/>
        <w:spacing w:before="100" w:after="100"/>
        <w:jc w:val="left"/>
        <w:outlineLvl w:val="1"/>
        <w:rPr>
          <w:b/>
          <w:bCs/>
          <w:sz w:val="16"/>
          <w:szCs w:val="16"/>
        </w:rPr>
      </w:pPr>
    </w:p>
    <w:p w:rsidR="00AE2548" w:rsidRPr="00AE2548" w:rsidRDefault="00AE2548" w:rsidP="00AE2548">
      <w:pPr>
        <w:autoSpaceDE w:val="0"/>
        <w:autoSpaceDN w:val="0"/>
        <w:spacing w:before="100" w:after="100"/>
        <w:jc w:val="left"/>
        <w:outlineLvl w:val="1"/>
        <w:rPr>
          <w:b/>
          <w:bCs/>
          <w:sz w:val="16"/>
          <w:szCs w:val="16"/>
        </w:rPr>
      </w:pPr>
    </w:p>
    <w:p w:rsidR="00AE2548" w:rsidRPr="00AE2548" w:rsidRDefault="00AE2548" w:rsidP="00AE2548">
      <w:pPr>
        <w:autoSpaceDE w:val="0"/>
        <w:autoSpaceDN w:val="0"/>
        <w:spacing w:before="100" w:after="100"/>
        <w:jc w:val="right"/>
        <w:outlineLvl w:val="1"/>
        <w:rPr>
          <w:b/>
          <w:bCs/>
          <w:sz w:val="20"/>
          <w:szCs w:val="20"/>
        </w:rPr>
      </w:pPr>
      <w:r w:rsidRPr="00AE2548">
        <w:rPr>
          <w:b/>
          <w:bCs/>
          <w:sz w:val="20"/>
          <w:szCs w:val="20"/>
        </w:rPr>
        <w:t>Приложение 2</w:t>
      </w:r>
    </w:p>
    <w:p w:rsidR="00AE2548" w:rsidRPr="00AE2548" w:rsidRDefault="00AE2548" w:rsidP="00AE2548">
      <w:pPr>
        <w:autoSpaceDE w:val="0"/>
        <w:autoSpaceDN w:val="0"/>
        <w:spacing w:before="100" w:after="100"/>
        <w:jc w:val="center"/>
        <w:outlineLvl w:val="1"/>
        <w:rPr>
          <w:b/>
          <w:bCs/>
          <w:sz w:val="20"/>
          <w:szCs w:val="20"/>
        </w:rPr>
      </w:pPr>
      <w:r w:rsidRPr="00AE2548">
        <w:rPr>
          <w:b/>
          <w:bCs/>
          <w:sz w:val="20"/>
          <w:szCs w:val="20"/>
        </w:rPr>
        <w:t>Свод рекомендаций, разработанных по результатам аудита</w:t>
      </w:r>
    </w:p>
    <w:p w:rsidR="00AE2548" w:rsidRPr="00AE2548" w:rsidRDefault="00AE2548" w:rsidP="00AE2548">
      <w:pPr>
        <w:autoSpaceDE w:val="0"/>
        <w:autoSpaceDN w:val="0"/>
        <w:spacing w:after="0"/>
        <w:jc w:val="left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39"/>
        <w:gridCol w:w="1889"/>
        <w:gridCol w:w="3634"/>
      </w:tblGrid>
      <w:tr w:rsidR="00AE2548" w:rsidRPr="00AE2548" w:rsidTr="00743F25">
        <w:trPr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AE2548">
              <w:rPr>
                <w:sz w:val="16"/>
                <w:szCs w:val="16"/>
              </w:rPr>
              <w:t>п</w:t>
            </w:r>
            <w:proofErr w:type="spellEnd"/>
            <w:proofErr w:type="gramEnd"/>
            <w:r w:rsidRPr="00AE2548">
              <w:rPr>
                <w:sz w:val="16"/>
                <w:szCs w:val="16"/>
              </w:rPr>
              <w:t>/</w:t>
            </w:r>
            <w:proofErr w:type="spellStart"/>
            <w:r w:rsidRPr="00AE2548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Содержание рекомендации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Ожидаемый результат от выполнения рекомендации</w:t>
            </w:r>
          </w:p>
        </w:tc>
      </w:tr>
      <w:tr w:rsidR="00AE2548" w:rsidRPr="00AE2548" w:rsidTr="00743F25">
        <w:trPr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3</w:t>
            </w:r>
          </w:p>
        </w:tc>
      </w:tr>
    </w:tbl>
    <w:p w:rsidR="00AE2548" w:rsidRPr="00AE2548" w:rsidRDefault="00AE2548" w:rsidP="00AE2548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0"/>
          <w:szCs w:val="20"/>
        </w:rPr>
      </w:pPr>
    </w:p>
    <w:p w:rsidR="00AE2548" w:rsidRPr="00AE2548" w:rsidRDefault="00AE2548" w:rsidP="00AE2548">
      <w:pPr>
        <w:autoSpaceDE w:val="0"/>
        <w:autoSpaceDN w:val="0"/>
        <w:spacing w:before="100" w:after="100"/>
        <w:jc w:val="left"/>
        <w:outlineLvl w:val="1"/>
        <w:rPr>
          <w:b/>
          <w:bCs/>
          <w:sz w:val="16"/>
          <w:szCs w:val="16"/>
        </w:rPr>
      </w:pPr>
    </w:p>
    <w:p w:rsidR="00AE2548" w:rsidRPr="00AE2548" w:rsidRDefault="00AE2548" w:rsidP="00AE2548">
      <w:pPr>
        <w:autoSpaceDE w:val="0"/>
        <w:autoSpaceDN w:val="0"/>
        <w:spacing w:before="100" w:after="100"/>
        <w:jc w:val="right"/>
        <w:outlineLvl w:val="1"/>
        <w:rPr>
          <w:b/>
          <w:bCs/>
          <w:sz w:val="20"/>
          <w:szCs w:val="20"/>
        </w:rPr>
      </w:pPr>
      <w:r w:rsidRPr="00AE2548">
        <w:rPr>
          <w:b/>
          <w:bCs/>
          <w:sz w:val="20"/>
          <w:szCs w:val="20"/>
        </w:rPr>
        <w:t xml:space="preserve">Приложение 3 </w:t>
      </w:r>
    </w:p>
    <w:p w:rsidR="00AE2548" w:rsidRPr="00AE2548" w:rsidRDefault="00AE2548" w:rsidP="00AE2548">
      <w:pPr>
        <w:autoSpaceDE w:val="0"/>
        <w:autoSpaceDN w:val="0"/>
        <w:spacing w:before="100" w:after="100"/>
        <w:jc w:val="center"/>
        <w:outlineLvl w:val="1"/>
        <w:rPr>
          <w:b/>
          <w:bCs/>
          <w:sz w:val="20"/>
          <w:szCs w:val="20"/>
          <w:vertAlign w:val="superscript"/>
        </w:rPr>
      </w:pPr>
      <w:r w:rsidRPr="00AE2548">
        <w:rPr>
          <w:b/>
          <w:bCs/>
          <w:sz w:val="20"/>
          <w:szCs w:val="20"/>
        </w:rPr>
        <w:t>Доли Российской Федерации и прочих акционеров* в уставном (складочном) капитале</w:t>
      </w:r>
      <w:r w:rsidRPr="00AE2548">
        <w:rPr>
          <w:b/>
          <w:bCs/>
          <w:sz w:val="20"/>
          <w:szCs w:val="20"/>
        </w:rPr>
        <w:br/>
        <w:t xml:space="preserve">_______________________________________________                                                                                                                                                                                      </w:t>
      </w:r>
      <w:r w:rsidRPr="00AE2548">
        <w:rPr>
          <w:b/>
          <w:bCs/>
          <w:sz w:val="20"/>
          <w:szCs w:val="20"/>
          <w:vertAlign w:val="superscript"/>
        </w:rPr>
        <w:t>(наименование Общества)</w:t>
      </w:r>
    </w:p>
    <w:p w:rsidR="00AE2548" w:rsidRPr="00AE2548" w:rsidRDefault="00AE2548" w:rsidP="00AE2548">
      <w:pPr>
        <w:autoSpaceDE w:val="0"/>
        <w:autoSpaceDN w:val="0"/>
        <w:spacing w:before="100" w:after="100"/>
        <w:jc w:val="center"/>
        <w:outlineLvl w:val="1"/>
        <w:rPr>
          <w:b/>
          <w:bCs/>
          <w:sz w:val="20"/>
          <w:szCs w:val="20"/>
        </w:rPr>
      </w:pPr>
      <w:r w:rsidRPr="00AE2548">
        <w:rPr>
          <w:b/>
          <w:bCs/>
          <w:sz w:val="20"/>
          <w:szCs w:val="20"/>
        </w:rPr>
        <w:t>по состоянию на “___” ______________ 20___ г.</w:t>
      </w:r>
    </w:p>
    <w:p w:rsidR="00AE2548" w:rsidRPr="00AE2548" w:rsidRDefault="00AE2548" w:rsidP="00AE2548">
      <w:pPr>
        <w:autoSpaceDE w:val="0"/>
        <w:autoSpaceDN w:val="0"/>
        <w:spacing w:after="0"/>
        <w:jc w:val="left"/>
      </w:pPr>
    </w:p>
    <w:p w:rsidR="00AE2548" w:rsidRPr="00AE2548" w:rsidRDefault="00AE2548" w:rsidP="00AE2548">
      <w:pPr>
        <w:autoSpaceDE w:val="0"/>
        <w:autoSpaceDN w:val="0"/>
        <w:spacing w:after="0"/>
        <w:jc w:val="left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1"/>
        <w:gridCol w:w="1864"/>
        <w:gridCol w:w="1483"/>
        <w:gridCol w:w="781"/>
        <w:gridCol w:w="1667"/>
        <w:gridCol w:w="3129"/>
      </w:tblGrid>
      <w:tr w:rsidR="00AE2548" w:rsidRPr="00AE2548" w:rsidTr="00743F25">
        <w:trPr>
          <w:jc w:val="right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AE2548">
              <w:rPr>
                <w:sz w:val="16"/>
                <w:szCs w:val="16"/>
              </w:rPr>
              <w:t>п</w:t>
            </w:r>
            <w:proofErr w:type="spellEnd"/>
            <w:proofErr w:type="gramEnd"/>
            <w:r w:rsidRPr="00AE2548">
              <w:rPr>
                <w:sz w:val="16"/>
                <w:szCs w:val="16"/>
              </w:rPr>
              <w:t>/</w:t>
            </w:r>
            <w:proofErr w:type="spellStart"/>
            <w:r w:rsidRPr="00AE2548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Наименование акционера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Юридический адрес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Тип акций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Количество акций, шт.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Доля в уставном (складочном) капитале, %</w:t>
            </w:r>
          </w:p>
        </w:tc>
      </w:tr>
      <w:tr w:rsidR="00AE2548" w:rsidRPr="00AE2548" w:rsidTr="00743F25">
        <w:trPr>
          <w:jc w:val="right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5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6</w:t>
            </w:r>
          </w:p>
        </w:tc>
      </w:tr>
    </w:tbl>
    <w:p w:rsidR="00AE2548" w:rsidRPr="00AE2548" w:rsidRDefault="00AE2548" w:rsidP="00AE2548">
      <w:pPr>
        <w:autoSpaceDE w:val="0"/>
        <w:autoSpaceDN w:val="0"/>
        <w:spacing w:after="0"/>
        <w:ind w:firstLine="720"/>
        <w:outlineLvl w:val="2"/>
        <w:rPr>
          <w:b/>
          <w:bCs/>
          <w:sz w:val="16"/>
          <w:szCs w:val="16"/>
        </w:rPr>
      </w:pPr>
    </w:p>
    <w:p w:rsidR="00AE2548" w:rsidRPr="00AE2548" w:rsidRDefault="00AE2548" w:rsidP="00AE2548">
      <w:pPr>
        <w:autoSpaceDE w:val="0"/>
        <w:autoSpaceDN w:val="0"/>
        <w:spacing w:after="0"/>
        <w:ind w:firstLine="720"/>
        <w:outlineLvl w:val="2"/>
        <w:rPr>
          <w:b/>
          <w:bCs/>
          <w:sz w:val="16"/>
          <w:szCs w:val="16"/>
        </w:rPr>
      </w:pPr>
    </w:p>
    <w:p w:rsidR="00AE2548" w:rsidRPr="00AE2548" w:rsidRDefault="00AE2548" w:rsidP="00AE2548">
      <w:pPr>
        <w:autoSpaceDE w:val="0"/>
        <w:autoSpaceDN w:val="0"/>
        <w:spacing w:after="0"/>
        <w:ind w:firstLine="720"/>
        <w:outlineLvl w:val="2"/>
        <w:rPr>
          <w:b/>
          <w:bCs/>
          <w:sz w:val="16"/>
          <w:szCs w:val="16"/>
        </w:rPr>
      </w:pPr>
      <w:r w:rsidRPr="00AE2548">
        <w:rPr>
          <w:b/>
          <w:bCs/>
          <w:sz w:val="16"/>
          <w:szCs w:val="16"/>
        </w:rPr>
        <w:t>* Перечислить акционеров, владеющих свыше 5 % уставного (складочного) капитала Общества.</w:t>
      </w:r>
    </w:p>
    <w:p w:rsidR="00AE2548" w:rsidRPr="00AE2548" w:rsidRDefault="00AE2548" w:rsidP="00AE2548">
      <w:pPr>
        <w:autoSpaceDE w:val="0"/>
        <w:autoSpaceDN w:val="0"/>
        <w:spacing w:after="0"/>
        <w:ind w:firstLine="720"/>
        <w:outlineLvl w:val="2"/>
        <w:rPr>
          <w:b/>
          <w:bCs/>
          <w:sz w:val="16"/>
          <w:szCs w:val="16"/>
        </w:rPr>
      </w:pPr>
    </w:p>
    <w:p w:rsidR="00AE2548" w:rsidRPr="00AE2548" w:rsidRDefault="00AE2548" w:rsidP="00AE2548">
      <w:pPr>
        <w:autoSpaceDE w:val="0"/>
        <w:autoSpaceDN w:val="0"/>
        <w:spacing w:after="0"/>
        <w:jc w:val="left"/>
      </w:pPr>
    </w:p>
    <w:p w:rsidR="00AE2548" w:rsidRPr="00AE2548" w:rsidRDefault="00AE2548" w:rsidP="00AE2548">
      <w:pPr>
        <w:autoSpaceDE w:val="0"/>
        <w:autoSpaceDN w:val="0"/>
        <w:spacing w:before="100" w:after="100"/>
        <w:jc w:val="right"/>
        <w:outlineLvl w:val="1"/>
        <w:rPr>
          <w:b/>
          <w:bCs/>
          <w:kern w:val="36"/>
          <w:sz w:val="20"/>
          <w:szCs w:val="20"/>
        </w:rPr>
      </w:pPr>
      <w:r w:rsidRPr="00AE2548">
        <w:rPr>
          <w:b/>
          <w:bCs/>
          <w:kern w:val="36"/>
          <w:sz w:val="20"/>
          <w:szCs w:val="20"/>
        </w:rPr>
        <w:t>Приложение 4</w:t>
      </w:r>
    </w:p>
    <w:p w:rsidR="00AE2548" w:rsidRPr="00AE2548" w:rsidRDefault="00AE2548" w:rsidP="00AE2548">
      <w:pPr>
        <w:autoSpaceDE w:val="0"/>
        <w:autoSpaceDN w:val="0"/>
        <w:spacing w:before="100" w:after="100"/>
        <w:jc w:val="center"/>
        <w:outlineLvl w:val="1"/>
        <w:rPr>
          <w:b/>
          <w:bCs/>
          <w:kern w:val="36"/>
          <w:sz w:val="20"/>
          <w:szCs w:val="20"/>
        </w:rPr>
      </w:pPr>
      <w:r w:rsidRPr="00AE2548">
        <w:rPr>
          <w:b/>
          <w:bCs/>
          <w:sz w:val="20"/>
          <w:szCs w:val="20"/>
        </w:rPr>
        <w:t>Ведомость учета полноты содержания Учетной политики Общества</w:t>
      </w:r>
    </w:p>
    <w:p w:rsidR="00AE2548" w:rsidRPr="00AE2548" w:rsidRDefault="00AE2548" w:rsidP="00AE2548">
      <w:pPr>
        <w:autoSpaceDE w:val="0"/>
        <w:autoSpaceDN w:val="0"/>
        <w:spacing w:after="0"/>
        <w:jc w:val="left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77"/>
        <w:gridCol w:w="6431"/>
        <w:gridCol w:w="2577"/>
      </w:tblGrid>
      <w:tr w:rsidR="00AE2548" w:rsidRPr="00AE2548" w:rsidTr="00743F25">
        <w:trPr>
          <w:jc w:val="center"/>
        </w:trPr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№ </w:t>
            </w:r>
            <w:proofErr w:type="spellStart"/>
            <w:proofErr w:type="gramStart"/>
            <w:r w:rsidRPr="00AE2548">
              <w:rPr>
                <w:sz w:val="16"/>
                <w:szCs w:val="16"/>
              </w:rPr>
              <w:t>п</w:t>
            </w:r>
            <w:proofErr w:type="spellEnd"/>
            <w:proofErr w:type="gramEnd"/>
            <w:r w:rsidRPr="00AE2548">
              <w:rPr>
                <w:sz w:val="16"/>
                <w:szCs w:val="16"/>
              </w:rPr>
              <w:t>/</w:t>
            </w:r>
            <w:proofErr w:type="spellStart"/>
            <w:r w:rsidRPr="00AE2548">
              <w:rPr>
                <w:sz w:val="16"/>
                <w:szCs w:val="16"/>
              </w:rPr>
              <w:t>п</w:t>
            </w:r>
            <w:proofErr w:type="spellEnd"/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Наименование раздела</w:t>
            </w:r>
            <w:r w:rsidRPr="00AE2548">
              <w:rPr>
                <w:sz w:val="16"/>
                <w:szCs w:val="16"/>
              </w:rPr>
              <w:br/>
              <w:t>(подраздела) учетной политики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Отметка о наличии раздела (подраздела), да/ нет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3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Учетная политика для целей финансового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Рабочий план счетов бухгалтерского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1.2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Формы первичных учетных документов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1.3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Формы документов для внутренней бухгалтерской отчетности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1.4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Порядок проведения инвентаризации активов и обязательств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1.5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Методы оценки активов и обязательств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1.6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Правила оценки статей бухгалтерской отчетности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1.7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Правила документооборота и технология обработки учетной информации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lastRenderedPageBreak/>
              <w:t>1.8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 xml:space="preserve">Порядок </w:t>
            </w:r>
            <w:proofErr w:type="gramStart"/>
            <w:r w:rsidRPr="00AE2548">
              <w:rPr>
                <w:sz w:val="16"/>
                <w:szCs w:val="16"/>
              </w:rPr>
              <w:t>контроля за</w:t>
            </w:r>
            <w:proofErr w:type="gramEnd"/>
            <w:r w:rsidRPr="00AE2548">
              <w:rPr>
                <w:sz w:val="16"/>
                <w:szCs w:val="16"/>
              </w:rPr>
              <w:t xml:space="preserve"> хозяйственными операциями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1.9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Другие решения, необходимые для организации бухгалтерского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Учетная политика для целей налогового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Порядок формирования сумм доходов и расходов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2.2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Порядок определения доли расходов, учитываемых для целей налогообложения в текущем налоговом (отчетном) периоде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2.3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Порядок определения суммы остатка расходов (убытков), подлежащей отнесению на расходы в следующих налоговых периодах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2.4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Порядок формирования резервов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2.5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Порядок ведения учета состояния расчетов с бюджетом по суммам налогов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  <w:tr w:rsidR="00AE2548" w:rsidRPr="00AE2548" w:rsidTr="00743F25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2.6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Другие решения, необходимые для организации налогового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548" w:rsidRPr="00AE2548" w:rsidRDefault="00AE2548" w:rsidP="00AE2548">
            <w:pPr>
              <w:autoSpaceDE w:val="0"/>
              <w:autoSpaceDN w:val="0"/>
              <w:spacing w:after="0"/>
              <w:jc w:val="left"/>
              <w:rPr>
                <w:sz w:val="16"/>
                <w:szCs w:val="16"/>
              </w:rPr>
            </w:pPr>
            <w:r w:rsidRPr="00AE2548">
              <w:rPr>
                <w:sz w:val="16"/>
                <w:szCs w:val="16"/>
              </w:rPr>
              <w:t> </w:t>
            </w:r>
          </w:p>
        </w:tc>
      </w:tr>
    </w:tbl>
    <w:p w:rsidR="00AE2548" w:rsidRPr="00AE2548" w:rsidRDefault="00AE2548" w:rsidP="00AE2548">
      <w:pPr>
        <w:autoSpaceDE w:val="0"/>
        <w:autoSpaceDN w:val="0"/>
        <w:adjustRightInd w:val="0"/>
        <w:spacing w:after="0"/>
        <w:jc w:val="left"/>
        <w:rPr>
          <w:b/>
          <w:sz w:val="28"/>
          <w:szCs w:val="28"/>
        </w:rPr>
      </w:pP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jc w:val="left"/>
        <w:rPr>
          <w:b/>
        </w:rPr>
      </w:pPr>
      <w:r w:rsidRPr="00AE2548">
        <w:rPr>
          <w:b/>
        </w:rPr>
        <w:t>5. Сопутствующие консультационные услуги</w:t>
      </w: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jc w:val="left"/>
      </w:pP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>5.1. Сопутствующие консультационные услуги включают следующие задачи:</w:t>
      </w: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>5.1.1. консультации Заказчика по вопросам соблюдения требований законодательства РФ в сфере бухгалтерского и налогового учёта, аудиторских проверок;</w:t>
      </w: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>5.1.2. анализ требований по консолидации и учетной политики материнской компании на предмет отличий от РСБУ и детализации показателей отчетности;</w:t>
      </w: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>5.1.3. анализ информационной системы Компании на предмет оптимизации для целей адаптации под трансформацию (разработка предложений по оптимизации учета);</w:t>
      </w: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>5.1.4. разработка выходных форм данных, необходимых для трансформации, либо, в случае наличия технической возможности, - итоговых форм данных для передачи в материнскую компанию.</w:t>
      </w: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ind w:firstLine="540"/>
      </w:pPr>
      <w:r w:rsidRPr="00AE2548">
        <w:t>5.2. По итогам оказания услуг, согласно п.п. 5.1.2, 5.1.3 настоящего раздела Технического задания аудитором составляется отчет, содержащего информацию о решении каждой из указанных задач с обоснованными выводами и предложениями по каждой задаче.</w:t>
      </w:r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540"/>
      </w:pPr>
      <w:r w:rsidRPr="00AE2548">
        <w:t>К отчету в обязательном порядке должны быть приложены формы данных, перечисленные в п.5.1.4 настоящего раздела Технического задания.</w:t>
      </w: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>Вышеуказанные документы должны быть представлены на бумажном носителе в 2-х экземплярах и в электронном виде в срок не позднее 30.04.2016.</w:t>
      </w:r>
    </w:p>
    <w:p w:rsidR="00AE2548" w:rsidRPr="00AE2548" w:rsidRDefault="00AE2548" w:rsidP="00AE2548">
      <w:pPr>
        <w:widowControl w:val="0"/>
        <w:autoSpaceDE w:val="0"/>
        <w:autoSpaceDN w:val="0"/>
        <w:adjustRightInd w:val="0"/>
        <w:spacing w:after="0" w:line="276" w:lineRule="auto"/>
        <w:ind w:firstLine="720"/>
      </w:pPr>
      <w:r w:rsidRPr="00AE2548">
        <w:t xml:space="preserve">Вместе с указанными документами аудитор передает Заказчику </w:t>
      </w:r>
      <w:r w:rsidRPr="00AE2548">
        <w:rPr>
          <w:spacing w:val="4"/>
        </w:rPr>
        <w:t xml:space="preserve">акт приема-передачи оказанных услуг. </w:t>
      </w:r>
    </w:p>
    <w:p w:rsidR="00AE2548" w:rsidRDefault="00AE2548" w:rsidP="00AE2548">
      <w:pPr>
        <w:autoSpaceDE w:val="0"/>
        <w:autoSpaceDN w:val="0"/>
        <w:adjustRightInd w:val="0"/>
        <w:jc w:val="center"/>
        <w:rPr>
          <w:b/>
        </w:rPr>
      </w:pPr>
    </w:p>
    <w:p w:rsidR="00AE2548" w:rsidRPr="00AE2548" w:rsidRDefault="00AE2548" w:rsidP="00AE2548">
      <w:pPr>
        <w:autoSpaceDE w:val="0"/>
        <w:autoSpaceDN w:val="0"/>
        <w:adjustRightInd w:val="0"/>
        <w:spacing w:after="0" w:line="276" w:lineRule="auto"/>
        <w:jc w:val="left"/>
        <w:rPr>
          <w:b/>
        </w:rPr>
      </w:pPr>
      <w:r w:rsidRPr="00AE2548">
        <w:rPr>
          <w:b/>
        </w:rPr>
        <w:t>6. Сроки проведения обязательного аудита и оказания сопутствующих консультационных услуг</w:t>
      </w:r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709"/>
      </w:pPr>
      <w:r>
        <w:rPr>
          <w:spacing w:val="4"/>
        </w:rPr>
        <w:t>6</w:t>
      </w:r>
      <w:r w:rsidRPr="00AE2548">
        <w:rPr>
          <w:spacing w:val="4"/>
        </w:rPr>
        <w:t xml:space="preserve">.1. Проведение обязательного аудита осуществляется аудитором </w:t>
      </w:r>
      <w:r w:rsidRPr="00AE2548">
        <w:t xml:space="preserve">в период с 17 по 25 марта 2016 года. </w:t>
      </w:r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709"/>
      </w:pPr>
      <w:r>
        <w:t>6</w:t>
      </w:r>
      <w:r w:rsidRPr="00AE2548">
        <w:t>.2. Сопутствующие консультационные услуги оказываются аудитором в следующие сроки:</w:t>
      </w:r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709"/>
      </w:pPr>
      <w:r>
        <w:t>6</w:t>
      </w:r>
      <w:r w:rsidRPr="00AE2548">
        <w:t>.2.1. Услуги, указанные в п.п. 5.1.2. - 5.1.4 раздела 5 настоящего Технического задания – в период с 20 марта 2016 года по 30 апреля 2016 года;</w:t>
      </w:r>
    </w:p>
    <w:p w:rsidR="00AE2548" w:rsidRPr="00AE2548" w:rsidRDefault="00AE2548" w:rsidP="00AE2548">
      <w:pPr>
        <w:autoSpaceDE w:val="0"/>
        <w:autoSpaceDN w:val="0"/>
        <w:spacing w:after="0" w:line="276" w:lineRule="auto"/>
        <w:ind w:firstLine="709"/>
      </w:pPr>
      <w:r>
        <w:t>6</w:t>
      </w:r>
      <w:r w:rsidRPr="00AE2548">
        <w:t>.2.2. Услуги, указанные в п. 5.1.1 раздела 5 настоящего Технического задания – в течение всего срока действия договора.</w:t>
      </w:r>
    </w:p>
    <w:p w:rsidR="00AE2548" w:rsidRDefault="00AE2548" w:rsidP="00AE2548">
      <w:pPr>
        <w:autoSpaceDE w:val="0"/>
        <w:autoSpaceDN w:val="0"/>
        <w:adjustRightInd w:val="0"/>
        <w:jc w:val="center"/>
        <w:rPr>
          <w:b/>
        </w:rPr>
      </w:pPr>
    </w:p>
    <w:p w:rsidR="00AE2548" w:rsidRDefault="00AE2548" w:rsidP="00AE2548">
      <w:pPr>
        <w:autoSpaceDE w:val="0"/>
        <w:autoSpaceDN w:val="0"/>
        <w:adjustRightInd w:val="0"/>
        <w:jc w:val="center"/>
        <w:rPr>
          <w:b/>
        </w:rPr>
      </w:pPr>
    </w:p>
    <w:p w:rsidR="00C671B1" w:rsidRDefault="00C671B1" w:rsidP="00C671B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AE2548" w:rsidRPr="00C671B1" w:rsidRDefault="00AE2548" w:rsidP="00C671B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671B1" w:rsidRPr="00C671B1" w:rsidRDefault="00C671B1" w:rsidP="00C671B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671B1" w:rsidRPr="00C671B1" w:rsidRDefault="00C671B1" w:rsidP="00C671B1">
      <w:pPr>
        <w:autoSpaceDE w:val="0"/>
        <w:autoSpaceDN w:val="0"/>
        <w:adjustRightInd w:val="0"/>
        <w:rPr>
          <w:sz w:val="28"/>
          <w:szCs w:val="28"/>
        </w:rPr>
      </w:pPr>
    </w:p>
    <w:p w:rsidR="00EA1249" w:rsidRDefault="00EA1249" w:rsidP="00D67994">
      <w:pPr>
        <w:autoSpaceDE w:val="0"/>
        <w:autoSpaceDN w:val="0"/>
        <w:adjustRightInd w:val="0"/>
        <w:rPr>
          <w:sz w:val="28"/>
          <w:szCs w:val="28"/>
        </w:rPr>
      </w:pPr>
    </w:p>
    <w:p w:rsidR="00B26BC2" w:rsidRDefault="00B26BC2" w:rsidP="00B26BC2">
      <w:pPr>
        <w:widowControl w:val="0"/>
        <w:jc w:val="center"/>
        <w:rPr>
          <w:b/>
          <w:sz w:val="28"/>
          <w:szCs w:val="28"/>
          <w:u w:val="single"/>
        </w:rPr>
      </w:pPr>
      <w:r w:rsidRPr="00BC54DF">
        <w:rPr>
          <w:b/>
          <w:sz w:val="28"/>
          <w:szCs w:val="28"/>
          <w:u w:val="single"/>
        </w:rPr>
        <w:lastRenderedPageBreak/>
        <w:t xml:space="preserve">РАЗДЕЛ </w:t>
      </w:r>
      <w:r w:rsidRPr="00BC54DF">
        <w:rPr>
          <w:b/>
          <w:sz w:val="28"/>
          <w:szCs w:val="28"/>
          <w:u w:val="single"/>
          <w:lang w:val="en-US"/>
        </w:rPr>
        <w:t>V</w:t>
      </w:r>
      <w:bookmarkStart w:id="22" w:name="_GoBack"/>
      <w:bookmarkEnd w:id="22"/>
    </w:p>
    <w:p w:rsidR="00221635" w:rsidRDefault="00221635" w:rsidP="00B26BC2">
      <w:pPr>
        <w:widowControl w:val="0"/>
        <w:jc w:val="center"/>
        <w:rPr>
          <w:b/>
          <w:sz w:val="28"/>
          <w:szCs w:val="28"/>
          <w:u w:val="single"/>
        </w:rPr>
      </w:pPr>
    </w:p>
    <w:p w:rsidR="0004367D" w:rsidRDefault="0004367D" w:rsidP="0004367D">
      <w:pPr>
        <w:pStyle w:val="1"/>
        <w:spacing w:before="0" w:after="0"/>
        <w:rPr>
          <w:sz w:val="28"/>
          <w:szCs w:val="28"/>
        </w:rPr>
      </w:pPr>
      <w:r w:rsidRPr="00E404EB">
        <w:rPr>
          <w:sz w:val="28"/>
          <w:szCs w:val="28"/>
        </w:rPr>
        <w:t>П</w:t>
      </w:r>
      <w:r>
        <w:rPr>
          <w:sz w:val="28"/>
          <w:szCs w:val="28"/>
        </w:rPr>
        <w:t>РОЕКТ ДОГОВОРА</w:t>
      </w:r>
      <w:r w:rsidRPr="00E404EB">
        <w:rPr>
          <w:sz w:val="28"/>
          <w:szCs w:val="28"/>
        </w:rPr>
        <w:t xml:space="preserve"> </w:t>
      </w:r>
    </w:p>
    <w:p w:rsidR="0004367D" w:rsidRDefault="0004367D" w:rsidP="0004367D">
      <w:pPr>
        <w:pStyle w:val="1"/>
        <w:spacing w:before="0" w:after="0"/>
        <w:rPr>
          <w:sz w:val="28"/>
          <w:szCs w:val="28"/>
        </w:rPr>
      </w:pPr>
      <w:r>
        <w:rPr>
          <w:sz w:val="28"/>
          <w:szCs w:val="28"/>
        </w:rPr>
        <w:t>на проведение</w:t>
      </w:r>
      <w:r w:rsidRPr="00C844B0">
        <w:rPr>
          <w:sz w:val="28"/>
          <w:szCs w:val="28"/>
        </w:rPr>
        <w:t xml:space="preserve"> обязательного аудита</w:t>
      </w:r>
      <w:r>
        <w:rPr>
          <w:sz w:val="28"/>
          <w:szCs w:val="28"/>
        </w:rPr>
        <w:t xml:space="preserve"> ОАО «ОЭЗ ППТ «Липецк» </w:t>
      </w:r>
    </w:p>
    <w:p w:rsidR="0004367D" w:rsidRPr="00E404EB" w:rsidRDefault="0004367D" w:rsidP="0004367D">
      <w:pPr>
        <w:pStyle w:val="1"/>
        <w:spacing w:before="0" w:after="0"/>
        <w:rPr>
          <w:sz w:val="28"/>
          <w:szCs w:val="28"/>
        </w:rPr>
      </w:pPr>
      <w:r>
        <w:rPr>
          <w:sz w:val="28"/>
          <w:szCs w:val="28"/>
        </w:rPr>
        <w:t>и оказание сопутствующих консультационных услуг</w:t>
      </w:r>
    </w:p>
    <w:p w:rsidR="0004367D" w:rsidRPr="00E404EB" w:rsidRDefault="0004367D" w:rsidP="0004367D">
      <w:pPr>
        <w:ind w:firstLine="720"/>
        <w:rPr>
          <w:sz w:val="28"/>
          <w:szCs w:val="28"/>
        </w:rPr>
      </w:pPr>
    </w:p>
    <w:p w:rsidR="0004367D" w:rsidRDefault="0004367D" w:rsidP="0004367D">
      <w:pPr>
        <w:pStyle w:val="af5"/>
        <w:jc w:val="center"/>
        <w:rPr>
          <w:sz w:val="28"/>
          <w:szCs w:val="28"/>
        </w:rPr>
      </w:pPr>
      <w:proofErr w:type="gramStart"/>
      <w:r w:rsidRPr="00E404EB">
        <w:rPr>
          <w:sz w:val="28"/>
          <w:szCs w:val="28"/>
        </w:rPr>
        <w:t>Липецкая</w:t>
      </w:r>
      <w:proofErr w:type="gramEnd"/>
      <w:r w:rsidRPr="00E404EB">
        <w:rPr>
          <w:sz w:val="28"/>
          <w:szCs w:val="28"/>
        </w:rPr>
        <w:t xml:space="preserve"> обл., </w:t>
      </w:r>
      <w:proofErr w:type="spellStart"/>
      <w:r w:rsidRPr="00E404EB">
        <w:rPr>
          <w:sz w:val="28"/>
          <w:szCs w:val="28"/>
        </w:rPr>
        <w:t>Грязинский</w:t>
      </w:r>
      <w:proofErr w:type="spellEnd"/>
      <w:r w:rsidRPr="00E404EB">
        <w:rPr>
          <w:sz w:val="28"/>
          <w:szCs w:val="28"/>
        </w:rPr>
        <w:t xml:space="preserve"> район                      </w:t>
      </w:r>
      <w:r>
        <w:rPr>
          <w:sz w:val="28"/>
          <w:szCs w:val="28"/>
        </w:rPr>
        <w:t>«___» ____________ 20___</w:t>
      </w:r>
      <w:r w:rsidRPr="00E404EB">
        <w:rPr>
          <w:sz w:val="28"/>
          <w:szCs w:val="28"/>
        </w:rPr>
        <w:t xml:space="preserve"> г.</w:t>
      </w:r>
    </w:p>
    <w:p w:rsidR="0004367D" w:rsidRPr="00B9786F" w:rsidRDefault="0004367D" w:rsidP="0004367D">
      <w:pPr>
        <w:pStyle w:val="af5"/>
        <w:jc w:val="right"/>
        <w:rPr>
          <w:i/>
          <w:sz w:val="28"/>
          <w:szCs w:val="28"/>
        </w:rPr>
      </w:pPr>
      <w:r w:rsidRPr="00B9786F">
        <w:rPr>
          <w:i/>
          <w:sz w:val="28"/>
          <w:szCs w:val="28"/>
        </w:rPr>
        <w:t>(дата заключения договора)</w:t>
      </w:r>
    </w:p>
    <w:p w:rsidR="0004367D" w:rsidRDefault="0004367D" w:rsidP="0004367D">
      <w:pPr>
        <w:pStyle w:val="af5"/>
        <w:rPr>
          <w:szCs w:val="24"/>
        </w:rPr>
      </w:pPr>
      <w:r>
        <w:rPr>
          <w:szCs w:val="24"/>
        </w:rPr>
        <w:t xml:space="preserve"> </w:t>
      </w:r>
    </w:p>
    <w:p w:rsidR="0004367D" w:rsidRPr="00E0678F" w:rsidRDefault="0004367D" w:rsidP="0004367D">
      <w:pPr>
        <w:pStyle w:val="af5"/>
        <w:ind w:firstLine="720"/>
        <w:rPr>
          <w:sz w:val="28"/>
          <w:szCs w:val="28"/>
        </w:rPr>
      </w:pPr>
      <w:r w:rsidRPr="00E0678F">
        <w:rPr>
          <w:sz w:val="28"/>
          <w:szCs w:val="28"/>
        </w:rPr>
        <w:t>Открытое акционерное общество «Особая экономическая зона промышленно-производственного типа «Липецк», им</w:t>
      </w:r>
      <w:r>
        <w:rPr>
          <w:sz w:val="28"/>
          <w:szCs w:val="28"/>
        </w:rPr>
        <w:t>енуемое в дальнейшем «Заказчик» либо «Общество»,</w:t>
      </w:r>
      <w:r w:rsidRPr="00E0678F">
        <w:rPr>
          <w:sz w:val="28"/>
          <w:szCs w:val="28"/>
        </w:rPr>
        <w:t xml:space="preserve"> в лице _______________, действующего на основании ________</w:t>
      </w:r>
      <w:proofErr w:type="gramStart"/>
      <w:r w:rsidRPr="00E0678F">
        <w:rPr>
          <w:sz w:val="28"/>
          <w:szCs w:val="28"/>
        </w:rPr>
        <w:t xml:space="preserve"> ,</w:t>
      </w:r>
      <w:proofErr w:type="gramEnd"/>
      <w:r w:rsidRPr="00E0678F">
        <w:rPr>
          <w:sz w:val="28"/>
          <w:szCs w:val="28"/>
        </w:rPr>
        <w:t xml:space="preserve"> с одной стороны, и ______________, именуемое в дальнейшем «</w:t>
      </w:r>
      <w:r>
        <w:rPr>
          <w:sz w:val="28"/>
          <w:szCs w:val="28"/>
        </w:rPr>
        <w:t>Исполнитель</w:t>
      </w:r>
      <w:r w:rsidRPr="00E0678F">
        <w:rPr>
          <w:sz w:val="28"/>
          <w:szCs w:val="28"/>
        </w:rPr>
        <w:t>»</w:t>
      </w:r>
      <w:r>
        <w:rPr>
          <w:sz w:val="28"/>
          <w:szCs w:val="28"/>
        </w:rPr>
        <w:t>, (свидетельство __________________),</w:t>
      </w:r>
      <w:r w:rsidRPr="00E0678F">
        <w:rPr>
          <w:sz w:val="28"/>
          <w:szCs w:val="28"/>
        </w:rPr>
        <w:t xml:space="preserve"> в лице ____________, действующего на основании _________</w:t>
      </w:r>
      <w:r>
        <w:rPr>
          <w:sz w:val="28"/>
          <w:szCs w:val="28"/>
        </w:rPr>
        <w:t>___</w:t>
      </w:r>
      <w:r w:rsidRPr="00E0678F">
        <w:rPr>
          <w:sz w:val="28"/>
          <w:szCs w:val="28"/>
        </w:rPr>
        <w:t>, с другой стороны, совместно именуемые «Стороны», в соответствии с _________________ от ______ № _____ заключили  настоящий договор (далее – Договор) о нижеследующем:</w:t>
      </w:r>
    </w:p>
    <w:p w:rsidR="0004367D" w:rsidRPr="00E404EB" w:rsidRDefault="0004367D" w:rsidP="0004367D">
      <w:pPr>
        <w:ind w:firstLine="720"/>
        <w:rPr>
          <w:sz w:val="28"/>
          <w:szCs w:val="28"/>
        </w:rPr>
      </w:pPr>
    </w:p>
    <w:p w:rsidR="0004367D" w:rsidRPr="0004367D" w:rsidRDefault="0004367D" w:rsidP="0004367D">
      <w:pPr>
        <w:pStyle w:val="1"/>
        <w:spacing w:before="0" w:after="0"/>
        <w:rPr>
          <w:sz w:val="28"/>
          <w:szCs w:val="28"/>
        </w:rPr>
      </w:pPr>
      <w:bookmarkStart w:id="23" w:name="sub_1"/>
      <w:r w:rsidRPr="0004367D">
        <w:rPr>
          <w:sz w:val="28"/>
          <w:szCs w:val="28"/>
        </w:rPr>
        <w:t>1. Предмет Договора</w:t>
      </w:r>
    </w:p>
    <w:p w:rsidR="0004367D" w:rsidRPr="0004367D" w:rsidRDefault="0004367D" w:rsidP="00856AED">
      <w:pPr>
        <w:pStyle w:val="affff3"/>
        <w:numPr>
          <w:ilvl w:val="1"/>
          <w:numId w:val="10"/>
        </w:numPr>
        <w:tabs>
          <w:tab w:val="left" w:pos="0"/>
        </w:tabs>
        <w:spacing w:after="0" w:line="240" w:lineRule="auto"/>
        <w:ind w:left="0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bookmarkStart w:id="24" w:name="sub_101"/>
      <w:bookmarkEnd w:id="23"/>
      <w:r w:rsidRPr="0004367D">
        <w:rPr>
          <w:rFonts w:ascii="Times New Roman" w:hAnsi="Times New Roman"/>
          <w:sz w:val="28"/>
          <w:szCs w:val="28"/>
        </w:rPr>
        <w:t>Исполнитель обязуется по заданию Заказчика оказать следующие услуги (далее – Услуги):</w:t>
      </w:r>
    </w:p>
    <w:p w:rsidR="0004367D" w:rsidRPr="0004367D" w:rsidRDefault="0004367D" w:rsidP="0004367D">
      <w:pPr>
        <w:pStyle w:val="affff3"/>
        <w:tabs>
          <w:tab w:val="left" w:pos="0"/>
        </w:tabs>
        <w:ind w:left="0" w:firstLine="709"/>
        <w:rPr>
          <w:rFonts w:ascii="Times New Roman" w:hAnsi="Times New Roman"/>
          <w:sz w:val="28"/>
          <w:szCs w:val="28"/>
        </w:rPr>
      </w:pPr>
      <w:r w:rsidRPr="0004367D">
        <w:rPr>
          <w:rFonts w:ascii="Times New Roman" w:hAnsi="Times New Roman"/>
          <w:sz w:val="28"/>
          <w:szCs w:val="28"/>
        </w:rPr>
        <w:t>1.1.1. проведение обязательного аудита финансовой (бухгалтерск</w:t>
      </w:r>
      <w:r w:rsidR="00394209">
        <w:rPr>
          <w:rFonts w:ascii="Times New Roman" w:hAnsi="Times New Roman"/>
          <w:sz w:val="28"/>
          <w:szCs w:val="28"/>
        </w:rPr>
        <w:t>ой) отчетности Заказчика за 2015</w:t>
      </w:r>
      <w:r w:rsidRPr="0004367D">
        <w:rPr>
          <w:rFonts w:ascii="Times New Roman" w:hAnsi="Times New Roman"/>
          <w:sz w:val="28"/>
          <w:szCs w:val="28"/>
        </w:rPr>
        <w:t xml:space="preserve"> год, согласно Задачам и подзадачам аудита Заказчика (Приложение №1 к настоящему Договору) с оформлением результатов проведенного аудита в соответствии с п.2.3.2. настоящего Договора (далее – Аудит);</w:t>
      </w:r>
    </w:p>
    <w:p w:rsidR="0004367D" w:rsidRPr="0004367D" w:rsidRDefault="0004367D" w:rsidP="0004367D">
      <w:pPr>
        <w:pStyle w:val="affff3"/>
        <w:tabs>
          <w:tab w:val="left" w:pos="0"/>
        </w:tabs>
        <w:ind w:left="0" w:firstLine="709"/>
        <w:rPr>
          <w:rFonts w:ascii="Times New Roman" w:hAnsi="Times New Roman"/>
          <w:sz w:val="28"/>
          <w:szCs w:val="28"/>
        </w:rPr>
      </w:pPr>
      <w:r w:rsidRPr="0004367D">
        <w:rPr>
          <w:rFonts w:ascii="Times New Roman" w:hAnsi="Times New Roman"/>
          <w:sz w:val="28"/>
          <w:szCs w:val="28"/>
        </w:rPr>
        <w:t>1.1.2. сопутствующие консультационные услуги в соответствии с п.2.3.5 настоящего Договора.</w:t>
      </w:r>
    </w:p>
    <w:p w:rsidR="0004367D" w:rsidRPr="0004367D" w:rsidRDefault="0004367D" w:rsidP="0004367D">
      <w:pPr>
        <w:pStyle w:val="affff3"/>
        <w:tabs>
          <w:tab w:val="left" w:pos="0"/>
        </w:tabs>
        <w:ind w:left="0" w:firstLine="709"/>
        <w:rPr>
          <w:rFonts w:ascii="Times New Roman" w:hAnsi="Times New Roman"/>
          <w:sz w:val="28"/>
          <w:szCs w:val="28"/>
        </w:rPr>
      </w:pPr>
      <w:r w:rsidRPr="0004367D">
        <w:rPr>
          <w:rFonts w:ascii="Times New Roman" w:hAnsi="Times New Roman"/>
          <w:sz w:val="28"/>
          <w:szCs w:val="28"/>
        </w:rPr>
        <w:t>1.2. Сроки оказания Услуг установлены Календарным планом (Приложение №2 к настоящему Договору).</w:t>
      </w:r>
    </w:p>
    <w:p w:rsidR="0004367D" w:rsidRPr="0004367D" w:rsidRDefault="0004367D" w:rsidP="00856AED">
      <w:pPr>
        <w:pStyle w:val="affff3"/>
        <w:numPr>
          <w:ilvl w:val="1"/>
          <w:numId w:val="11"/>
        </w:numPr>
        <w:tabs>
          <w:tab w:val="left" w:pos="127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4367D">
        <w:rPr>
          <w:rFonts w:ascii="Times New Roman" w:hAnsi="Times New Roman"/>
          <w:sz w:val="28"/>
          <w:szCs w:val="28"/>
        </w:rPr>
        <w:t>Заказчик обязуется принять и оплатить Услуги Исполнителя в порядке и на условиях, определенных настоящим Договором.</w:t>
      </w:r>
    </w:p>
    <w:p w:rsidR="0004367D" w:rsidRPr="0004367D" w:rsidRDefault="0004367D" w:rsidP="00856AED">
      <w:pPr>
        <w:pStyle w:val="affff3"/>
        <w:numPr>
          <w:ilvl w:val="1"/>
          <w:numId w:val="11"/>
        </w:numPr>
        <w:tabs>
          <w:tab w:val="left" w:pos="1276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4367D">
        <w:rPr>
          <w:rFonts w:ascii="Times New Roman" w:hAnsi="Times New Roman"/>
          <w:sz w:val="28"/>
          <w:szCs w:val="28"/>
        </w:rPr>
        <w:t xml:space="preserve">Услуги оказываются Исполнителем по месту нахождения Заказчика: Липецкая область, </w:t>
      </w:r>
      <w:proofErr w:type="spellStart"/>
      <w:r w:rsidRPr="0004367D">
        <w:rPr>
          <w:rFonts w:ascii="Times New Roman" w:hAnsi="Times New Roman"/>
          <w:sz w:val="28"/>
          <w:szCs w:val="28"/>
        </w:rPr>
        <w:t>Грязинский</w:t>
      </w:r>
      <w:proofErr w:type="spellEnd"/>
      <w:r w:rsidRPr="0004367D">
        <w:rPr>
          <w:rFonts w:ascii="Times New Roman" w:hAnsi="Times New Roman"/>
          <w:sz w:val="28"/>
          <w:szCs w:val="28"/>
        </w:rPr>
        <w:t xml:space="preserve"> район, ОЭЗ ППТ «Липецк», административно-деловой центр.</w:t>
      </w:r>
    </w:p>
    <w:p w:rsidR="0004367D" w:rsidRDefault="0004367D" w:rsidP="0004367D">
      <w:pPr>
        <w:pStyle w:val="1"/>
        <w:spacing w:before="0" w:after="0"/>
        <w:rPr>
          <w:sz w:val="28"/>
          <w:szCs w:val="28"/>
        </w:rPr>
      </w:pPr>
      <w:bookmarkStart w:id="25" w:name="sub_2"/>
      <w:bookmarkEnd w:id="24"/>
      <w:r>
        <w:rPr>
          <w:sz w:val="28"/>
          <w:szCs w:val="28"/>
        </w:rPr>
        <w:t>2. Права и обязанности С</w:t>
      </w:r>
      <w:r w:rsidRPr="00E404EB">
        <w:rPr>
          <w:sz w:val="28"/>
          <w:szCs w:val="28"/>
        </w:rPr>
        <w:t>торон</w:t>
      </w:r>
    </w:p>
    <w:bookmarkEnd w:id="25"/>
    <w:p w:rsidR="0004367D" w:rsidRPr="00C844B0" w:rsidRDefault="0004367D" w:rsidP="0004367D">
      <w:pPr>
        <w:ind w:firstLine="720"/>
        <w:rPr>
          <w:b/>
          <w:sz w:val="28"/>
          <w:szCs w:val="28"/>
        </w:rPr>
      </w:pPr>
      <w:r w:rsidRPr="00C844B0">
        <w:rPr>
          <w:b/>
          <w:sz w:val="28"/>
          <w:szCs w:val="28"/>
        </w:rPr>
        <w:t>2.1. Заказчик обязуется:</w:t>
      </w:r>
    </w:p>
    <w:p w:rsidR="0004367D" w:rsidRDefault="0004367D" w:rsidP="0004367D">
      <w:pPr>
        <w:ind w:firstLine="720"/>
        <w:rPr>
          <w:sz w:val="28"/>
          <w:szCs w:val="28"/>
        </w:rPr>
      </w:pPr>
      <w:r w:rsidRPr="00C844B0">
        <w:rPr>
          <w:sz w:val="28"/>
          <w:szCs w:val="28"/>
        </w:rPr>
        <w:t>2.1.1. в течение 5 (пяти) рабочих дней с момента заключения Договора предоставить Исполнителю список своих представителей, уполномоченных взаимодействовать с представителями Исполнителя в ходе исполнения настоящего Договора;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2.1.2. </w:t>
      </w:r>
      <w:r w:rsidRPr="00C844B0">
        <w:rPr>
          <w:sz w:val="28"/>
          <w:szCs w:val="28"/>
        </w:rPr>
        <w:t>в соответствии с запросом Исполнителя</w:t>
      </w:r>
      <w:r>
        <w:rPr>
          <w:sz w:val="28"/>
          <w:szCs w:val="28"/>
        </w:rPr>
        <w:t xml:space="preserve"> </w:t>
      </w:r>
      <w:r w:rsidRPr="00E404EB">
        <w:rPr>
          <w:sz w:val="28"/>
          <w:szCs w:val="28"/>
        </w:rPr>
        <w:t xml:space="preserve">предоставлять в распоряжение Исполнителя всю необходимую для </w:t>
      </w:r>
      <w:r>
        <w:rPr>
          <w:sz w:val="28"/>
          <w:szCs w:val="28"/>
        </w:rPr>
        <w:t>проведения Аудита</w:t>
      </w:r>
      <w:r w:rsidRPr="00E404EB">
        <w:rPr>
          <w:sz w:val="28"/>
          <w:szCs w:val="28"/>
        </w:rPr>
        <w:t xml:space="preserve"> информацию и документацию в сроки, согласованные с Исполнителем;</w:t>
      </w:r>
    </w:p>
    <w:p w:rsidR="0004367D" w:rsidRPr="00DF3EFE" w:rsidRDefault="0004367D" w:rsidP="0004367D">
      <w:pPr>
        <w:ind w:firstLine="720"/>
      </w:pPr>
      <w:r>
        <w:rPr>
          <w:sz w:val="28"/>
          <w:szCs w:val="28"/>
        </w:rPr>
        <w:lastRenderedPageBreak/>
        <w:t xml:space="preserve">2.1.3. </w:t>
      </w:r>
      <w:r w:rsidRPr="00C844B0">
        <w:rPr>
          <w:sz w:val="28"/>
          <w:szCs w:val="28"/>
        </w:rPr>
        <w:t>содействовать Исполнителю</w:t>
      </w:r>
      <w:r>
        <w:rPr>
          <w:sz w:val="28"/>
          <w:szCs w:val="28"/>
        </w:rPr>
        <w:t xml:space="preserve"> в надлежащем проведен</w:t>
      </w:r>
      <w:proofErr w:type="gramStart"/>
      <w:r>
        <w:rPr>
          <w:sz w:val="28"/>
          <w:szCs w:val="28"/>
        </w:rPr>
        <w:t>ии Ау</w:t>
      </w:r>
      <w:proofErr w:type="gramEnd"/>
      <w:r>
        <w:rPr>
          <w:sz w:val="28"/>
          <w:szCs w:val="28"/>
        </w:rPr>
        <w:t>дита</w:t>
      </w:r>
      <w:r w:rsidRPr="00C844B0">
        <w:rPr>
          <w:sz w:val="28"/>
          <w:szCs w:val="28"/>
        </w:rPr>
        <w:t xml:space="preserve">, создавать для этого соответствующие условия, предоставлять необходимую </w:t>
      </w:r>
      <w:r w:rsidRPr="001557BC">
        <w:rPr>
          <w:sz w:val="28"/>
          <w:szCs w:val="28"/>
        </w:rPr>
        <w:t>информацию и документацию, давать по устному или письменному запросу</w:t>
      </w:r>
      <w:r w:rsidRPr="00C844B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Исполнителя</w:t>
      </w:r>
      <w:r w:rsidRPr="00C844B0">
        <w:rPr>
          <w:sz w:val="28"/>
          <w:szCs w:val="28"/>
        </w:rPr>
        <w:t xml:space="preserve"> исчерпывающие разъяснения и подтверждения в устной и письменной форме, а также запрашив</w:t>
      </w:r>
      <w:r>
        <w:rPr>
          <w:sz w:val="28"/>
          <w:szCs w:val="28"/>
        </w:rPr>
        <w:t>ать необходимые для проведения А</w:t>
      </w:r>
      <w:r w:rsidRPr="00C844B0">
        <w:rPr>
          <w:sz w:val="28"/>
          <w:szCs w:val="28"/>
        </w:rPr>
        <w:t>удита сведения у третьих лиц;</w:t>
      </w:r>
    </w:p>
    <w:p w:rsidR="0004367D" w:rsidRPr="00DF3EFE" w:rsidRDefault="0004367D" w:rsidP="0004367D">
      <w:pPr>
        <w:ind w:firstLine="720"/>
      </w:pPr>
      <w:r>
        <w:rPr>
          <w:sz w:val="28"/>
          <w:szCs w:val="28"/>
        </w:rPr>
        <w:t xml:space="preserve">2.1.4. </w:t>
      </w:r>
      <w:r w:rsidRPr="00C844B0">
        <w:rPr>
          <w:sz w:val="28"/>
          <w:szCs w:val="28"/>
        </w:rPr>
        <w:t xml:space="preserve">не предпринимать каких бы то ни было действий, направленных на сужение круга вопросов, подлежащих выяснению при </w:t>
      </w:r>
      <w:r>
        <w:rPr>
          <w:sz w:val="28"/>
          <w:szCs w:val="28"/>
        </w:rPr>
        <w:t>проведен</w:t>
      </w:r>
      <w:proofErr w:type="gramStart"/>
      <w:r>
        <w:rPr>
          <w:sz w:val="28"/>
          <w:szCs w:val="28"/>
        </w:rPr>
        <w:t>ии Ау</w:t>
      </w:r>
      <w:proofErr w:type="gramEnd"/>
      <w:r>
        <w:rPr>
          <w:sz w:val="28"/>
          <w:szCs w:val="28"/>
        </w:rPr>
        <w:t>дита</w:t>
      </w:r>
      <w:r w:rsidRPr="00C844B0">
        <w:rPr>
          <w:sz w:val="28"/>
          <w:szCs w:val="28"/>
        </w:rPr>
        <w:t xml:space="preserve">, а также на сокрытие (ограничение доступа) информации и документации, запрашиваемых </w:t>
      </w:r>
      <w:r>
        <w:rPr>
          <w:sz w:val="28"/>
          <w:szCs w:val="28"/>
        </w:rPr>
        <w:t>Исполнителем</w:t>
      </w:r>
      <w:r w:rsidRPr="00C844B0">
        <w:rPr>
          <w:sz w:val="28"/>
          <w:szCs w:val="28"/>
        </w:rPr>
        <w:t xml:space="preserve">. Наличие </w:t>
      </w:r>
      <w:proofErr w:type="gramStart"/>
      <w:r w:rsidRPr="00C844B0">
        <w:rPr>
          <w:sz w:val="28"/>
          <w:szCs w:val="28"/>
        </w:rPr>
        <w:t>в</w:t>
      </w:r>
      <w:proofErr w:type="gramEnd"/>
      <w:r w:rsidRPr="00C844B0">
        <w:rPr>
          <w:sz w:val="28"/>
          <w:szCs w:val="28"/>
        </w:rPr>
        <w:t xml:space="preserve"> </w:t>
      </w:r>
      <w:proofErr w:type="gramStart"/>
      <w:r w:rsidRPr="00C844B0">
        <w:rPr>
          <w:sz w:val="28"/>
          <w:szCs w:val="28"/>
        </w:rPr>
        <w:t>запрашиваемых</w:t>
      </w:r>
      <w:proofErr w:type="gramEnd"/>
      <w:r w:rsidRPr="00C844B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Исполнителем</w:t>
      </w:r>
      <w:r w:rsidRPr="00C844B0">
        <w:rPr>
          <w:sz w:val="28"/>
          <w:szCs w:val="28"/>
        </w:rPr>
        <w:t xml:space="preserve"> для </w:t>
      </w:r>
      <w:r>
        <w:rPr>
          <w:sz w:val="28"/>
          <w:szCs w:val="28"/>
        </w:rPr>
        <w:t>проведения Аудита</w:t>
      </w:r>
      <w:r w:rsidRPr="00C844B0">
        <w:rPr>
          <w:sz w:val="28"/>
          <w:szCs w:val="28"/>
        </w:rPr>
        <w:t xml:space="preserve"> информации и документации сведений, содержащих </w:t>
      </w:r>
      <w:hyperlink r:id="rId22" w:history="1">
        <w:r w:rsidRPr="00C844B0">
          <w:rPr>
            <w:sz w:val="28"/>
            <w:szCs w:val="28"/>
          </w:rPr>
          <w:t>коммерческую тайну</w:t>
        </w:r>
      </w:hyperlink>
      <w:r w:rsidRPr="00C844B0">
        <w:rPr>
          <w:sz w:val="28"/>
          <w:szCs w:val="28"/>
        </w:rPr>
        <w:t>, не может являться основанием для отказа в их предоставлении;</w:t>
      </w:r>
    </w:p>
    <w:p w:rsidR="0004367D" w:rsidRPr="00DF3EFE" w:rsidRDefault="0004367D" w:rsidP="0004367D">
      <w:pPr>
        <w:ind w:firstLine="720"/>
      </w:pPr>
      <w:r>
        <w:rPr>
          <w:sz w:val="28"/>
          <w:szCs w:val="28"/>
        </w:rPr>
        <w:t xml:space="preserve">2.1.5. </w:t>
      </w:r>
      <w:r w:rsidRPr="00E350D0">
        <w:rPr>
          <w:sz w:val="28"/>
          <w:szCs w:val="28"/>
        </w:rPr>
        <w:t xml:space="preserve">своевременно оплачивать </w:t>
      </w:r>
      <w:r>
        <w:rPr>
          <w:sz w:val="28"/>
          <w:szCs w:val="28"/>
        </w:rPr>
        <w:t>У</w:t>
      </w:r>
      <w:r w:rsidRPr="00E350D0">
        <w:rPr>
          <w:sz w:val="28"/>
          <w:szCs w:val="28"/>
        </w:rPr>
        <w:t xml:space="preserve">слуги </w:t>
      </w:r>
      <w:r>
        <w:rPr>
          <w:sz w:val="28"/>
          <w:szCs w:val="28"/>
        </w:rPr>
        <w:t>Исполнителя</w:t>
      </w:r>
      <w:r w:rsidRPr="00E350D0">
        <w:rPr>
          <w:sz w:val="28"/>
          <w:szCs w:val="28"/>
        </w:rPr>
        <w:t xml:space="preserve">, в том числе в случае, когда аудиторское заключение не согласуется с позицией </w:t>
      </w:r>
      <w:r>
        <w:rPr>
          <w:sz w:val="28"/>
          <w:szCs w:val="28"/>
        </w:rPr>
        <w:t>Заказчика</w:t>
      </w:r>
      <w:r w:rsidRPr="00E350D0">
        <w:rPr>
          <w:sz w:val="28"/>
          <w:szCs w:val="28"/>
        </w:rPr>
        <w:t>;</w:t>
      </w:r>
    </w:p>
    <w:p w:rsidR="0004367D" w:rsidRPr="00DF3EFE" w:rsidRDefault="0004367D" w:rsidP="0004367D">
      <w:pPr>
        <w:ind w:firstLine="720"/>
      </w:pPr>
      <w:r>
        <w:rPr>
          <w:sz w:val="28"/>
          <w:szCs w:val="28"/>
        </w:rPr>
        <w:t>2.1.6</w:t>
      </w:r>
      <w:r w:rsidRPr="00E350D0">
        <w:rPr>
          <w:sz w:val="28"/>
          <w:szCs w:val="28"/>
        </w:rPr>
        <w:t xml:space="preserve">. исполнять </w:t>
      </w:r>
      <w:r w:rsidRPr="00831004">
        <w:rPr>
          <w:sz w:val="28"/>
          <w:szCs w:val="28"/>
        </w:rPr>
        <w:t>требования федеральных стандартов аудиторской</w:t>
      </w:r>
      <w:r w:rsidRPr="00E350D0">
        <w:rPr>
          <w:sz w:val="28"/>
          <w:szCs w:val="28"/>
        </w:rPr>
        <w:t xml:space="preserve"> деятельности и иные обязанности, вытекающие из </w:t>
      </w:r>
      <w:r>
        <w:rPr>
          <w:sz w:val="28"/>
          <w:szCs w:val="28"/>
        </w:rPr>
        <w:t>Д</w:t>
      </w:r>
      <w:r w:rsidRPr="00E350D0">
        <w:rPr>
          <w:sz w:val="28"/>
          <w:szCs w:val="28"/>
        </w:rPr>
        <w:t>оговора</w:t>
      </w:r>
      <w:r>
        <w:rPr>
          <w:sz w:val="28"/>
          <w:szCs w:val="28"/>
        </w:rPr>
        <w:t>.</w:t>
      </w:r>
    </w:p>
    <w:p w:rsidR="0004367D" w:rsidRPr="00E350D0" w:rsidRDefault="0004367D" w:rsidP="0004367D">
      <w:pPr>
        <w:ind w:firstLine="720"/>
        <w:rPr>
          <w:b/>
          <w:sz w:val="28"/>
          <w:szCs w:val="28"/>
        </w:rPr>
      </w:pPr>
      <w:r w:rsidRPr="00E350D0">
        <w:rPr>
          <w:b/>
          <w:sz w:val="28"/>
          <w:szCs w:val="28"/>
        </w:rPr>
        <w:t>2.2. Заказчик вправе: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2.2.1. в любое время проверять ход и качество оказания Услуг Исполнителем;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2.2.2. представлять свои мотивированные замечания по объему и качеству Услуг, оформлению результатов проведенного </w:t>
      </w:r>
      <w:r w:rsidRPr="00854333">
        <w:rPr>
          <w:sz w:val="28"/>
          <w:szCs w:val="28"/>
        </w:rPr>
        <w:t>А</w:t>
      </w:r>
      <w:r w:rsidRPr="001557BC">
        <w:rPr>
          <w:sz w:val="28"/>
          <w:szCs w:val="28"/>
        </w:rPr>
        <w:t>у</w:t>
      </w:r>
      <w:r>
        <w:rPr>
          <w:sz w:val="28"/>
          <w:szCs w:val="28"/>
        </w:rPr>
        <w:t>дита Заказчика и не производить окончательный расчет с Исполнителем до устранения указанных замечаний;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2.2.3. в одностороннем порядке, без возмещения фактических расходов Исполнителя отказаться от исполнения настоящего Договора, письменно уведомив об этом Исполнителя, в случае нарушения Исполнителем п.1.1.2. настоящего Договора, а также в случае, когда Исполнитель затягивает начало проведения Аудита более чем на 5 (пять) </w:t>
      </w:r>
      <w:r w:rsidRPr="00E42174">
        <w:rPr>
          <w:sz w:val="28"/>
          <w:szCs w:val="28"/>
        </w:rPr>
        <w:t>календарных</w:t>
      </w:r>
      <w:r>
        <w:rPr>
          <w:sz w:val="28"/>
          <w:szCs w:val="28"/>
        </w:rPr>
        <w:t xml:space="preserve"> дней;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2.2.4. отказаться от исполнения Д</w:t>
      </w:r>
      <w:r w:rsidRPr="00414713">
        <w:rPr>
          <w:sz w:val="28"/>
          <w:szCs w:val="28"/>
        </w:rPr>
        <w:t>оговора</w:t>
      </w:r>
      <w:r>
        <w:rPr>
          <w:sz w:val="28"/>
          <w:szCs w:val="28"/>
        </w:rPr>
        <w:t>, письменно уведомив об этом Исполнителя за 30 (тридцать) календарных дней, при условии оплаты И</w:t>
      </w:r>
      <w:r w:rsidRPr="00414713">
        <w:rPr>
          <w:sz w:val="28"/>
          <w:szCs w:val="28"/>
        </w:rPr>
        <w:t>сполнителю фактически понесенных им расходов</w:t>
      </w:r>
      <w:r>
        <w:rPr>
          <w:sz w:val="28"/>
          <w:szCs w:val="28"/>
        </w:rPr>
        <w:t>, за исключением случаев, указанных в п.2.2.3. Договора;</w:t>
      </w:r>
    </w:p>
    <w:p w:rsidR="0004367D" w:rsidRDefault="0004367D" w:rsidP="0004367D">
      <w:pPr>
        <w:ind w:firstLine="720"/>
        <w:rPr>
          <w:bCs/>
          <w:sz w:val="28"/>
          <w:szCs w:val="28"/>
        </w:rPr>
      </w:pPr>
      <w:r>
        <w:rPr>
          <w:sz w:val="28"/>
          <w:szCs w:val="28"/>
        </w:rPr>
        <w:t xml:space="preserve">2.2.5. </w:t>
      </w:r>
      <w:r w:rsidRPr="0056798D">
        <w:rPr>
          <w:bCs/>
          <w:sz w:val="28"/>
          <w:szCs w:val="28"/>
        </w:rPr>
        <w:t>получать от Исполнителя информацию о законодательных и нормативных актах Российской Федерации, регулирующих аудиторскую деятельность, а после ознакомления  с Отчетом или  Аудиторским заключением также информацию о законодательных и нормативных актах Российской Федерации, на которых основываются выводы этого Отчета или Аудиторского заключения;</w:t>
      </w:r>
    </w:p>
    <w:p w:rsidR="0004367D" w:rsidRPr="00414713" w:rsidRDefault="0004367D" w:rsidP="0004367D">
      <w:pPr>
        <w:ind w:firstLine="720"/>
      </w:pPr>
      <w:r>
        <w:rPr>
          <w:bCs/>
          <w:sz w:val="28"/>
          <w:szCs w:val="28"/>
        </w:rPr>
        <w:t xml:space="preserve">2.2.6. </w:t>
      </w:r>
      <w:r w:rsidRPr="0056798D">
        <w:rPr>
          <w:bCs/>
          <w:sz w:val="28"/>
          <w:szCs w:val="28"/>
        </w:rPr>
        <w:t>осуществлять иные права, вытекающие из существа правоотношений, определенных настоящим Договором,  и не противоречащие законодательству Российской Федерации.</w:t>
      </w:r>
      <w:r>
        <w:rPr>
          <w:sz w:val="28"/>
          <w:szCs w:val="28"/>
        </w:rPr>
        <w:t xml:space="preserve"> </w:t>
      </w:r>
    </w:p>
    <w:p w:rsidR="0004367D" w:rsidRPr="00B226C4" w:rsidRDefault="0004367D" w:rsidP="0004367D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Pr="00B226C4">
        <w:rPr>
          <w:b/>
          <w:sz w:val="28"/>
          <w:szCs w:val="28"/>
        </w:rPr>
        <w:t>. Исполнитель обязуется:</w:t>
      </w:r>
    </w:p>
    <w:p w:rsidR="0004367D" w:rsidRDefault="0004367D" w:rsidP="0004367D">
      <w:pPr>
        <w:ind w:firstLine="720"/>
        <w:rPr>
          <w:sz w:val="28"/>
          <w:szCs w:val="28"/>
        </w:rPr>
      </w:pPr>
      <w:r w:rsidRPr="00E404EB">
        <w:rPr>
          <w:sz w:val="28"/>
          <w:szCs w:val="28"/>
        </w:rPr>
        <w:t>2.</w:t>
      </w:r>
      <w:r>
        <w:rPr>
          <w:sz w:val="28"/>
          <w:szCs w:val="28"/>
        </w:rPr>
        <w:t>3</w:t>
      </w:r>
      <w:r w:rsidRPr="00E404EB">
        <w:rPr>
          <w:sz w:val="28"/>
          <w:szCs w:val="28"/>
        </w:rPr>
        <w:t xml:space="preserve">.1. </w:t>
      </w:r>
      <w:r w:rsidRPr="0056798D">
        <w:rPr>
          <w:sz w:val="28"/>
          <w:szCs w:val="28"/>
        </w:rPr>
        <w:t>в течение 5 (пяти) рабочих дней с момента заключения Договора предоставить Заказчику список своих представителей, уполномоченных взаимодействовать с представителями Заказчика в ходе исполнения настоящего Договора;</w:t>
      </w:r>
    </w:p>
    <w:p w:rsidR="0004367D" w:rsidRDefault="0004367D" w:rsidP="0004367D">
      <w:pPr>
        <w:ind w:firstLine="720"/>
        <w:rPr>
          <w:sz w:val="28"/>
          <w:szCs w:val="28"/>
        </w:rPr>
      </w:pPr>
      <w:r w:rsidRPr="00F45AB4">
        <w:rPr>
          <w:sz w:val="28"/>
          <w:szCs w:val="28"/>
        </w:rPr>
        <w:lastRenderedPageBreak/>
        <w:t>2.3.2.</w:t>
      </w:r>
      <w:r>
        <w:rPr>
          <w:sz w:val="28"/>
          <w:szCs w:val="28"/>
        </w:rPr>
        <w:t xml:space="preserve"> </w:t>
      </w:r>
      <w:r w:rsidRPr="00E404EB">
        <w:rPr>
          <w:sz w:val="28"/>
          <w:szCs w:val="28"/>
        </w:rPr>
        <w:t xml:space="preserve">качественно и в </w:t>
      </w:r>
      <w:r>
        <w:rPr>
          <w:sz w:val="28"/>
          <w:szCs w:val="28"/>
        </w:rPr>
        <w:t>установленные настоящим Договором сроки</w:t>
      </w:r>
      <w:r w:rsidRPr="00E404EB">
        <w:rPr>
          <w:sz w:val="28"/>
          <w:szCs w:val="28"/>
        </w:rPr>
        <w:t xml:space="preserve"> </w:t>
      </w:r>
      <w:r>
        <w:rPr>
          <w:sz w:val="28"/>
          <w:szCs w:val="28"/>
        </w:rPr>
        <w:t>оказать</w:t>
      </w:r>
      <w:r w:rsidRPr="00E404EB">
        <w:rPr>
          <w:sz w:val="28"/>
          <w:szCs w:val="28"/>
        </w:rPr>
        <w:t xml:space="preserve"> </w:t>
      </w:r>
      <w:r>
        <w:rPr>
          <w:sz w:val="28"/>
          <w:szCs w:val="28"/>
        </w:rPr>
        <w:t>Услуги</w:t>
      </w:r>
      <w:r w:rsidRPr="00E404EB">
        <w:rPr>
          <w:sz w:val="28"/>
          <w:szCs w:val="28"/>
        </w:rPr>
        <w:t xml:space="preserve"> и представить Заказчику </w:t>
      </w:r>
      <w:r>
        <w:rPr>
          <w:sz w:val="28"/>
          <w:szCs w:val="28"/>
        </w:rPr>
        <w:t>результаты проведенного Аудита.</w:t>
      </w:r>
    </w:p>
    <w:p w:rsidR="0004367D" w:rsidRPr="00DE1497" w:rsidRDefault="0004367D" w:rsidP="0004367D">
      <w:pPr>
        <w:ind w:firstLine="720"/>
        <w:rPr>
          <w:sz w:val="28"/>
          <w:szCs w:val="28"/>
        </w:rPr>
      </w:pPr>
      <w:r w:rsidRPr="00DE1497">
        <w:rPr>
          <w:sz w:val="28"/>
          <w:szCs w:val="28"/>
        </w:rPr>
        <w:t>Результаты проведенного Аудита Заказчика представляются Исполнителем в виде оформленного:</w:t>
      </w:r>
    </w:p>
    <w:p w:rsidR="0004367D" w:rsidRDefault="0004367D" w:rsidP="0004367D">
      <w:pPr>
        <w:pStyle w:val="1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</w:t>
      </w:r>
      <w:r w:rsidRPr="00E82E9D">
        <w:rPr>
          <w:b w:val="0"/>
          <w:sz w:val="28"/>
          <w:szCs w:val="28"/>
        </w:rPr>
        <w:t xml:space="preserve"> аудиторского заключения, </w:t>
      </w:r>
      <w:r>
        <w:rPr>
          <w:b w:val="0"/>
          <w:sz w:val="28"/>
          <w:szCs w:val="28"/>
        </w:rPr>
        <w:t>оформленного в соответствии с федеральным правилом (стандартом) аудиторской деятельности №6 «Аудиторское заключение по финансовой (бухгалтерской) отчетности» (далее – Аудиторское заключение);</w:t>
      </w:r>
    </w:p>
    <w:p w:rsidR="0004367D" w:rsidRPr="00E82E9D" w:rsidRDefault="0004367D" w:rsidP="0004367D">
      <w:pPr>
        <w:pStyle w:val="1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-</w:t>
      </w:r>
      <w:r w:rsidRPr="00E82E9D">
        <w:rPr>
          <w:b w:val="0"/>
          <w:sz w:val="28"/>
          <w:szCs w:val="28"/>
        </w:rPr>
        <w:t xml:space="preserve"> аудиторского отчета, содержащего информацию о решении каждой из задач и подзадач </w:t>
      </w:r>
      <w:r>
        <w:rPr>
          <w:b w:val="0"/>
          <w:sz w:val="28"/>
          <w:szCs w:val="28"/>
        </w:rPr>
        <w:t>Заказчика, указанных в Приложении</w:t>
      </w:r>
      <w:r w:rsidRPr="00E82E9D">
        <w:rPr>
          <w:b w:val="0"/>
          <w:sz w:val="28"/>
          <w:szCs w:val="28"/>
        </w:rPr>
        <w:t xml:space="preserve"> №1 к настоящему Договору</w:t>
      </w:r>
      <w:r>
        <w:rPr>
          <w:b w:val="0"/>
          <w:sz w:val="28"/>
          <w:szCs w:val="28"/>
        </w:rPr>
        <w:t>,</w:t>
      </w:r>
      <w:r w:rsidRPr="00E82E9D">
        <w:rPr>
          <w:b w:val="0"/>
          <w:sz w:val="28"/>
          <w:szCs w:val="28"/>
        </w:rPr>
        <w:t xml:space="preserve"> с обоснованными выводами и предложениями по каждой задаче и подзадаче</w:t>
      </w:r>
      <w:r>
        <w:rPr>
          <w:b w:val="0"/>
          <w:sz w:val="28"/>
          <w:szCs w:val="28"/>
        </w:rPr>
        <w:t xml:space="preserve"> (далее – Отчет).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Отчет</w:t>
      </w:r>
      <w:r w:rsidRPr="00E82E9D">
        <w:rPr>
          <w:sz w:val="28"/>
          <w:szCs w:val="28"/>
        </w:rPr>
        <w:t xml:space="preserve"> в обязательном порядке долж</w:t>
      </w:r>
      <w:r>
        <w:rPr>
          <w:sz w:val="28"/>
          <w:szCs w:val="28"/>
        </w:rPr>
        <w:t>ен содержать</w:t>
      </w:r>
      <w:r w:rsidRPr="00E82E9D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заполненные приложения. Перечень и формы указанных приложений Стороны согласовали в Приложении №3 к настоящему Договору.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Указанные в настоящем пункте Договора документы должны быть представлены на бумажном носителе в 4-х экземплярах и в электронном виде</w:t>
      </w:r>
      <w:r w:rsidR="00CC14E7">
        <w:rPr>
          <w:sz w:val="28"/>
          <w:szCs w:val="28"/>
        </w:rPr>
        <w:t xml:space="preserve"> в срок не позднее 25 марта 2016</w:t>
      </w:r>
      <w:r>
        <w:rPr>
          <w:sz w:val="28"/>
          <w:szCs w:val="28"/>
        </w:rPr>
        <w:t xml:space="preserve"> года;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bCs/>
          <w:sz w:val="28"/>
          <w:szCs w:val="28"/>
        </w:rPr>
        <w:t xml:space="preserve">2.3.3. </w:t>
      </w:r>
      <w:r w:rsidRPr="0056798D">
        <w:rPr>
          <w:bCs/>
          <w:sz w:val="28"/>
          <w:szCs w:val="28"/>
        </w:rPr>
        <w:t xml:space="preserve">не позднее, чем </w:t>
      </w:r>
      <w:r w:rsidRPr="00831004">
        <w:rPr>
          <w:bCs/>
          <w:sz w:val="28"/>
          <w:szCs w:val="28"/>
        </w:rPr>
        <w:t xml:space="preserve">за 5 (пять) рабочих дней </w:t>
      </w:r>
      <w:r>
        <w:rPr>
          <w:bCs/>
          <w:sz w:val="28"/>
          <w:szCs w:val="28"/>
        </w:rPr>
        <w:t xml:space="preserve">до </w:t>
      </w:r>
      <w:r w:rsidRPr="00B45353">
        <w:rPr>
          <w:bCs/>
          <w:sz w:val="28"/>
          <w:szCs w:val="28"/>
        </w:rPr>
        <w:t>начала проверки</w:t>
      </w:r>
      <w:r>
        <w:rPr>
          <w:bCs/>
          <w:sz w:val="28"/>
          <w:szCs w:val="28"/>
        </w:rPr>
        <w:t xml:space="preserve"> </w:t>
      </w:r>
      <w:r w:rsidRPr="00831004">
        <w:rPr>
          <w:bCs/>
          <w:sz w:val="28"/>
          <w:szCs w:val="28"/>
        </w:rPr>
        <w:t>предоставлять</w:t>
      </w:r>
      <w:r w:rsidRPr="0056798D">
        <w:rPr>
          <w:bCs/>
          <w:sz w:val="28"/>
          <w:szCs w:val="28"/>
        </w:rPr>
        <w:t xml:space="preserve"> Заказчику программу проверки и перечень необходимой информации, документации, справок, копий документов, необх</w:t>
      </w:r>
      <w:r>
        <w:rPr>
          <w:bCs/>
          <w:sz w:val="28"/>
          <w:szCs w:val="28"/>
        </w:rPr>
        <w:t>одимых для проведения Аудита;</w:t>
      </w:r>
    </w:p>
    <w:p w:rsidR="0004367D" w:rsidRPr="0004367D" w:rsidRDefault="0004367D" w:rsidP="0004367D">
      <w:pPr>
        <w:widowControl w:val="0"/>
        <w:autoSpaceDE w:val="0"/>
        <w:autoSpaceDN w:val="0"/>
        <w:adjustRightInd w:val="0"/>
        <w:spacing w:after="0"/>
        <w:ind w:firstLine="720"/>
        <w:rPr>
          <w:rFonts w:eastAsiaTheme="minorEastAsia"/>
          <w:bCs/>
          <w:sz w:val="28"/>
          <w:szCs w:val="28"/>
        </w:rPr>
      </w:pPr>
      <w:r w:rsidRPr="0004367D">
        <w:rPr>
          <w:rFonts w:eastAsiaTheme="minorEastAsia"/>
          <w:sz w:val="28"/>
          <w:szCs w:val="28"/>
        </w:rPr>
        <w:t>2.3.4. о</w:t>
      </w:r>
      <w:r w:rsidRPr="0004367D">
        <w:rPr>
          <w:rFonts w:eastAsiaTheme="minorEastAsia"/>
          <w:bCs/>
          <w:sz w:val="28"/>
          <w:szCs w:val="28"/>
        </w:rPr>
        <w:t>беспечить сохранность документов Заказчика, получаемых в  ходе проведения Аудита, а по окончании возвратить их Заказчику, за исключением случаев, предусмотренных законодательными актами Российской Федерации. Исполнитель обязан возместить Заказчику убытки, причиненные утратой или порчей документации Заказчика;</w:t>
      </w:r>
    </w:p>
    <w:p w:rsidR="0004367D" w:rsidRPr="0004367D" w:rsidRDefault="0004367D" w:rsidP="0004367D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04367D">
        <w:rPr>
          <w:bCs/>
          <w:sz w:val="28"/>
          <w:szCs w:val="28"/>
        </w:rPr>
        <w:t xml:space="preserve">2.3.5. </w:t>
      </w:r>
      <w:r w:rsidRPr="0004367D">
        <w:rPr>
          <w:sz w:val="28"/>
          <w:szCs w:val="28"/>
        </w:rPr>
        <w:t>оказать сопутствующие консультационные услуги, а именно:</w:t>
      </w:r>
    </w:p>
    <w:p w:rsidR="0004367D" w:rsidRPr="0004367D" w:rsidRDefault="0004367D" w:rsidP="0004367D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04367D">
        <w:rPr>
          <w:sz w:val="28"/>
          <w:szCs w:val="28"/>
        </w:rPr>
        <w:t>2.3.5.1. консультации Заказчика по вопросам соблюдения требований законодательства РФ в сфере бухгалтерского и налогового учёта, аудиторских проверок;</w:t>
      </w:r>
    </w:p>
    <w:p w:rsidR="0004367D" w:rsidRPr="0004367D" w:rsidRDefault="0004367D" w:rsidP="0004367D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04367D">
        <w:rPr>
          <w:sz w:val="28"/>
          <w:szCs w:val="28"/>
        </w:rPr>
        <w:t>2.3.5.2. анализ требований по консолидации и учетной политики материнской компании на предмет отличий от РСБУ и детализации показателей отчетности;</w:t>
      </w:r>
    </w:p>
    <w:p w:rsidR="0004367D" w:rsidRPr="0004367D" w:rsidRDefault="0004367D" w:rsidP="0004367D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04367D">
        <w:rPr>
          <w:sz w:val="28"/>
          <w:szCs w:val="28"/>
        </w:rPr>
        <w:t>2.3.5.3. анализ информационной системы Заказчика на предмет оптимизации для целей адаптации под трансформацию (разработка предложений по оптимизации учета);</w:t>
      </w:r>
    </w:p>
    <w:p w:rsidR="0004367D" w:rsidRPr="0004367D" w:rsidRDefault="0004367D" w:rsidP="0004367D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04367D">
        <w:rPr>
          <w:sz w:val="28"/>
          <w:szCs w:val="28"/>
        </w:rPr>
        <w:t>2.3.5.4. разработка выходных форм данных, необходимых для трансформации, либо, в случае наличия технической возможности, - итоговых форм данных для передачи в материнскую компанию.</w:t>
      </w:r>
    </w:p>
    <w:p w:rsidR="0093465E" w:rsidRPr="0093465E" w:rsidRDefault="0093465E" w:rsidP="0093465E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93465E">
        <w:rPr>
          <w:sz w:val="28"/>
          <w:szCs w:val="28"/>
        </w:rPr>
        <w:t>2.3.5.4. разработка выходных форм данных, необходимых для трансформации, либо, в случае наличия технической возможности, - итоговых форм данных для передачи в материнскую компанию.</w:t>
      </w:r>
    </w:p>
    <w:p w:rsidR="0093465E" w:rsidRPr="0093465E" w:rsidRDefault="0093465E" w:rsidP="0093465E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93465E">
        <w:rPr>
          <w:sz w:val="28"/>
          <w:szCs w:val="28"/>
        </w:rPr>
        <w:t>По итогам оказания услуг, согласно подпунктам 2.3.5.2, 2.3.5.3 настоящего пункта Договора, Исполнителем составляется отчет об оказании сопутствующих консультационных услуг, содержащий информацию о решении каждой из указанных задач с обоснованными выводами и предложениями по каждой задаче.</w:t>
      </w:r>
    </w:p>
    <w:p w:rsidR="0093465E" w:rsidRPr="0093465E" w:rsidRDefault="0093465E" w:rsidP="0093465E">
      <w:pPr>
        <w:widowControl w:val="0"/>
        <w:autoSpaceDE w:val="0"/>
        <w:autoSpaceDN w:val="0"/>
        <w:adjustRightInd w:val="0"/>
        <w:spacing w:after="0"/>
        <w:ind w:firstLine="540"/>
        <w:rPr>
          <w:rFonts w:eastAsiaTheme="minorEastAsia"/>
          <w:sz w:val="28"/>
          <w:szCs w:val="28"/>
        </w:rPr>
      </w:pPr>
      <w:r w:rsidRPr="0093465E">
        <w:rPr>
          <w:rFonts w:eastAsiaTheme="minorEastAsia"/>
          <w:sz w:val="28"/>
          <w:szCs w:val="28"/>
        </w:rPr>
        <w:t xml:space="preserve">К отчету в обязательном порядке должны быть приложены формы данных, </w:t>
      </w:r>
      <w:r w:rsidRPr="0093465E">
        <w:rPr>
          <w:rFonts w:eastAsiaTheme="minorEastAsia"/>
          <w:sz w:val="28"/>
          <w:szCs w:val="28"/>
        </w:rPr>
        <w:lastRenderedPageBreak/>
        <w:t>перечисленные в подпункте 2.3.5.4 настоящего пункта Договора.</w:t>
      </w:r>
    </w:p>
    <w:p w:rsidR="0093465E" w:rsidRPr="0093465E" w:rsidRDefault="0093465E" w:rsidP="0093465E">
      <w:pPr>
        <w:widowControl w:val="0"/>
        <w:autoSpaceDE w:val="0"/>
        <w:autoSpaceDN w:val="0"/>
        <w:adjustRightInd w:val="0"/>
        <w:spacing w:after="0"/>
        <w:ind w:firstLine="720"/>
        <w:rPr>
          <w:sz w:val="28"/>
          <w:szCs w:val="28"/>
        </w:rPr>
      </w:pPr>
      <w:r w:rsidRPr="0093465E">
        <w:rPr>
          <w:sz w:val="28"/>
          <w:szCs w:val="28"/>
        </w:rPr>
        <w:t>Вышеуказанные документы должны быть представлены на бумажном носителе в 2-х экземплярах и в электронном в</w:t>
      </w:r>
      <w:r w:rsidR="00CC14E7">
        <w:rPr>
          <w:sz w:val="28"/>
          <w:szCs w:val="28"/>
        </w:rPr>
        <w:t>иде в срок не позднее 30.04.2016</w:t>
      </w:r>
      <w:r w:rsidRPr="0093465E">
        <w:rPr>
          <w:sz w:val="28"/>
          <w:szCs w:val="28"/>
        </w:rPr>
        <w:t>.</w:t>
      </w:r>
    </w:p>
    <w:p w:rsidR="0093465E" w:rsidRPr="0093465E" w:rsidRDefault="0093465E" w:rsidP="0093465E">
      <w:pPr>
        <w:widowControl w:val="0"/>
        <w:autoSpaceDE w:val="0"/>
        <w:autoSpaceDN w:val="0"/>
        <w:adjustRightInd w:val="0"/>
        <w:spacing w:after="0"/>
        <w:ind w:firstLine="720"/>
        <w:rPr>
          <w:rFonts w:eastAsiaTheme="minorEastAsia"/>
          <w:bCs/>
          <w:sz w:val="28"/>
          <w:szCs w:val="28"/>
          <w:shd w:val="clear" w:color="auto" w:fill="FFFF00"/>
        </w:rPr>
      </w:pPr>
      <w:r w:rsidRPr="0093465E">
        <w:rPr>
          <w:rFonts w:eastAsiaTheme="minorEastAsia"/>
          <w:sz w:val="28"/>
          <w:szCs w:val="28"/>
        </w:rPr>
        <w:t xml:space="preserve">Вместе с указанными документами аудитор передает Заказчику </w:t>
      </w:r>
      <w:r w:rsidRPr="0093465E">
        <w:rPr>
          <w:rFonts w:eastAsiaTheme="minorEastAsia"/>
          <w:spacing w:val="4"/>
          <w:sz w:val="28"/>
          <w:szCs w:val="28"/>
        </w:rPr>
        <w:t>акт приема-передачи оказанных услуг (форма акта – Приложение №4 к настоящему Договору).</w:t>
      </w:r>
    </w:p>
    <w:p w:rsidR="0004367D" w:rsidRPr="00A97324" w:rsidRDefault="0004367D" w:rsidP="0004367D">
      <w:pPr>
        <w:ind w:firstLine="720"/>
        <w:rPr>
          <w:bCs/>
          <w:sz w:val="28"/>
          <w:szCs w:val="28"/>
        </w:rPr>
      </w:pPr>
      <w:r w:rsidRPr="00A97324">
        <w:rPr>
          <w:bCs/>
          <w:sz w:val="28"/>
          <w:szCs w:val="28"/>
        </w:rPr>
        <w:t>2.3.6. в случае возникновения разногласий Заказчика с налоговыми органами по вопросам правильности отражения в бухгалтерском и налоговом учете хозяйственных операций, по которым проводился Аудит, по требованию Заказчика, принять участие в защите интересов Заказчика в административном и судебном порядке;</w:t>
      </w:r>
    </w:p>
    <w:p w:rsidR="0004367D" w:rsidRPr="00B36B71" w:rsidRDefault="0004367D" w:rsidP="0004367D">
      <w:pPr>
        <w:ind w:firstLine="720"/>
      </w:pPr>
      <w:r>
        <w:rPr>
          <w:bCs/>
          <w:sz w:val="28"/>
          <w:szCs w:val="28"/>
        </w:rPr>
        <w:t xml:space="preserve">2.3.7. </w:t>
      </w:r>
      <w:bookmarkStart w:id="26" w:name="sub_1321"/>
      <w:r w:rsidRPr="0056798D">
        <w:rPr>
          <w:sz w:val="28"/>
          <w:szCs w:val="28"/>
        </w:rPr>
        <w:t xml:space="preserve">предоставлять обоснования замечаний и выводов Исполнителя, а также информацию о своем членстве в </w:t>
      </w:r>
      <w:proofErr w:type="spellStart"/>
      <w:r w:rsidRPr="0056798D">
        <w:rPr>
          <w:sz w:val="28"/>
          <w:szCs w:val="28"/>
        </w:rPr>
        <w:t>саморегулируемой</w:t>
      </w:r>
      <w:proofErr w:type="spellEnd"/>
      <w:r w:rsidRPr="0056798D">
        <w:rPr>
          <w:sz w:val="28"/>
          <w:szCs w:val="28"/>
        </w:rPr>
        <w:t xml:space="preserve"> организации </w:t>
      </w:r>
      <w:r>
        <w:rPr>
          <w:sz w:val="28"/>
          <w:szCs w:val="28"/>
        </w:rPr>
        <w:t xml:space="preserve">(СРО) </w:t>
      </w:r>
      <w:r w:rsidRPr="0056798D">
        <w:rPr>
          <w:sz w:val="28"/>
          <w:szCs w:val="28"/>
        </w:rPr>
        <w:t>аудиторов</w:t>
      </w:r>
      <w:r>
        <w:rPr>
          <w:sz w:val="28"/>
          <w:szCs w:val="28"/>
        </w:rPr>
        <w:t xml:space="preserve"> с предоставлением копий подтверждающих документов (квалификационный аттестат, свидетельство о членстве в СРО) в течение 5 (пяти) рабочих дней с момента изменения указанных документов</w:t>
      </w:r>
      <w:r w:rsidRPr="0056798D">
        <w:rPr>
          <w:sz w:val="28"/>
          <w:szCs w:val="28"/>
        </w:rPr>
        <w:t>;</w:t>
      </w:r>
    </w:p>
    <w:p w:rsidR="0004367D" w:rsidRPr="0056798D" w:rsidRDefault="0004367D" w:rsidP="0004367D">
      <w:pPr>
        <w:ind w:firstLine="720"/>
        <w:rPr>
          <w:sz w:val="28"/>
          <w:szCs w:val="28"/>
        </w:rPr>
      </w:pPr>
      <w:bookmarkStart w:id="27" w:name="sub_1322"/>
      <w:bookmarkEnd w:id="26"/>
      <w:r>
        <w:rPr>
          <w:sz w:val="28"/>
          <w:szCs w:val="28"/>
        </w:rPr>
        <w:t>2.3.8</w:t>
      </w:r>
      <w:r w:rsidRPr="0056798D">
        <w:rPr>
          <w:sz w:val="28"/>
          <w:szCs w:val="28"/>
        </w:rPr>
        <w:t xml:space="preserve">. передавать </w:t>
      </w:r>
      <w:r>
        <w:rPr>
          <w:sz w:val="28"/>
          <w:szCs w:val="28"/>
        </w:rPr>
        <w:t xml:space="preserve">Заказчику </w:t>
      </w:r>
      <w:r w:rsidRPr="0056798D">
        <w:rPr>
          <w:sz w:val="28"/>
          <w:szCs w:val="28"/>
        </w:rPr>
        <w:t xml:space="preserve">в срок, установленный </w:t>
      </w:r>
      <w:r>
        <w:rPr>
          <w:sz w:val="28"/>
          <w:szCs w:val="28"/>
        </w:rPr>
        <w:t>Д</w:t>
      </w:r>
      <w:r w:rsidRPr="0056798D">
        <w:rPr>
          <w:sz w:val="28"/>
          <w:szCs w:val="28"/>
        </w:rPr>
        <w:t>оговором</w:t>
      </w:r>
      <w:r>
        <w:rPr>
          <w:sz w:val="28"/>
          <w:szCs w:val="28"/>
        </w:rPr>
        <w:t>, А</w:t>
      </w:r>
      <w:r w:rsidRPr="0056798D">
        <w:rPr>
          <w:sz w:val="28"/>
          <w:szCs w:val="28"/>
        </w:rPr>
        <w:t>удиторское заключение</w:t>
      </w:r>
      <w:r>
        <w:rPr>
          <w:sz w:val="28"/>
          <w:szCs w:val="28"/>
        </w:rPr>
        <w:t xml:space="preserve"> и Отчет</w:t>
      </w:r>
      <w:r w:rsidRPr="0056798D">
        <w:rPr>
          <w:sz w:val="28"/>
          <w:szCs w:val="28"/>
        </w:rPr>
        <w:t>;</w:t>
      </w:r>
    </w:p>
    <w:bookmarkEnd w:id="27"/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2.3.9</w:t>
      </w:r>
      <w:r w:rsidRPr="00831004">
        <w:rPr>
          <w:sz w:val="28"/>
          <w:szCs w:val="28"/>
        </w:rPr>
        <w:t>. обеспечивать хранение документов (копий документов), получаемых и составляемых в ходе проведения Аудита, в течение не менее пяти лет после года, в котором они были получены и (или) составлены;</w:t>
      </w:r>
    </w:p>
    <w:p w:rsidR="0061645F" w:rsidRDefault="0061645F" w:rsidP="0061645F">
      <w:pPr>
        <w:pStyle w:val="af5"/>
        <w:rPr>
          <w:i/>
          <w:szCs w:val="24"/>
        </w:rPr>
      </w:pPr>
      <w:r>
        <w:rPr>
          <w:sz w:val="28"/>
          <w:szCs w:val="28"/>
        </w:rPr>
        <w:t xml:space="preserve">         2.3.10. </w:t>
      </w:r>
      <w:r w:rsidRPr="008F0CC1">
        <w:rPr>
          <w:sz w:val="28"/>
          <w:szCs w:val="28"/>
        </w:rPr>
        <w:t>предоставить обеспечение исполнения своих обязательств по Договору в размере</w:t>
      </w:r>
      <w:r w:rsidR="00CC14E7">
        <w:rPr>
          <w:sz w:val="28"/>
          <w:szCs w:val="28"/>
        </w:rPr>
        <w:t xml:space="preserve"> 11 500(одиннадцать</w:t>
      </w:r>
      <w:r w:rsidR="00DD17D3">
        <w:rPr>
          <w:sz w:val="28"/>
          <w:szCs w:val="28"/>
        </w:rPr>
        <w:t xml:space="preserve"> тысяч пятьсот</w:t>
      </w:r>
      <w:r w:rsidRPr="008F0CC1">
        <w:rPr>
          <w:sz w:val="28"/>
          <w:szCs w:val="28"/>
        </w:rPr>
        <w:t>) руб.</w:t>
      </w:r>
    </w:p>
    <w:p w:rsidR="0061645F" w:rsidRPr="00253691" w:rsidRDefault="0061645F" w:rsidP="0061645F">
      <w:pPr>
        <w:pStyle w:val="af5"/>
        <w:jc w:val="center"/>
        <w:rPr>
          <w:i/>
          <w:szCs w:val="24"/>
        </w:rPr>
      </w:pPr>
      <w:r w:rsidRPr="00253691">
        <w:rPr>
          <w:i/>
          <w:szCs w:val="24"/>
        </w:rPr>
        <w:t>ВАРИАНТ 1</w:t>
      </w:r>
    </w:p>
    <w:p w:rsidR="0061645F" w:rsidRPr="00FA1DF2" w:rsidRDefault="0061645F" w:rsidP="0061645F">
      <w:pPr>
        <w:ind w:firstLine="709"/>
        <w:rPr>
          <w:i/>
        </w:rPr>
      </w:pPr>
      <w:r w:rsidRPr="00FA1DF2">
        <w:rPr>
          <w:i/>
        </w:rPr>
        <w:t xml:space="preserve">В качестве обеспечения исполнения обязательств по Договору </w:t>
      </w:r>
      <w:r>
        <w:rPr>
          <w:i/>
        </w:rPr>
        <w:t>Исполнитель предоставил</w:t>
      </w:r>
      <w:r w:rsidRPr="00FA1DF2">
        <w:rPr>
          <w:i/>
        </w:rPr>
        <w:t xml:space="preserve">   безотзывную безусловную банковскую гарантию, </w:t>
      </w:r>
      <w:r>
        <w:rPr>
          <w:i/>
        </w:rPr>
        <w:t>соответствующую требованиям Федерального</w:t>
      </w:r>
      <w:r w:rsidRPr="00FA1DF2">
        <w:rPr>
          <w:i/>
        </w:rPr>
        <w:t xml:space="preserve"> закон</w:t>
      </w:r>
      <w:r>
        <w:rPr>
          <w:i/>
        </w:rPr>
        <w:t>а</w:t>
      </w:r>
      <w:r w:rsidRPr="00FA1DF2">
        <w:rPr>
          <w:i/>
        </w:rPr>
        <w:t xml:space="preserve"> от 05.04.2013 N 44-ФЗ "О контрактной системе в сфере закупок товаров, работ, услуг для обеспечения государственных и муниципальных нужд"</w:t>
      </w:r>
      <w:r>
        <w:rPr>
          <w:i/>
        </w:rPr>
        <w:t xml:space="preserve">, </w:t>
      </w:r>
      <w:r w:rsidRPr="00FA1DF2">
        <w:rPr>
          <w:i/>
        </w:rPr>
        <w:t xml:space="preserve">выданную банком (далее – </w:t>
      </w:r>
      <w:r>
        <w:rPr>
          <w:i/>
        </w:rPr>
        <w:t>Банк)</w:t>
      </w:r>
      <w:r w:rsidRPr="00FA1DF2">
        <w:rPr>
          <w:i/>
        </w:rPr>
        <w:t xml:space="preserve">. </w:t>
      </w:r>
    </w:p>
    <w:p w:rsidR="0061645F" w:rsidRPr="0024621B" w:rsidRDefault="0061645F" w:rsidP="0061645F">
      <w:pPr>
        <w:ind w:firstLine="709"/>
        <w:rPr>
          <w:i/>
        </w:rPr>
      </w:pPr>
      <w:r w:rsidRPr="0024621B">
        <w:rPr>
          <w:i/>
        </w:rPr>
        <w:t>Подлинный экземпляр банковской гарантии сроком действия до даты</w:t>
      </w:r>
      <w:r w:rsidRPr="0024621B">
        <w:t xml:space="preserve"> </w:t>
      </w:r>
      <w:r w:rsidRPr="0024621B">
        <w:rPr>
          <w:i/>
        </w:rPr>
        <w:t>окончания оказания Исполнителем Услуг</w:t>
      </w:r>
      <w:r w:rsidRPr="0024621B">
        <w:t xml:space="preserve">  </w:t>
      </w:r>
      <w:r w:rsidRPr="0024621B">
        <w:rPr>
          <w:i/>
        </w:rPr>
        <w:t xml:space="preserve">плюс один месяц </w:t>
      </w:r>
      <w:r>
        <w:rPr>
          <w:i/>
        </w:rPr>
        <w:t>был передан</w:t>
      </w:r>
      <w:r w:rsidRPr="0024621B">
        <w:rPr>
          <w:i/>
        </w:rPr>
        <w:t xml:space="preserve"> Заказчику _____________</w:t>
      </w:r>
      <w:r w:rsidRPr="0024621B">
        <w:rPr>
          <w:rStyle w:val="afff3"/>
          <w:i/>
        </w:rPr>
        <w:footnoteReference w:id="1"/>
      </w:r>
      <w:r w:rsidRPr="0024621B">
        <w:rPr>
          <w:i/>
        </w:rPr>
        <w:t>.</w:t>
      </w:r>
    </w:p>
    <w:p w:rsidR="0061645F" w:rsidRPr="00253691" w:rsidRDefault="0061645F" w:rsidP="0061645F">
      <w:pPr>
        <w:pStyle w:val="ConsPlusNonformat"/>
        <w:widowControl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53691">
        <w:rPr>
          <w:rFonts w:ascii="Times New Roman" w:hAnsi="Times New Roman" w:cs="Times New Roman"/>
          <w:i/>
          <w:sz w:val="24"/>
          <w:szCs w:val="24"/>
        </w:rPr>
        <w:t>В случае продления срока</w:t>
      </w:r>
      <w:r>
        <w:rPr>
          <w:rFonts w:ascii="Times New Roman" w:hAnsi="Times New Roman" w:cs="Times New Roman"/>
          <w:i/>
          <w:sz w:val="24"/>
          <w:szCs w:val="24"/>
        </w:rPr>
        <w:t xml:space="preserve"> оказания Услуг</w:t>
      </w:r>
      <w:r w:rsidRPr="00253691">
        <w:rPr>
          <w:rFonts w:ascii="Times New Roman" w:hAnsi="Times New Roman" w:cs="Times New Roman"/>
          <w:i/>
          <w:sz w:val="24"/>
          <w:szCs w:val="24"/>
        </w:rPr>
        <w:t xml:space="preserve"> и/или изменения цены Договора </w:t>
      </w:r>
      <w:r>
        <w:rPr>
          <w:rFonts w:ascii="Times New Roman" w:hAnsi="Times New Roman" w:cs="Times New Roman"/>
          <w:i/>
          <w:sz w:val="24"/>
          <w:szCs w:val="24"/>
        </w:rPr>
        <w:t>Исполнитель</w:t>
      </w:r>
      <w:r w:rsidRPr="00253691">
        <w:rPr>
          <w:rFonts w:ascii="Times New Roman" w:hAnsi="Times New Roman" w:cs="Times New Roman"/>
          <w:i/>
          <w:sz w:val="24"/>
          <w:szCs w:val="24"/>
        </w:rPr>
        <w:t xml:space="preserve"> обязан оформить продление срока действия и/или изменения суммы банковской гарантии соразмерно увеличению срока и/или изменению цены Договора в срок, не превышающий 30 (тридцать) календарных  дней с даты подписания соответствующего дополнительного соглашения, либо предоставить новую банковскую гарантию сроком действия до даты</w:t>
      </w:r>
      <w:r w:rsidRPr="00253691">
        <w:rPr>
          <w:sz w:val="24"/>
          <w:szCs w:val="24"/>
        </w:rPr>
        <w:t xml:space="preserve"> </w:t>
      </w:r>
      <w:r w:rsidRPr="00253691">
        <w:rPr>
          <w:rFonts w:ascii="Times New Roman" w:hAnsi="Times New Roman" w:cs="Times New Roman"/>
          <w:i/>
          <w:sz w:val="24"/>
          <w:szCs w:val="24"/>
        </w:rPr>
        <w:t>окончания выполнения Подрядчиком Работ</w:t>
      </w:r>
      <w:r w:rsidRPr="00253691">
        <w:rPr>
          <w:sz w:val="24"/>
          <w:szCs w:val="24"/>
        </w:rPr>
        <w:t xml:space="preserve"> </w:t>
      </w:r>
      <w:r w:rsidRPr="00253691">
        <w:rPr>
          <w:rFonts w:ascii="Times New Roman" w:hAnsi="Times New Roman" w:cs="Times New Roman"/>
          <w:i/>
          <w:sz w:val="24"/>
          <w:szCs w:val="24"/>
        </w:rPr>
        <w:t xml:space="preserve">плюс </w:t>
      </w:r>
      <w:r>
        <w:rPr>
          <w:rFonts w:ascii="Times New Roman" w:hAnsi="Times New Roman" w:cs="Times New Roman"/>
          <w:i/>
          <w:sz w:val="24"/>
          <w:szCs w:val="24"/>
        </w:rPr>
        <w:t>один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месяц</w:t>
      </w:r>
      <w:r w:rsidRPr="00253691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61645F" w:rsidRPr="00253691" w:rsidRDefault="0061645F" w:rsidP="0061645F">
      <w:pPr>
        <w:ind w:firstLine="708"/>
        <w:rPr>
          <w:i/>
        </w:rPr>
      </w:pPr>
    </w:p>
    <w:p w:rsidR="0061645F" w:rsidRPr="0024621B" w:rsidRDefault="0061645F" w:rsidP="0061645F">
      <w:pPr>
        <w:ind w:firstLine="708"/>
        <w:jc w:val="center"/>
        <w:rPr>
          <w:i/>
        </w:rPr>
      </w:pPr>
      <w:r w:rsidRPr="0024621B">
        <w:rPr>
          <w:i/>
        </w:rPr>
        <w:t>ВАРИАНТ 2</w:t>
      </w:r>
    </w:p>
    <w:p w:rsidR="0061645F" w:rsidRPr="0024621B" w:rsidRDefault="0061645F" w:rsidP="0061645F">
      <w:pPr>
        <w:pStyle w:val="ConsPlusNonformat"/>
        <w:widowControl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621B">
        <w:rPr>
          <w:rFonts w:ascii="Times New Roman" w:hAnsi="Times New Roman" w:cs="Times New Roman"/>
          <w:i/>
          <w:sz w:val="24"/>
          <w:szCs w:val="24"/>
        </w:rPr>
        <w:t xml:space="preserve">В качестве обеспечения исполнения своих обязательств по Договору </w:t>
      </w:r>
      <w:r>
        <w:rPr>
          <w:rFonts w:ascii="Times New Roman" w:hAnsi="Times New Roman" w:cs="Times New Roman"/>
          <w:i/>
          <w:sz w:val="24"/>
          <w:szCs w:val="24"/>
        </w:rPr>
        <w:t>И</w:t>
      </w:r>
      <w:r w:rsidRPr="0024621B">
        <w:rPr>
          <w:rFonts w:ascii="Times New Roman" w:hAnsi="Times New Roman" w:cs="Times New Roman"/>
          <w:i/>
          <w:sz w:val="24"/>
          <w:szCs w:val="24"/>
        </w:rPr>
        <w:t>сполнитель</w:t>
      </w:r>
      <w:r>
        <w:rPr>
          <w:rFonts w:ascii="Times New Roman" w:hAnsi="Times New Roman" w:cs="Times New Roman"/>
          <w:i/>
          <w:sz w:val="24"/>
          <w:szCs w:val="24"/>
        </w:rPr>
        <w:t xml:space="preserve"> перечислил</w:t>
      </w:r>
      <w:r w:rsidRPr="0024621B">
        <w:rPr>
          <w:rFonts w:ascii="Times New Roman" w:hAnsi="Times New Roman" w:cs="Times New Roman"/>
          <w:i/>
          <w:sz w:val="24"/>
          <w:szCs w:val="24"/>
        </w:rPr>
        <w:t xml:space="preserve"> на расчетный счет Заказчика денежные средства ___________</w:t>
      </w:r>
      <w:r w:rsidRPr="0024621B">
        <w:rPr>
          <w:rStyle w:val="afff3"/>
          <w:rFonts w:ascii="Times New Roman" w:hAnsi="Times New Roman" w:cs="Times New Roman"/>
          <w:i/>
          <w:sz w:val="24"/>
          <w:szCs w:val="24"/>
        </w:rPr>
        <w:footnoteReference w:id="2"/>
      </w:r>
      <w:r w:rsidRPr="0024621B">
        <w:rPr>
          <w:rFonts w:ascii="Times New Roman" w:hAnsi="Times New Roman" w:cs="Times New Roman"/>
          <w:i/>
          <w:sz w:val="24"/>
          <w:szCs w:val="24"/>
        </w:rPr>
        <w:t>. НДС не облагается. Обеспечение действует до даты</w:t>
      </w:r>
      <w:r w:rsidRPr="0024621B">
        <w:rPr>
          <w:rFonts w:ascii="Times New Roman" w:hAnsi="Times New Roman" w:cs="Times New Roman"/>
          <w:sz w:val="24"/>
          <w:szCs w:val="24"/>
        </w:rPr>
        <w:t xml:space="preserve"> </w:t>
      </w:r>
      <w:r w:rsidRPr="0024621B">
        <w:rPr>
          <w:rFonts w:ascii="Times New Roman" w:hAnsi="Times New Roman" w:cs="Times New Roman"/>
          <w:i/>
          <w:sz w:val="24"/>
          <w:szCs w:val="24"/>
        </w:rPr>
        <w:t>окончания оказания Исполнителем Услуг</w:t>
      </w:r>
      <w:r w:rsidRPr="0024621B">
        <w:rPr>
          <w:rFonts w:ascii="Times New Roman" w:hAnsi="Times New Roman" w:cs="Times New Roman"/>
          <w:sz w:val="24"/>
          <w:szCs w:val="24"/>
        </w:rPr>
        <w:t xml:space="preserve">  </w:t>
      </w:r>
      <w:r w:rsidRPr="0024621B">
        <w:rPr>
          <w:rFonts w:ascii="Times New Roman" w:hAnsi="Times New Roman" w:cs="Times New Roman"/>
          <w:i/>
          <w:sz w:val="24"/>
          <w:szCs w:val="24"/>
        </w:rPr>
        <w:t xml:space="preserve">плюс один месяц. Если исполнитель нарушает исполнение своих обязательств, предусмотренных Договором, Заказчик вправе произвести удержание из суммы предоставленного обеспечения, а Исполнитель обязан в течение 5 (пяти) календарных дней восстановить сумму на расчетном счете Заказчика. </w:t>
      </w:r>
    </w:p>
    <w:p w:rsidR="0004367D" w:rsidRPr="0024621B" w:rsidRDefault="0061645F" w:rsidP="0061645F">
      <w:pPr>
        <w:ind w:firstLine="720"/>
      </w:pPr>
      <w:r w:rsidRPr="0024621B">
        <w:rPr>
          <w:i/>
        </w:rPr>
        <w:lastRenderedPageBreak/>
        <w:t>При соблюдении Исполнителем условий Договора, устранении выявленных недостатков Услуг</w:t>
      </w:r>
      <w:r w:rsidRPr="007879E4">
        <w:rPr>
          <w:i/>
        </w:rPr>
        <w:t>,</w:t>
      </w:r>
      <w:r w:rsidRPr="0024621B">
        <w:rPr>
          <w:i/>
        </w:rPr>
        <w:t xml:space="preserve"> сумма обеспечения исполнения обязательств возвращается Исполнителю путем перечисления денежных средств на расчетный счет Исполнителя </w:t>
      </w:r>
      <w:r w:rsidRPr="0024621B">
        <w:rPr>
          <w:i/>
          <w:shd w:val="clear" w:color="auto" w:fill="FFFFFF"/>
        </w:rPr>
        <w:t>в течение 10 (десяти) банковских дней</w:t>
      </w:r>
      <w:r w:rsidRPr="0024621B">
        <w:rPr>
          <w:i/>
        </w:rPr>
        <w:t xml:space="preserve"> с момента окончания срока действия обеспечения</w:t>
      </w:r>
      <w:r w:rsidRPr="0024621B">
        <w:rPr>
          <w:i/>
          <w:shd w:val="clear" w:color="auto" w:fill="FFFFFF"/>
        </w:rPr>
        <w:t>.</w:t>
      </w:r>
      <w:r w:rsidRPr="0024621B">
        <w:t xml:space="preserve"> </w:t>
      </w:r>
      <w:r w:rsidR="0004367D" w:rsidRPr="0024621B">
        <w:t xml:space="preserve"> </w:t>
      </w:r>
    </w:p>
    <w:p w:rsidR="0004367D" w:rsidRPr="00DE1497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2.3.11</w:t>
      </w:r>
      <w:r w:rsidRPr="00DE1497">
        <w:rPr>
          <w:sz w:val="28"/>
          <w:szCs w:val="28"/>
        </w:rPr>
        <w:t>. исполнять иные обязанности, вытекающие из Договора.</w:t>
      </w:r>
      <w:r w:rsidRPr="00DE1497">
        <w:rPr>
          <w:bCs/>
          <w:sz w:val="28"/>
          <w:szCs w:val="28"/>
        </w:rPr>
        <w:t xml:space="preserve"> </w:t>
      </w:r>
    </w:p>
    <w:p w:rsidR="0004367D" w:rsidRPr="00DE1497" w:rsidRDefault="0004367D" w:rsidP="0004367D">
      <w:pPr>
        <w:ind w:firstLine="720"/>
        <w:rPr>
          <w:b/>
          <w:sz w:val="28"/>
          <w:szCs w:val="28"/>
        </w:rPr>
      </w:pPr>
      <w:r w:rsidRPr="00F45AB4">
        <w:rPr>
          <w:b/>
          <w:sz w:val="28"/>
          <w:szCs w:val="28"/>
        </w:rPr>
        <w:t>2.4.</w:t>
      </w:r>
      <w:r w:rsidRPr="00DE1497">
        <w:rPr>
          <w:b/>
          <w:sz w:val="28"/>
          <w:szCs w:val="28"/>
        </w:rPr>
        <w:t xml:space="preserve"> Исполнитель вправе:</w:t>
      </w:r>
    </w:p>
    <w:p w:rsidR="0004367D" w:rsidRDefault="0004367D" w:rsidP="0004367D">
      <w:pPr>
        <w:ind w:firstLine="720"/>
      </w:pPr>
      <w:r>
        <w:rPr>
          <w:sz w:val="28"/>
          <w:szCs w:val="28"/>
        </w:rPr>
        <w:t xml:space="preserve">2.4.1. </w:t>
      </w:r>
      <w:r w:rsidRPr="004E575A">
        <w:rPr>
          <w:sz w:val="28"/>
          <w:szCs w:val="28"/>
        </w:rPr>
        <w:t>самостоятельно опреде</w:t>
      </w:r>
      <w:r>
        <w:rPr>
          <w:sz w:val="28"/>
          <w:szCs w:val="28"/>
        </w:rPr>
        <w:t>лять формы и методы проведения А</w:t>
      </w:r>
      <w:r w:rsidRPr="004E575A">
        <w:rPr>
          <w:sz w:val="28"/>
          <w:szCs w:val="28"/>
        </w:rPr>
        <w:t xml:space="preserve">удита на основе федеральных стандартов аудиторской деятельности, а также количественный и персональный состав </w:t>
      </w:r>
      <w:r>
        <w:rPr>
          <w:sz w:val="28"/>
          <w:szCs w:val="28"/>
        </w:rPr>
        <w:t>аудиторской группы, проводящей А</w:t>
      </w:r>
      <w:r w:rsidRPr="004E575A">
        <w:rPr>
          <w:sz w:val="28"/>
          <w:szCs w:val="28"/>
        </w:rPr>
        <w:t>удит;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2.4.2. требовать от Заказчика оплаты Услуг в соответствии с условиями настоящего Договора;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2.4.3. не приступать к проведению Аудита до поступления аванса на расчетный счет Исполнителя в соответствии с п.3.2. настоящего Договора;</w:t>
      </w:r>
    </w:p>
    <w:p w:rsidR="0004367D" w:rsidRPr="00DF3EFE" w:rsidRDefault="0004367D" w:rsidP="0004367D">
      <w:pPr>
        <w:ind w:firstLine="720"/>
      </w:pPr>
      <w:r>
        <w:rPr>
          <w:sz w:val="28"/>
          <w:szCs w:val="28"/>
        </w:rPr>
        <w:t xml:space="preserve">2.4.4. </w:t>
      </w:r>
      <w:r w:rsidRPr="004E575A">
        <w:rPr>
          <w:sz w:val="28"/>
          <w:szCs w:val="28"/>
        </w:rPr>
        <w:t xml:space="preserve">исследовать в полном объеме документацию, связанную с финансово-хозяйственной деятельностью </w:t>
      </w:r>
      <w:r>
        <w:rPr>
          <w:sz w:val="28"/>
          <w:szCs w:val="28"/>
        </w:rPr>
        <w:t>Заказчика</w:t>
      </w:r>
      <w:r w:rsidRPr="004E575A">
        <w:rPr>
          <w:sz w:val="28"/>
          <w:szCs w:val="28"/>
        </w:rPr>
        <w:t>, а также проверять фактическое наличие любого имущества, отраженного в этой документации;</w:t>
      </w:r>
    </w:p>
    <w:p w:rsidR="0004367D" w:rsidRPr="004E575A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2.4.5</w:t>
      </w:r>
      <w:r w:rsidRPr="004E575A">
        <w:rPr>
          <w:sz w:val="28"/>
          <w:szCs w:val="28"/>
        </w:rPr>
        <w:t xml:space="preserve">. получать у должностных лиц </w:t>
      </w:r>
      <w:r>
        <w:rPr>
          <w:sz w:val="28"/>
          <w:szCs w:val="28"/>
        </w:rPr>
        <w:t>Заказчика</w:t>
      </w:r>
      <w:r w:rsidRPr="004E575A">
        <w:rPr>
          <w:sz w:val="28"/>
          <w:szCs w:val="28"/>
        </w:rPr>
        <w:t xml:space="preserve"> разъяснения и подтверждения в устной и письме</w:t>
      </w:r>
      <w:r>
        <w:rPr>
          <w:sz w:val="28"/>
          <w:szCs w:val="28"/>
        </w:rPr>
        <w:t>нной форме по возникшим в ходе проведения А</w:t>
      </w:r>
      <w:r w:rsidRPr="004E575A">
        <w:rPr>
          <w:sz w:val="28"/>
          <w:szCs w:val="28"/>
        </w:rPr>
        <w:t>удита вопросам;</w:t>
      </w:r>
    </w:p>
    <w:p w:rsidR="0004367D" w:rsidRPr="004E575A" w:rsidRDefault="0004367D" w:rsidP="0004367D">
      <w:pPr>
        <w:ind w:firstLine="720"/>
        <w:rPr>
          <w:sz w:val="28"/>
          <w:szCs w:val="28"/>
        </w:rPr>
      </w:pPr>
      <w:bookmarkStart w:id="28" w:name="sub_1314"/>
      <w:r>
        <w:rPr>
          <w:sz w:val="28"/>
          <w:szCs w:val="28"/>
        </w:rPr>
        <w:t>2.4.6. отказаться от проведения А</w:t>
      </w:r>
      <w:r w:rsidRPr="004E575A">
        <w:rPr>
          <w:sz w:val="28"/>
          <w:szCs w:val="28"/>
        </w:rPr>
        <w:t>удита или от выражения своего мнения о достоверности бухгалтерской (финансовой) отчетности в аудиторском заключении в случаях:</w:t>
      </w:r>
    </w:p>
    <w:p w:rsidR="0004367D" w:rsidRPr="004E575A" w:rsidRDefault="0004367D" w:rsidP="0004367D">
      <w:pPr>
        <w:ind w:firstLine="720"/>
        <w:rPr>
          <w:sz w:val="28"/>
          <w:szCs w:val="28"/>
        </w:rPr>
      </w:pPr>
      <w:bookmarkStart w:id="29" w:name="sub_13141"/>
      <w:bookmarkEnd w:id="28"/>
      <w:r w:rsidRPr="004E575A">
        <w:rPr>
          <w:sz w:val="28"/>
          <w:szCs w:val="28"/>
        </w:rPr>
        <w:t xml:space="preserve">а) </w:t>
      </w:r>
      <w:proofErr w:type="spellStart"/>
      <w:r w:rsidRPr="004E575A">
        <w:rPr>
          <w:sz w:val="28"/>
          <w:szCs w:val="28"/>
        </w:rPr>
        <w:t>непредоставления</w:t>
      </w:r>
      <w:proofErr w:type="spellEnd"/>
      <w:r w:rsidRPr="004E575A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Заказчиком</w:t>
      </w:r>
      <w:r w:rsidRPr="004E575A">
        <w:rPr>
          <w:sz w:val="28"/>
          <w:szCs w:val="28"/>
        </w:rPr>
        <w:t xml:space="preserve"> всей необходимой документации;</w:t>
      </w:r>
    </w:p>
    <w:p w:rsidR="0004367D" w:rsidRPr="004E575A" w:rsidRDefault="0004367D" w:rsidP="0004367D">
      <w:pPr>
        <w:ind w:firstLine="720"/>
        <w:rPr>
          <w:sz w:val="28"/>
          <w:szCs w:val="28"/>
        </w:rPr>
      </w:pPr>
      <w:bookmarkStart w:id="30" w:name="sub_13142"/>
      <w:bookmarkEnd w:id="29"/>
      <w:r>
        <w:rPr>
          <w:sz w:val="28"/>
          <w:szCs w:val="28"/>
        </w:rPr>
        <w:t>б) выявления в ходе А</w:t>
      </w:r>
      <w:r w:rsidRPr="004E575A">
        <w:rPr>
          <w:sz w:val="28"/>
          <w:szCs w:val="28"/>
        </w:rPr>
        <w:t>удита обстоятельств, оказывающих</w:t>
      </w:r>
      <w:r>
        <w:rPr>
          <w:sz w:val="28"/>
          <w:szCs w:val="28"/>
        </w:rPr>
        <w:t xml:space="preserve">, </w:t>
      </w:r>
      <w:r w:rsidRPr="004E575A">
        <w:rPr>
          <w:sz w:val="28"/>
          <w:szCs w:val="28"/>
        </w:rPr>
        <w:t xml:space="preserve">либо способных оказать существенное влияние на мнение </w:t>
      </w:r>
      <w:r>
        <w:rPr>
          <w:sz w:val="28"/>
          <w:szCs w:val="28"/>
        </w:rPr>
        <w:t>Исполнителя</w:t>
      </w:r>
      <w:r w:rsidRPr="004E575A">
        <w:rPr>
          <w:sz w:val="28"/>
          <w:szCs w:val="28"/>
        </w:rPr>
        <w:t xml:space="preserve"> о достоверности бухгалтерской (финансовой) отчетности </w:t>
      </w:r>
      <w:r>
        <w:rPr>
          <w:sz w:val="28"/>
          <w:szCs w:val="28"/>
        </w:rPr>
        <w:t>Заказчика</w:t>
      </w:r>
      <w:r w:rsidRPr="004E575A">
        <w:rPr>
          <w:sz w:val="28"/>
          <w:szCs w:val="28"/>
        </w:rPr>
        <w:t>;</w:t>
      </w:r>
    </w:p>
    <w:bookmarkEnd w:id="30"/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2.4.7. </w:t>
      </w:r>
      <w:r w:rsidRPr="004E575A">
        <w:rPr>
          <w:sz w:val="28"/>
          <w:szCs w:val="28"/>
        </w:rPr>
        <w:t>страховать ответственность за нарушение договора оказания аудиторских услуг и (или) ответственность за причинение вреда имуществу других лиц в результате осуществления аудиторской деятельности;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2.4.8. продлить сроки проведения Аудита соразмерно периоду просрочки, о чем письменно известить Заказчика в течение 3 (трех) рабочих дней, в случае:</w:t>
      </w:r>
    </w:p>
    <w:p w:rsidR="0004367D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непредоставления</w:t>
      </w:r>
      <w:proofErr w:type="spellEnd"/>
      <w:r>
        <w:rPr>
          <w:sz w:val="28"/>
          <w:szCs w:val="28"/>
        </w:rPr>
        <w:t xml:space="preserve"> И</w:t>
      </w:r>
      <w:r w:rsidRPr="00E404EB">
        <w:rPr>
          <w:sz w:val="28"/>
          <w:szCs w:val="28"/>
        </w:rPr>
        <w:t xml:space="preserve">сполнителю </w:t>
      </w:r>
      <w:r>
        <w:rPr>
          <w:sz w:val="28"/>
          <w:szCs w:val="28"/>
        </w:rPr>
        <w:t>в сроки, согласованные С</w:t>
      </w:r>
      <w:r w:rsidRPr="00E404EB">
        <w:rPr>
          <w:sz w:val="28"/>
          <w:szCs w:val="28"/>
        </w:rPr>
        <w:t>торонами,</w:t>
      </w:r>
      <w:r>
        <w:rPr>
          <w:sz w:val="28"/>
          <w:szCs w:val="28"/>
        </w:rPr>
        <w:t xml:space="preserve"> документации и </w:t>
      </w:r>
      <w:r w:rsidRPr="00E404EB">
        <w:rPr>
          <w:sz w:val="28"/>
          <w:szCs w:val="28"/>
        </w:rPr>
        <w:t>инф</w:t>
      </w:r>
      <w:r>
        <w:rPr>
          <w:sz w:val="28"/>
          <w:szCs w:val="28"/>
        </w:rPr>
        <w:t>ормации, необходимой для проведения Аудита;</w:t>
      </w:r>
    </w:p>
    <w:p w:rsidR="0004367D" w:rsidRPr="004E575A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несвоевременной оплаты Заказчиком аванса, согласно п.3.2. настоящего Договора; </w:t>
      </w:r>
    </w:p>
    <w:p w:rsidR="0004367D" w:rsidRPr="004E575A" w:rsidRDefault="0004367D" w:rsidP="0004367D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2.4.9.</w:t>
      </w:r>
      <w:r w:rsidRPr="004E575A">
        <w:rPr>
          <w:sz w:val="28"/>
          <w:szCs w:val="28"/>
        </w:rPr>
        <w:t xml:space="preserve"> осуществ</w:t>
      </w:r>
      <w:r>
        <w:rPr>
          <w:sz w:val="28"/>
          <w:szCs w:val="28"/>
        </w:rPr>
        <w:t>лять иные права, вытекающие из Договора</w:t>
      </w:r>
      <w:r w:rsidRPr="004E575A">
        <w:rPr>
          <w:sz w:val="28"/>
          <w:szCs w:val="28"/>
        </w:rPr>
        <w:t>.</w:t>
      </w:r>
    </w:p>
    <w:p w:rsidR="0004367D" w:rsidRDefault="0004367D" w:rsidP="0004367D">
      <w:pPr>
        <w:pStyle w:val="1"/>
        <w:spacing w:before="0" w:after="0"/>
        <w:rPr>
          <w:bCs/>
          <w:sz w:val="28"/>
          <w:szCs w:val="28"/>
        </w:rPr>
      </w:pPr>
      <w:r w:rsidRPr="00E404EB">
        <w:rPr>
          <w:sz w:val="28"/>
          <w:szCs w:val="28"/>
        </w:rPr>
        <w:t xml:space="preserve">3. </w:t>
      </w:r>
      <w:r w:rsidRPr="00B226C4">
        <w:rPr>
          <w:sz w:val="28"/>
          <w:szCs w:val="28"/>
        </w:rPr>
        <w:t>Стоимость Услуг и порядок расчетов</w:t>
      </w:r>
    </w:p>
    <w:p w:rsidR="0004367D" w:rsidRDefault="0004367D" w:rsidP="0004367D">
      <w:pPr>
        <w:ind w:firstLine="720"/>
        <w:rPr>
          <w:sz w:val="28"/>
          <w:szCs w:val="28"/>
        </w:rPr>
      </w:pPr>
      <w:bookmarkStart w:id="31" w:name="sub_301"/>
      <w:r>
        <w:rPr>
          <w:sz w:val="28"/>
          <w:szCs w:val="28"/>
        </w:rPr>
        <w:t>3.1. Стоимость У</w:t>
      </w:r>
      <w:r w:rsidRPr="00E404EB">
        <w:rPr>
          <w:sz w:val="28"/>
          <w:szCs w:val="28"/>
        </w:rPr>
        <w:t>слуг</w:t>
      </w:r>
      <w:r>
        <w:rPr>
          <w:sz w:val="28"/>
          <w:szCs w:val="28"/>
        </w:rPr>
        <w:t xml:space="preserve"> по настоящему Договору составляет</w:t>
      </w:r>
      <w:proofErr w:type="gramStart"/>
      <w:r w:rsidRPr="00E40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 (_____________) </w:t>
      </w:r>
      <w:proofErr w:type="gramEnd"/>
      <w:r>
        <w:rPr>
          <w:sz w:val="28"/>
          <w:szCs w:val="28"/>
        </w:rPr>
        <w:t xml:space="preserve">рублей ____ коп., </w:t>
      </w:r>
      <w:r w:rsidRPr="00854333">
        <w:rPr>
          <w:i/>
          <w:sz w:val="28"/>
          <w:szCs w:val="28"/>
        </w:rPr>
        <w:t>в т.ч. НДС (18%) _________ руб.</w:t>
      </w:r>
      <w:r>
        <w:rPr>
          <w:rStyle w:val="afff3"/>
          <w:i/>
          <w:sz w:val="28"/>
          <w:szCs w:val="28"/>
        </w:rPr>
        <w:footnoteReference w:id="3"/>
      </w:r>
      <w:r>
        <w:rPr>
          <w:sz w:val="28"/>
          <w:szCs w:val="28"/>
        </w:rPr>
        <w:t xml:space="preserve"> </w:t>
      </w:r>
      <w:bookmarkEnd w:id="31"/>
    </w:p>
    <w:p w:rsidR="0004367D" w:rsidRDefault="0004367D" w:rsidP="0004367D">
      <w:pPr>
        <w:ind w:firstLine="720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Указанная стоимость является неизменной на весь срок действия Договора и</w:t>
      </w:r>
      <w:r w:rsidRPr="00190F43">
        <w:rPr>
          <w:color w:val="000000"/>
          <w:spacing w:val="4"/>
          <w:sz w:val="28"/>
          <w:szCs w:val="28"/>
        </w:rPr>
        <w:t xml:space="preserve"> включает в себя расходы Исполни</w:t>
      </w:r>
      <w:r>
        <w:rPr>
          <w:color w:val="000000"/>
          <w:spacing w:val="4"/>
          <w:sz w:val="28"/>
          <w:szCs w:val="28"/>
        </w:rPr>
        <w:t>теля на уплату всех налогов, сборов,</w:t>
      </w:r>
      <w:r w:rsidRPr="00190F43">
        <w:rPr>
          <w:color w:val="000000"/>
          <w:spacing w:val="4"/>
          <w:sz w:val="28"/>
          <w:szCs w:val="28"/>
        </w:rPr>
        <w:t xml:space="preserve"> иных обязательных платежей</w:t>
      </w:r>
      <w:r>
        <w:rPr>
          <w:color w:val="000000"/>
          <w:spacing w:val="4"/>
          <w:sz w:val="28"/>
          <w:szCs w:val="28"/>
        </w:rPr>
        <w:t>, а также все затраты Исполнителя, связанные с выполнением своих обязательств по настоящему Договору</w:t>
      </w:r>
      <w:r w:rsidRPr="00190F43">
        <w:rPr>
          <w:color w:val="000000"/>
          <w:spacing w:val="4"/>
          <w:sz w:val="28"/>
          <w:szCs w:val="28"/>
        </w:rPr>
        <w:t>.</w:t>
      </w:r>
    </w:p>
    <w:p w:rsidR="0004367D" w:rsidRPr="00D04636" w:rsidRDefault="0004367D" w:rsidP="0004367D">
      <w:pPr>
        <w:ind w:firstLine="720"/>
        <w:rPr>
          <w:sz w:val="28"/>
          <w:szCs w:val="28"/>
        </w:rPr>
      </w:pPr>
      <w:r w:rsidRPr="00E404EB">
        <w:rPr>
          <w:sz w:val="28"/>
          <w:szCs w:val="28"/>
        </w:rPr>
        <w:lastRenderedPageBreak/>
        <w:t xml:space="preserve">3.2. Оплата суммы, </w:t>
      </w:r>
      <w:r w:rsidRPr="00D04636">
        <w:rPr>
          <w:sz w:val="28"/>
          <w:szCs w:val="28"/>
        </w:rPr>
        <w:t xml:space="preserve">указанной в </w:t>
      </w:r>
      <w:hyperlink w:anchor="sub_301" w:history="1">
        <w:r w:rsidRPr="00D04636">
          <w:rPr>
            <w:rStyle w:val="affff9"/>
            <w:b w:val="0"/>
            <w:color w:val="auto"/>
            <w:sz w:val="28"/>
            <w:szCs w:val="28"/>
          </w:rPr>
          <w:t>пункте 3.1.</w:t>
        </w:r>
      </w:hyperlink>
      <w:r w:rsidRPr="00D04636">
        <w:rPr>
          <w:sz w:val="28"/>
          <w:szCs w:val="28"/>
        </w:rPr>
        <w:t xml:space="preserve"> настоящего Договора, производится Заказчиком следующим образом:</w:t>
      </w:r>
    </w:p>
    <w:p w:rsidR="0004367D" w:rsidRPr="00D04636" w:rsidRDefault="0004367D" w:rsidP="0004367D">
      <w:pPr>
        <w:ind w:firstLine="720"/>
        <w:rPr>
          <w:sz w:val="28"/>
          <w:szCs w:val="28"/>
        </w:rPr>
      </w:pPr>
      <w:r w:rsidRPr="00D04636">
        <w:rPr>
          <w:sz w:val="28"/>
          <w:szCs w:val="28"/>
        </w:rPr>
        <w:t xml:space="preserve">- 30 % от суммы, указанной в </w:t>
      </w:r>
      <w:hyperlink w:anchor="sub_301" w:history="1">
        <w:r w:rsidRPr="00D04636">
          <w:rPr>
            <w:rStyle w:val="affff9"/>
            <w:b w:val="0"/>
            <w:color w:val="auto"/>
            <w:sz w:val="28"/>
            <w:szCs w:val="28"/>
          </w:rPr>
          <w:t>пункте 3.1.</w:t>
        </w:r>
      </w:hyperlink>
      <w:r w:rsidRPr="00D04636">
        <w:rPr>
          <w:b/>
          <w:sz w:val="28"/>
          <w:szCs w:val="28"/>
        </w:rPr>
        <w:t xml:space="preserve"> </w:t>
      </w:r>
      <w:r w:rsidRPr="00D04636">
        <w:rPr>
          <w:sz w:val="28"/>
          <w:szCs w:val="28"/>
        </w:rPr>
        <w:t>настоящего Договора, оплачиваются авансом на расчетный счет Исполнителя за 5 (пять) банковских дней до даты начала проведения Аудита, на основании счета Исполнителя. Исполнитель при поступлении на его расчетный счет авансового платежа, в течение 5 (пяти) календарных дней представляет в адрес Заказчика счет-фактуру на сумму полученной оплаты в счет предстоящего оказания Услуг;</w:t>
      </w:r>
    </w:p>
    <w:p w:rsidR="0004367D" w:rsidRPr="00D04636" w:rsidRDefault="0004367D" w:rsidP="0004367D">
      <w:pPr>
        <w:ind w:firstLine="720"/>
        <w:rPr>
          <w:sz w:val="28"/>
          <w:szCs w:val="28"/>
        </w:rPr>
      </w:pPr>
      <w:r w:rsidRPr="00D04636">
        <w:rPr>
          <w:sz w:val="28"/>
          <w:szCs w:val="28"/>
        </w:rPr>
        <w:t xml:space="preserve">- оставшаяся сумма в размере 70 % от суммы, указанной в </w:t>
      </w:r>
      <w:hyperlink w:anchor="sub_301" w:history="1">
        <w:r w:rsidRPr="00D04636">
          <w:rPr>
            <w:rStyle w:val="affff9"/>
            <w:b w:val="0"/>
            <w:color w:val="auto"/>
            <w:sz w:val="28"/>
            <w:szCs w:val="28"/>
          </w:rPr>
          <w:t>пункте 3.1.</w:t>
        </w:r>
      </w:hyperlink>
      <w:r w:rsidRPr="00D04636">
        <w:rPr>
          <w:sz w:val="28"/>
          <w:szCs w:val="28"/>
        </w:rPr>
        <w:t xml:space="preserve"> настоящего Договора, (окончательный расчет) оплачивается в течение 10 (десяти) банковских дней после подписания Заказчиком акта приема-передачи оказанных услуг, на основании счета и счета-фактуры Исполнителя.</w:t>
      </w:r>
    </w:p>
    <w:p w:rsidR="0004367D" w:rsidRPr="00D52ACC" w:rsidRDefault="0004367D" w:rsidP="0004367D">
      <w:pPr>
        <w:ind w:firstLine="720"/>
        <w:rPr>
          <w:sz w:val="28"/>
          <w:szCs w:val="28"/>
        </w:rPr>
      </w:pPr>
      <w:r w:rsidRPr="00D04636">
        <w:rPr>
          <w:sz w:val="28"/>
          <w:szCs w:val="28"/>
        </w:rPr>
        <w:t>3.3. Оплата по Договору производится в рублях в безналичном порядке в форме платежного поручения путем перечисления Заказчиком денежных средств на расчетный счет Исполнителя. Датой оплаты считается дата списания</w:t>
      </w:r>
      <w:r w:rsidRPr="00D52ACC">
        <w:rPr>
          <w:sz w:val="28"/>
          <w:szCs w:val="28"/>
        </w:rPr>
        <w:t xml:space="preserve"> денежных сре</w:t>
      </w:r>
      <w:proofErr w:type="gramStart"/>
      <w:r w:rsidRPr="00D52ACC">
        <w:rPr>
          <w:sz w:val="28"/>
          <w:szCs w:val="28"/>
        </w:rPr>
        <w:t>дств с р</w:t>
      </w:r>
      <w:proofErr w:type="gramEnd"/>
      <w:r w:rsidRPr="00D52ACC">
        <w:rPr>
          <w:sz w:val="28"/>
          <w:szCs w:val="28"/>
        </w:rPr>
        <w:t>асчетного счета Заказчика.</w:t>
      </w:r>
    </w:p>
    <w:p w:rsidR="0004367D" w:rsidRPr="00E404EB" w:rsidRDefault="0004367D" w:rsidP="0004367D">
      <w:pPr>
        <w:ind w:firstLine="720"/>
        <w:rPr>
          <w:sz w:val="28"/>
          <w:szCs w:val="28"/>
        </w:rPr>
      </w:pPr>
      <w:r w:rsidRPr="00D52ACC">
        <w:rPr>
          <w:sz w:val="28"/>
          <w:szCs w:val="28"/>
        </w:rPr>
        <w:t xml:space="preserve">3.4. Счета-фактуры должны быть оформлены в соответствии с требованиями </w:t>
      </w:r>
      <w:r>
        <w:rPr>
          <w:sz w:val="28"/>
          <w:szCs w:val="28"/>
        </w:rPr>
        <w:t>законодательства РФ</w:t>
      </w:r>
      <w:r w:rsidRPr="007512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bookmarkStart w:id="34" w:name="sub_5"/>
      <w:r>
        <w:rPr>
          <w:sz w:val="28"/>
          <w:szCs w:val="28"/>
        </w:rPr>
        <w:t>4. Ответственность С</w:t>
      </w:r>
      <w:r w:rsidRPr="00E404EB">
        <w:rPr>
          <w:sz w:val="28"/>
          <w:szCs w:val="28"/>
        </w:rPr>
        <w:t>торон</w:t>
      </w:r>
    </w:p>
    <w:bookmarkEnd w:id="34"/>
    <w:p w:rsidR="00D04636" w:rsidRPr="00A97324" w:rsidRDefault="00D04636" w:rsidP="00D04636">
      <w:pPr>
        <w:ind w:firstLine="720"/>
        <w:rPr>
          <w:bCs/>
          <w:sz w:val="28"/>
          <w:szCs w:val="28"/>
        </w:rPr>
      </w:pPr>
      <w:r>
        <w:rPr>
          <w:sz w:val="28"/>
          <w:szCs w:val="28"/>
        </w:rPr>
        <w:t>4.1</w:t>
      </w:r>
      <w:r w:rsidRPr="00E404EB">
        <w:rPr>
          <w:sz w:val="28"/>
          <w:szCs w:val="28"/>
        </w:rPr>
        <w:t>. Ис</w:t>
      </w:r>
      <w:r>
        <w:rPr>
          <w:sz w:val="28"/>
          <w:szCs w:val="28"/>
        </w:rPr>
        <w:t>полнитель гарантирует своевременность и качество У</w:t>
      </w:r>
      <w:r w:rsidRPr="00E404EB">
        <w:rPr>
          <w:sz w:val="28"/>
          <w:szCs w:val="28"/>
        </w:rPr>
        <w:t>слуг, оказываемых</w:t>
      </w:r>
      <w:r>
        <w:rPr>
          <w:sz w:val="28"/>
          <w:szCs w:val="28"/>
        </w:rPr>
        <w:t xml:space="preserve"> Заказчику в рамках настоящего Д</w:t>
      </w:r>
      <w:r w:rsidRPr="00E404EB">
        <w:rPr>
          <w:sz w:val="28"/>
          <w:szCs w:val="28"/>
        </w:rPr>
        <w:t>оговора</w:t>
      </w:r>
      <w:r w:rsidRPr="004E675B">
        <w:rPr>
          <w:sz w:val="28"/>
          <w:szCs w:val="28"/>
        </w:rPr>
        <w:t>.</w:t>
      </w:r>
      <w:r w:rsidRPr="004E675B">
        <w:rPr>
          <w:bCs/>
          <w:sz w:val="28"/>
          <w:szCs w:val="28"/>
        </w:rPr>
        <w:t xml:space="preserve"> Исполнитель отвечает перед Заказчиком за причиненные убытки, явившиеся следствием некачественного оказания Услуг. В целях настоящего Договора оказание Услуг признается некачественным в случае несоблюдения Исполнителем требований федеральных правил (стандартов) аудиторской деятельности. Претензии должны быть предъявлены Исполнителю в письменном виде. </w:t>
      </w:r>
      <w:r w:rsidRPr="00A97324">
        <w:rPr>
          <w:bCs/>
          <w:sz w:val="28"/>
          <w:szCs w:val="28"/>
        </w:rPr>
        <w:t xml:space="preserve">В случае заключения Исполнителем договора страхования аудиторской ответственности со страховой компанией, выплаты Заказчику могут быть произведены страховой компанией. Наличие договора страхования не лишает Заказчика права предъявлять требования о возмещении убытков непосредственно Исполнителю. </w:t>
      </w:r>
    </w:p>
    <w:p w:rsidR="00D04636" w:rsidRPr="00A97324" w:rsidRDefault="00D04636" w:rsidP="00D04636">
      <w:pPr>
        <w:pStyle w:val="ConsPlu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A97324">
        <w:rPr>
          <w:rFonts w:ascii="Times New Roman" w:hAnsi="Times New Roman" w:cs="Times New Roman"/>
          <w:sz w:val="28"/>
          <w:szCs w:val="28"/>
        </w:rPr>
        <w:t xml:space="preserve">4.2. Исполнитель несет ответственность, в том числе и за те недостатки оказанных услуг, которые не были обнаружены при подписании акта </w:t>
      </w:r>
      <w:r>
        <w:rPr>
          <w:rFonts w:ascii="Times New Roman" w:hAnsi="Times New Roman" w:cs="Times New Roman"/>
          <w:sz w:val="28"/>
          <w:szCs w:val="28"/>
        </w:rPr>
        <w:t>приема-передачи</w:t>
      </w:r>
      <w:r w:rsidRPr="00A97324">
        <w:rPr>
          <w:rFonts w:ascii="Times New Roman" w:hAnsi="Times New Roman" w:cs="Times New Roman"/>
          <w:sz w:val="28"/>
          <w:szCs w:val="28"/>
        </w:rPr>
        <w:t xml:space="preserve"> оказанных услуг. При обнаружении недостатков Исполнитель самостоятельно или по требованию Заказчика обязан безвозмездно их устранить.</w:t>
      </w:r>
    </w:p>
    <w:p w:rsidR="00D04636" w:rsidRPr="00A97324" w:rsidRDefault="00D04636" w:rsidP="00D04636">
      <w:pPr>
        <w:tabs>
          <w:tab w:val="left" w:pos="0"/>
        </w:tabs>
        <w:ind w:left="57" w:right="57" w:firstLine="57"/>
        <w:rPr>
          <w:sz w:val="28"/>
          <w:szCs w:val="28"/>
        </w:rPr>
      </w:pPr>
      <w:r w:rsidRPr="00A97324">
        <w:rPr>
          <w:sz w:val="28"/>
          <w:szCs w:val="28"/>
        </w:rPr>
        <w:tab/>
        <w:t>4.3. Исполнитель обязан возместить убытки Заказчика, возникшие в связи с  нарушениями бухгалтерского и налогового учета и бухгалтерской (финансово</w:t>
      </w:r>
      <w:r w:rsidR="00DA1647">
        <w:rPr>
          <w:sz w:val="28"/>
          <w:szCs w:val="28"/>
        </w:rPr>
        <w:t>й) отчетности  Заказчика за 2015</w:t>
      </w:r>
      <w:r w:rsidRPr="00A97324">
        <w:rPr>
          <w:sz w:val="28"/>
          <w:szCs w:val="28"/>
        </w:rPr>
        <w:t xml:space="preserve"> год, в том числе, но не исключительно – прямой ущерб Заказчика. Прямым  ущербом признается сумма недоплаты (неуплаты) налога, пени и штрафа, подлежащих взысканию с Заказчика по решению контролирующего органа, судебные расходы, связанные с оспариванием данного решения в судебном порядке. Исполнитель возмещает указанные в настоящем пункте убытки Заказчика в течение 30 дней с момента получения письменного требования Заказчика. </w:t>
      </w:r>
    </w:p>
    <w:p w:rsidR="00D04636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4.4</w:t>
      </w:r>
      <w:r w:rsidRPr="00E404EB">
        <w:rPr>
          <w:sz w:val="28"/>
          <w:szCs w:val="28"/>
        </w:rPr>
        <w:t xml:space="preserve">. </w:t>
      </w:r>
      <w:r>
        <w:rPr>
          <w:sz w:val="28"/>
          <w:szCs w:val="28"/>
        </w:rPr>
        <w:t>Заказчик возмещает И</w:t>
      </w:r>
      <w:r w:rsidRPr="008476C4">
        <w:rPr>
          <w:sz w:val="28"/>
          <w:szCs w:val="28"/>
        </w:rPr>
        <w:t>сполнителю фактически понесенные им расходы</w:t>
      </w:r>
      <w:r>
        <w:rPr>
          <w:sz w:val="28"/>
          <w:szCs w:val="28"/>
        </w:rPr>
        <w:t xml:space="preserve"> в</w:t>
      </w:r>
      <w:r w:rsidRPr="00E404EB">
        <w:rPr>
          <w:sz w:val="28"/>
          <w:szCs w:val="28"/>
        </w:rPr>
        <w:t xml:space="preserve"> случае</w:t>
      </w:r>
      <w:r>
        <w:rPr>
          <w:sz w:val="28"/>
          <w:szCs w:val="28"/>
        </w:rPr>
        <w:t>, когда невозможность выполнения Исполнителем обязательств по настоящему Договору возникла:</w:t>
      </w:r>
    </w:p>
    <w:p w:rsidR="00D04636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E404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вине Заказчика; </w:t>
      </w:r>
    </w:p>
    <w:p w:rsidR="00D04636" w:rsidRPr="008476C4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по </w:t>
      </w:r>
      <w:r w:rsidRPr="008476C4">
        <w:rPr>
          <w:sz w:val="28"/>
          <w:szCs w:val="28"/>
        </w:rPr>
        <w:t>обстояте</w:t>
      </w:r>
      <w:r>
        <w:rPr>
          <w:sz w:val="28"/>
          <w:szCs w:val="28"/>
        </w:rPr>
        <w:t>льствам, за которые ни одна из Сторон не отвечает</w:t>
      </w:r>
      <w:r w:rsidRPr="008476C4">
        <w:rPr>
          <w:sz w:val="28"/>
          <w:szCs w:val="28"/>
        </w:rPr>
        <w:t>.</w:t>
      </w:r>
    </w:p>
    <w:p w:rsidR="00D04636" w:rsidRPr="00732F6E" w:rsidRDefault="00D04636" w:rsidP="00D04636">
      <w:pPr>
        <w:ind w:firstLine="720"/>
        <w:rPr>
          <w:spacing w:val="-9"/>
        </w:rPr>
      </w:pPr>
      <w:r w:rsidRPr="00732F6E">
        <w:rPr>
          <w:sz w:val="28"/>
          <w:szCs w:val="28"/>
        </w:rPr>
        <w:t xml:space="preserve">4.5. В случае нарушения сроков оплаты Услуг Исполнителя, Заказчик уплачивает Исполнителю </w:t>
      </w:r>
      <w:r w:rsidRPr="00732F6E">
        <w:rPr>
          <w:spacing w:val="-4"/>
          <w:sz w:val="28"/>
          <w:szCs w:val="28"/>
        </w:rPr>
        <w:t xml:space="preserve">пеню </w:t>
      </w:r>
      <w:r w:rsidRPr="00732F6E">
        <w:rPr>
          <w:sz w:val="28"/>
          <w:szCs w:val="28"/>
        </w:rPr>
        <w:t xml:space="preserve">в размере одной трехсотой, действующей на дату уплаты пени, ставки рефинансирования Центрального банка Российской Федерации от не уплаченной в срок суммы </w:t>
      </w:r>
      <w:r w:rsidRPr="00732F6E">
        <w:rPr>
          <w:spacing w:val="-9"/>
          <w:sz w:val="28"/>
          <w:szCs w:val="28"/>
        </w:rPr>
        <w:t>за каждый день просрочки платежа.</w:t>
      </w:r>
      <w:r w:rsidRPr="00732F6E">
        <w:rPr>
          <w:spacing w:val="-9"/>
        </w:rPr>
        <w:t xml:space="preserve"> </w:t>
      </w:r>
    </w:p>
    <w:p w:rsidR="00D04636" w:rsidRPr="003828A0" w:rsidRDefault="00D04636" w:rsidP="00D04636">
      <w:pPr>
        <w:ind w:firstLine="720"/>
        <w:rPr>
          <w:sz w:val="28"/>
          <w:szCs w:val="28"/>
        </w:rPr>
      </w:pPr>
      <w:r w:rsidRPr="00732F6E">
        <w:rPr>
          <w:sz w:val="28"/>
          <w:szCs w:val="28"/>
        </w:rPr>
        <w:t xml:space="preserve">4.6. Исполнитель, в случае нарушения сроков выполнения обязательств по Договору, выплачивает Заказчику </w:t>
      </w:r>
      <w:r w:rsidRPr="00732F6E">
        <w:rPr>
          <w:spacing w:val="-4"/>
          <w:sz w:val="28"/>
          <w:szCs w:val="28"/>
        </w:rPr>
        <w:t xml:space="preserve">пеню </w:t>
      </w:r>
      <w:r w:rsidRPr="00732F6E">
        <w:rPr>
          <w:sz w:val="28"/>
          <w:szCs w:val="28"/>
        </w:rPr>
        <w:t>в размере одной трехсотой, действующей на дату уплаты пени,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Исполнителем, за каждый день просрочки.</w:t>
      </w:r>
    </w:p>
    <w:p w:rsidR="00D04636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4.7</w:t>
      </w:r>
      <w:r w:rsidRPr="00E404EB">
        <w:rPr>
          <w:sz w:val="28"/>
          <w:szCs w:val="28"/>
        </w:rPr>
        <w:t xml:space="preserve">. </w:t>
      </w:r>
      <w:r>
        <w:rPr>
          <w:sz w:val="28"/>
          <w:szCs w:val="28"/>
        </w:rPr>
        <w:t>Оплата неустоек производится Стороной по письменному требованию другой Стороны в течение 10 (десяти) рабочих дней с момента получения такого требования.</w:t>
      </w:r>
    </w:p>
    <w:p w:rsidR="00D04636" w:rsidRPr="00A97324" w:rsidRDefault="00D04636" w:rsidP="00D04636">
      <w:pPr>
        <w:tabs>
          <w:tab w:val="left" w:pos="1276"/>
        </w:tabs>
        <w:ind w:firstLine="720"/>
        <w:rPr>
          <w:sz w:val="28"/>
          <w:szCs w:val="28"/>
        </w:rPr>
      </w:pPr>
      <w:r w:rsidRPr="00A97324">
        <w:rPr>
          <w:sz w:val="28"/>
          <w:szCs w:val="28"/>
        </w:rPr>
        <w:t>4.8. Кроме санкций за неисполнение обязательств, указанных в п.4.5. и 4.6. Договора, Сторона возмещает другой Стороне непокрытые неустойками убытки. Уплата неустойки за неисполнение или ненадлежащее исполнение обязательств не освобождает Сторону от исполнения обязательств по Договору.</w:t>
      </w:r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bookmarkStart w:id="35" w:name="sub_6"/>
      <w:r>
        <w:rPr>
          <w:sz w:val="28"/>
          <w:szCs w:val="28"/>
        </w:rPr>
        <w:t>5</w:t>
      </w:r>
      <w:r w:rsidRPr="00E404EB">
        <w:rPr>
          <w:sz w:val="28"/>
          <w:szCs w:val="28"/>
        </w:rPr>
        <w:t>. Обстоятельства непреодолимой силы</w:t>
      </w:r>
    </w:p>
    <w:bookmarkEnd w:id="35"/>
    <w:p w:rsidR="00D04636" w:rsidRPr="00021B1F" w:rsidRDefault="00D04636" w:rsidP="00D04636">
      <w:pPr>
        <w:pStyle w:val="af5"/>
        <w:ind w:firstLine="720"/>
        <w:rPr>
          <w:sz w:val="28"/>
          <w:szCs w:val="28"/>
        </w:rPr>
      </w:pPr>
      <w:r>
        <w:rPr>
          <w:sz w:val="28"/>
          <w:szCs w:val="28"/>
        </w:rPr>
        <w:t>5.1 Сторона освобождае</w:t>
      </w:r>
      <w:r w:rsidRPr="00021B1F">
        <w:rPr>
          <w:sz w:val="28"/>
          <w:szCs w:val="28"/>
        </w:rPr>
        <w:t xml:space="preserve">тся от ответственности за неисполнение или ненадлежащее исполнение обязательств, принятых на себя по Договору, если </w:t>
      </w:r>
      <w:r>
        <w:rPr>
          <w:sz w:val="28"/>
          <w:szCs w:val="28"/>
        </w:rPr>
        <w:t xml:space="preserve">докажет, что </w:t>
      </w:r>
      <w:r w:rsidRPr="00021B1F">
        <w:rPr>
          <w:sz w:val="28"/>
          <w:szCs w:val="28"/>
        </w:rPr>
        <w:t>надлежащее исполнение оказалось невозможным вследствие наступления обстоятельств непреодолимой силы</w:t>
      </w:r>
      <w:r>
        <w:rPr>
          <w:sz w:val="28"/>
          <w:szCs w:val="28"/>
        </w:rPr>
        <w:t xml:space="preserve"> или по вине другой Стороны</w:t>
      </w:r>
      <w:r w:rsidRPr="00021B1F">
        <w:rPr>
          <w:sz w:val="28"/>
          <w:szCs w:val="28"/>
        </w:rPr>
        <w:t>.</w:t>
      </w:r>
    </w:p>
    <w:p w:rsidR="00D04636" w:rsidRPr="00021B1F" w:rsidRDefault="00D04636" w:rsidP="00D04636">
      <w:pPr>
        <w:pStyle w:val="af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021B1F">
        <w:rPr>
          <w:sz w:val="28"/>
          <w:szCs w:val="28"/>
        </w:rPr>
        <w:t xml:space="preserve">.2. Понятием обстоятельств непреодолимой силы охватываются внешние и чрезвычайные события, отсутствовавшие во время подписания Договора и наступившие помимо воли и желания Сторон, действия которых Стороны не могли предотвратить мерами и средствами, которые оправданно и целесообразно ожидать от добросовестно действующей Стороны. </w:t>
      </w:r>
    </w:p>
    <w:p w:rsidR="00D04636" w:rsidRPr="00021B1F" w:rsidRDefault="00D04636" w:rsidP="00D04636">
      <w:pPr>
        <w:pStyle w:val="af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021B1F">
        <w:rPr>
          <w:sz w:val="28"/>
          <w:szCs w:val="28"/>
        </w:rPr>
        <w:t xml:space="preserve">.3. Сторона по Договору, затронутая обстоятельствами непреодолимой силы, должна </w:t>
      </w:r>
      <w:r>
        <w:rPr>
          <w:sz w:val="28"/>
          <w:szCs w:val="28"/>
        </w:rPr>
        <w:t>в течение 3 (трех) рабочих дней</w:t>
      </w:r>
      <w:r w:rsidRPr="00021B1F">
        <w:rPr>
          <w:sz w:val="28"/>
          <w:szCs w:val="28"/>
        </w:rPr>
        <w:t xml:space="preserve"> известить другую Сторону о наступлении, виде и возможной продолжительности действия обстоятельств непреодолимой силы, препятствующих исполнению договорных обязательств. Если о вышеупомянутых событиях не будет своевременно сообщено, Сторона, затронутая обстоятельством непреодолимой силы, не может ссылаться на них, как на основани</w:t>
      </w:r>
      <w:proofErr w:type="gramStart"/>
      <w:r w:rsidRPr="00021B1F">
        <w:rPr>
          <w:sz w:val="28"/>
          <w:szCs w:val="28"/>
        </w:rPr>
        <w:t>е</w:t>
      </w:r>
      <w:proofErr w:type="gramEnd"/>
      <w:r w:rsidRPr="00021B1F">
        <w:rPr>
          <w:sz w:val="28"/>
          <w:szCs w:val="28"/>
        </w:rPr>
        <w:t xml:space="preserve"> освобождения от ответственности</w:t>
      </w:r>
      <w:r w:rsidRPr="00021B1F">
        <w:rPr>
          <w:color w:val="00B050"/>
          <w:sz w:val="28"/>
          <w:szCs w:val="28"/>
        </w:rPr>
        <w:t>.</w:t>
      </w:r>
    </w:p>
    <w:p w:rsidR="00D04636" w:rsidRPr="00021B1F" w:rsidRDefault="00D04636" w:rsidP="00D04636">
      <w:pPr>
        <w:pStyle w:val="af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021B1F">
        <w:rPr>
          <w:sz w:val="28"/>
          <w:szCs w:val="28"/>
        </w:rPr>
        <w:t>.4. В период действия обстоятельств непреодолимой силы выполнение обязательств по Договору приостанавливается, штрафные санкции за неисполнение договорных обязательств не применяются.</w:t>
      </w:r>
    </w:p>
    <w:p w:rsidR="00D04636" w:rsidRPr="00021B1F" w:rsidRDefault="00D04636" w:rsidP="00D04636">
      <w:pPr>
        <w:pStyle w:val="af5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021B1F">
        <w:rPr>
          <w:sz w:val="28"/>
          <w:szCs w:val="28"/>
        </w:rPr>
        <w:t xml:space="preserve">.5. Наступление обстоятельств непреодолимой силы при условии, что приняты установленные меры по извещению об этом другой Стороны, продлевает </w:t>
      </w:r>
      <w:r w:rsidRPr="00021B1F">
        <w:rPr>
          <w:sz w:val="28"/>
          <w:szCs w:val="28"/>
        </w:rPr>
        <w:lastRenderedPageBreak/>
        <w:t>срок выполнения договорных обязательств на период, по своей продолжительности соответствующий продолжительности таких обстоятельств.</w:t>
      </w:r>
    </w:p>
    <w:p w:rsidR="00D04636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021B1F">
        <w:rPr>
          <w:sz w:val="28"/>
          <w:szCs w:val="28"/>
        </w:rPr>
        <w:t>.6. Если действие обстоятельств непреодолимой силы продолжается более 1 (одного) месяца, Стороны обязуются договориться о целесообразности исполнения Договора. Если соглашение Сторонами не достигнуто, любая из Сторон вправе в одностороннем порядке расторгнуть Договор путем направления другой Стороне соответствующего извещения.</w:t>
      </w:r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bookmarkStart w:id="36" w:name="sub_7"/>
      <w:r>
        <w:rPr>
          <w:sz w:val="28"/>
          <w:szCs w:val="28"/>
        </w:rPr>
        <w:t>6</w:t>
      </w:r>
      <w:r w:rsidRPr="00E404EB">
        <w:rPr>
          <w:sz w:val="28"/>
          <w:szCs w:val="28"/>
        </w:rPr>
        <w:t>. Порядок разрешения споров</w:t>
      </w:r>
    </w:p>
    <w:bookmarkEnd w:id="36"/>
    <w:p w:rsidR="00D04636" w:rsidRPr="00794EC9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6</w:t>
      </w:r>
      <w:r w:rsidRPr="00794EC9">
        <w:rPr>
          <w:sz w:val="28"/>
          <w:szCs w:val="28"/>
        </w:rPr>
        <w:t>.1. Спорные вопросы, возникающие в ходе исполнения Договора, разрешаются Сторонами в п</w:t>
      </w:r>
      <w:r>
        <w:rPr>
          <w:sz w:val="28"/>
          <w:szCs w:val="28"/>
        </w:rPr>
        <w:t>ретензионном порядке в течение 10 (десяти</w:t>
      </w:r>
      <w:r w:rsidRPr="00794EC9">
        <w:rPr>
          <w:sz w:val="28"/>
          <w:szCs w:val="28"/>
        </w:rPr>
        <w:t>) календарных дней с момента предъявления письменной претензии одной из Сторон.</w:t>
      </w:r>
    </w:p>
    <w:p w:rsidR="00D04636" w:rsidRPr="00794EC9" w:rsidRDefault="00D04636" w:rsidP="00D04636">
      <w:pPr>
        <w:pStyle w:val="af5"/>
        <w:ind w:firstLine="720"/>
        <w:rPr>
          <w:sz w:val="28"/>
          <w:szCs w:val="28"/>
        </w:rPr>
      </w:pPr>
      <w:r>
        <w:rPr>
          <w:sz w:val="28"/>
          <w:szCs w:val="28"/>
        </w:rPr>
        <w:t>6</w:t>
      </w:r>
      <w:r w:rsidRPr="00794EC9">
        <w:rPr>
          <w:sz w:val="28"/>
          <w:szCs w:val="28"/>
        </w:rPr>
        <w:t>.2. В случае невозможности достижения положительного решения спорных вопросов путем переговоров Стороны вправе обратиться в Арбитражный суд Липецкой области.</w:t>
      </w:r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bookmarkStart w:id="37" w:name="sub_8"/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r>
        <w:rPr>
          <w:sz w:val="28"/>
          <w:szCs w:val="28"/>
        </w:rPr>
        <w:t>7</w:t>
      </w:r>
      <w:r w:rsidRPr="00E404EB">
        <w:rPr>
          <w:sz w:val="28"/>
          <w:szCs w:val="28"/>
        </w:rPr>
        <w:t>. Конфиденциальность</w:t>
      </w:r>
    </w:p>
    <w:bookmarkEnd w:id="37"/>
    <w:p w:rsidR="00D04636" w:rsidRPr="00E404EB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E404EB">
        <w:rPr>
          <w:sz w:val="28"/>
          <w:szCs w:val="28"/>
        </w:rPr>
        <w:t>.1. Стороны договорились сохранять в режиме конфиденциальности любые сведения, полученные одной Стороной в отношении другой в ходе исполне</w:t>
      </w:r>
      <w:r>
        <w:rPr>
          <w:sz w:val="28"/>
          <w:szCs w:val="28"/>
        </w:rPr>
        <w:t>ния обязательств по настоящему Д</w:t>
      </w:r>
      <w:r w:rsidRPr="00E404EB">
        <w:rPr>
          <w:sz w:val="28"/>
          <w:szCs w:val="28"/>
        </w:rPr>
        <w:t>оговору. Режим конфиденциальн</w:t>
      </w:r>
      <w:r>
        <w:rPr>
          <w:sz w:val="28"/>
          <w:szCs w:val="28"/>
        </w:rPr>
        <w:t>ости распространяется на текст Д</w:t>
      </w:r>
      <w:r w:rsidRPr="00E404EB">
        <w:rPr>
          <w:sz w:val="28"/>
          <w:szCs w:val="28"/>
        </w:rPr>
        <w:t xml:space="preserve">оговора и его основные условия, а также на любую иную информацию, которую любая из Сторон идентифицирует как конфиденциальную </w:t>
      </w:r>
      <w:proofErr w:type="gramStart"/>
      <w:r w:rsidRPr="00E404EB">
        <w:rPr>
          <w:sz w:val="28"/>
          <w:szCs w:val="28"/>
        </w:rPr>
        <w:t>до</w:t>
      </w:r>
      <w:proofErr w:type="gramEnd"/>
      <w:r w:rsidRPr="00E404EB">
        <w:rPr>
          <w:sz w:val="28"/>
          <w:szCs w:val="28"/>
        </w:rPr>
        <w:t xml:space="preserve"> или сразу при ее предоставлении другой Стороне.</w:t>
      </w:r>
    </w:p>
    <w:p w:rsidR="00D04636" w:rsidRPr="00E404EB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E404EB">
        <w:rPr>
          <w:sz w:val="28"/>
          <w:szCs w:val="28"/>
        </w:rPr>
        <w:t xml:space="preserve">.2. К информации, признаваемой </w:t>
      </w:r>
      <w:r>
        <w:rPr>
          <w:sz w:val="28"/>
          <w:szCs w:val="28"/>
        </w:rPr>
        <w:t>в соответствии с настоящим Д</w:t>
      </w:r>
      <w:r w:rsidRPr="00E404EB">
        <w:rPr>
          <w:sz w:val="28"/>
          <w:szCs w:val="28"/>
        </w:rPr>
        <w:t>оговором конфиденциальной, не могут относиться сведения, являющиеся в соответствии с требованиями законодательства Российской Федерации общедоступными.</w:t>
      </w:r>
    </w:p>
    <w:p w:rsidR="00D04636" w:rsidRPr="00E404EB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 w:rsidRPr="00E404EB">
        <w:rPr>
          <w:sz w:val="28"/>
          <w:szCs w:val="28"/>
        </w:rPr>
        <w:t>.3. За нарушение режима ко</w:t>
      </w:r>
      <w:r>
        <w:rPr>
          <w:sz w:val="28"/>
          <w:szCs w:val="28"/>
        </w:rPr>
        <w:t>нфиденциальности по настоящему Д</w:t>
      </w:r>
      <w:r w:rsidRPr="00E404EB">
        <w:rPr>
          <w:sz w:val="28"/>
          <w:szCs w:val="28"/>
        </w:rPr>
        <w:t>оговору Сторона, совершившая подобное нарушение, обязана возместить другой Стороне возникшие у нее в связи с этим нарушением убытки.</w:t>
      </w:r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bookmarkStart w:id="38" w:name="sub_9"/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r>
        <w:rPr>
          <w:sz w:val="28"/>
          <w:szCs w:val="28"/>
        </w:rPr>
        <w:t>8</w:t>
      </w:r>
      <w:r w:rsidRPr="00E404EB">
        <w:rPr>
          <w:sz w:val="28"/>
          <w:szCs w:val="28"/>
        </w:rPr>
        <w:t>. Общие положения</w:t>
      </w:r>
    </w:p>
    <w:bookmarkEnd w:id="38"/>
    <w:p w:rsidR="00D04636" w:rsidRDefault="00D04636" w:rsidP="00D04636">
      <w:pPr>
        <w:pStyle w:val="ConsPlusNormal"/>
        <w:widowControl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34665">
        <w:rPr>
          <w:rFonts w:ascii="Times New Roman" w:hAnsi="Times New Roman" w:cs="Times New Roman"/>
          <w:sz w:val="28"/>
          <w:szCs w:val="28"/>
        </w:rPr>
        <w:t>.1. Все изменения и дополнения к Договору считаются действительными, если они оформлены дополнительными соглашениями и подписаны Сторонами. Любая договоренность между Сторонами, влекущая за собой  новые обязательства,  должна быть письменно подтверждена Сторонами и оформлена дополнительным соглашением к Договору.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636" w:rsidRPr="00534665" w:rsidRDefault="00D04636" w:rsidP="00D04636">
      <w:pPr>
        <w:pStyle w:val="ConsPlusNormal"/>
        <w:widowControl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2D8">
        <w:rPr>
          <w:rFonts w:ascii="Times New Roman" w:hAnsi="Times New Roman" w:cs="Times New Roman"/>
          <w:sz w:val="28"/>
          <w:szCs w:val="28"/>
        </w:rPr>
        <w:t>Об изменении своих реквизитов, почтового адреса и других сведений, необходимых для надлежащего исполнения Сторонами своих обязательств по Договору, Стороны письменно уведомляют друг друга в течение 3(трех) рабочих дней.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636" w:rsidRPr="00534665" w:rsidRDefault="00D04636" w:rsidP="00D04636">
      <w:pPr>
        <w:pStyle w:val="af5"/>
        <w:ind w:firstLine="567"/>
        <w:rPr>
          <w:sz w:val="28"/>
          <w:szCs w:val="28"/>
        </w:rPr>
      </w:pPr>
      <w:r>
        <w:rPr>
          <w:sz w:val="28"/>
          <w:szCs w:val="28"/>
        </w:rPr>
        <w:t>8</w:t>
      </w:r>
      <w:r w:rsidRPr="00534665">
        <w:rPr>
          <w:sz w:val="28"/>
          <w:szCs w:val="28"/>
        </w:rPr>
        <w:t xml:space="preserve">.2. Договор вступает в силу с </w:t>
      </w:r>
      <w:r>
        <w:rPr>
          <w:sz w:val="28"/>
          <w:szCs w:val="28"/>
        </w:rPr>
        <w:t>момента</w:t>
      </w:r>
      <w:r w:rsidRPr="00534665">
        <w:rPr>
          <w:sz w:val="28"/>
          <w:szCs w:val="28"/>
        </w:rPr>
        <w:t xml:space="preserve"> подписания Сторонами и действует до завершения Сторонами исполнения своих обязательств, предусмотренных Договором. </w:t>
      </w:r>
    </w:p>
    <w:p w:rsidR="00D04636" w:rsidRPr="00534665" w:rsidRDefault="00D04636" w:rsidP="00D04636">
      <w:pPr>
        <w:pStyle w:val="af5"/>
        <w:ind w:firstLine="567"/>
        <w:rPr>
          <w:sz w:val="28"/>
          <w:szCs w:val="28"/>
        </w:rPr>
      </w:pPr>
      <w:r>
        <w:rPr>
          <w:sz w:val="28"/>
          <w:szCs w:val="28"/>
        </w:rPr>
        <w:t>8</w:t>
      </w:r>
      <w:r w:rsidRPr="00534665">
        <w:rPr>
          <w:sz w:val="28"/>
          <w:szCs w:val="28"/>
        </w:rPr>
        <w:t>.3. Во всем, что прямо не предусмотрено Договором, Стороны руководствуются законодательством Российской Федерации.</w:t>
      </w:r>
    </w:p>
    <w:p w:rsidR="00D04636" w:rsidRPr="00534665" w:rsidRDefault="00D04636" w:rsidP="00D04636">
      <w:pPr>
        <w:pStyle w:val="af5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Pr="00534665">
        <w:rPr>
          <w:sz w:val="28"/>
          <w:szCs w:val="28"/>
        </w:rPr>
        <w:t>.4. Договор подписан в 2 (двух) экземплярах, имеющих одинаковую юридическую силу, по одному для каждой из Сторон.</w:t>
      </w:r>
    </w:p>
    <w:p w:rsidR="00D04636" w:rsidRPr="00534665" w:rsidRDefault="00D04636" w:rsidP="00D04636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34665">
        <w:rPr>
          <w:rFonts w:ascii="Times New Roman" w:hAnsi="Times New Roman" w:cs="Times New Roman"/>
          <w:sz w:val="28"/>
          <w:szCs w:val="28"/>
        </w:rPr>
        <w:t>.5. К Договору прилагаются и являются его неотъемлемой частью:</w:t>
      </w:r>
    </w:p>
    <w:p w:rsidR="00D04636" w:rsidRDefault="00394209" w:rsidP="00394209">
      <w:pPr>
        <w:pStyle w:val="af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04636">
        <w:rPr>
          <w:sz w:val="28"/>
          <w:szCs w:val="28"/>
        </w:rPr>
        <w:t>8</w:t>
      </w:r>
      <w:r w:rsidR="00D04636" w:rsidRPr="00534665">
        <w:rPr>
          <w:sz w:val="28"/>
          <w:szCs w:val="28"/>
        </w:rPr>
        <w:t xml:space="preserve">.5.1. Приложение № 1 – </w:t>
      </w:r>
      <w:r w:rsidR="00D04636">
        <w:rPr>
          <w:sz w:val="28"/>
          <w:szCs w:val="28"/>
        </w:rPr>
        <w:t>Задачи и подзадачи аудита Заказчика</w:t>
      </w:r>
      <w:r w:rsidR="00D04636" w:rsidRPr="00534665">
        <w:rPr>
          <w:sz w:val="28"/>
          <w:szCs w:val="28"/>
        </w:rPr>
        <w:t>;</w:t>
      </w:r>
    </w:p>
    <w:p w:rsidR="00D04636" w:rsidRPr="00534665" w:rsidRDefault="00394209" w:rsidP="00394209">
      <w:pPr>
        <w:pStyle w:val="af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04636">
        <w:rPr>
          <w:sz w:val="28"/>
          <w:szCs w:val="28"/>
        </w:rPr>
        <w:t>8.5.2. Приложение № 2</w:t>
      </w:r>
      <w:r w:rsidR="00D04636" w:rsidRPr="00534665">
        <w:rPr>
          <w:sz w:val="28"/>
          <w:szCs w:val="28"/>
        </w:rPr>
        <w:t xml:space="preserve"> – </w:t>
      </w:r>
      <w:r w:rsidR="00D04636">
        <w:rPr>
          <w:sz w:val="28"/>
          <w:szCs w:val="28"/>
        </w:rPr>
        <w:t>Календарный план</w:t>
      </w:r>
      <w:r w:rsidR="00D04636" w:rsidRPr="00534665">
        <w:rPr>
          <w:sz w:val="28"/>
          <w:szCs w:val="28"/>
        </w:rPr>
        <w:t>;</w:t>
      </w:r>
    </w:p>
    <w:p w:rsidR="00D04636" w:rsidRDefault="00D04636" w:rsidP="00D04636">
      <w:pPr>
        <w:ind w:firstLine="567"/>
        <w:rPr>
          <w:sz w:val="28"/>
          <w:szCs w:val="28"/>
        </w:rPr>
      </w:pPr>
      <w:r>
        <w:rPr>
          <w:sz w:val="28"/>
          <w:szCs w:val="28"/>
        </w:rPr>
        <w:t>8</w:t>
      </w:r>
      <w:r w:rsidRPr="00534665">
        <w:rPr>
          <w:sz w:val="28"/>
          <w:szCs w:val="28"/>
        </w:rPr>
        <w:t>.5</w:t>
      </w:r>
      <w:r>
        <w:rPr>
          <w:sz w:val="28"/>
          <w:szCs w:val="28"/>
        </w:rPr>
        <w:t>.3. Приложение № 3</w:t>
      </w:r>
      <w:r w:rsidRPr="0053466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Перечень и формы приложений к Отчету Исполнителя</w:t>
      </w:r>
      <w:r w:rsidRPr="00534665">
        <w:rPr>
          <w:sz w:val="28"/>
          <w:szCs w:val="28"/>
        </w:rPr>
        <w:t>;</w:t>
      </w:r>
    </w:p>
    <w:p w:rsidR="00D04636" w:rsidRPr="001E07F1" w:rsidRDefault="00D04636" w:rsidP="00D04636">
      <w:pPr>
        <w:ind w:firstLine="567"/>
        <w:rPr>
          <w:sz w:val="28"/>
          <w:szCs w:val="28"/>
        </w:rPr>
      </w:pPr>
      <w:r>
        <w:rPr>
          <w:sz w:val="28"/>
          <w:szCs w:val="28"/>
        </w:rPr>
        <w:t>8.5.4. Приложение №4 – Форма акта приема-передачи оказанных услуг.</w:t>
      </w:r>
      <w:r>
        <w:rPr>
          <w:bCs/>
          <w:sz w:val="28"/>
          <w:szCs w:val="28"/>
        </w:rPr>
        <w:t xml:space="preserve"> </w:t>
      </w:r>
    </w:p>
    <w:p w:rsidR="00D04636" w:rsidRPr="00E404EB" w:rsidRDefault="00D04636" w:rsidP="00D04636">
      <w:pPr>
        <w:ind w:firstLine="720"/>
        <w:rPr>
          <w:sz w:val="28"/>
          <w:szCs w:val="28"/>
        </w:rPr>
      </w:pPr>
    </w:p>
    <w:p w:rsidR="00D04636" w:rsidRDefault="00D04636" w:rsidP="00D04636">
      <w:pPr>
        <w:pStyle w:val="1"/>
        <w:spacing w:before="0" w:after="0"/>
        <w:rPr>
          <w:sz w:val="28"/>
          <w:szCs w:val="28"/>
        </w:rPr>
      </w:pPr>
      <w:bookmarkStart w:id="39" w:name="sub_10"/>
      <w:r>
        <w:rPr>
          <w:sz w:val="28"/>
          <w:szCs w:val="28"/>
        </w:rPr>
        <w:t>9</w:t>
      </w:r>
      <w:r w:rsidRPr="00E404EB">
        <w:rPr>
          <w:sz w:val="28"/>
          <w:szCs w:val="28"/>
        </w:rPr>
        <w:t>. Уведомления</w:t>
      </w:r>
    </w:p>
    <w:bookmarkEnd w:id="39"/>
    <w:p w:rsidR="00D04636" w:rsidRPr="00E404EB" w:rsidRDefault="00D04636" w:rsidP="00D04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9</w:t>
      </w:r>
      <w:r w:rsidRPr="00E404EB">
        <w:rPr>
          <w:sz w:val="28"/>
          <w:szCs w:val="28"/>
        </w:rPr>
        <w:t>.1. Любого рода уведомления, одобрения, запросы и другая корреспонденция, необходимая для выполнения Сторон</w:t>
      </w:r>
      <w:r>
        <w:rPr>
          <w:sz w:val="28"/>
          <w:szCs w:val="28"/>
        </w:rPr>
        <w:t>ами</w:t>
      </w:r>
      <w:r w:rsidRPr="00E404EB">
        <w:rPr>
          <w:sz w:val="28"/>
          <w:szCs w:val="28"/>
        </w:rPr>
        <w:t xml:space="preserve"> обязательств по </w:t>
      </w:r>
      <w:r>
        <w:rPr>
          <w:sz w:val="28"/>
          <w:szCs w:val="28"/>
        </w:rPr>
        <w:t>Д</w:t>
      </w:r>
      <w:r w:rsidRPr="00E404EB">
        <w:rPr>
          <w:sz w:val="28"/>
          <w:szCs w:val="28"/>
        </w:rPr>
        <w:t>оговору, направляется в письменном виде и доставляется нарочным или заказным письмом с уведомлением о вручении за счет направляющей Стороны.</w:t>
      </w:r>
    </w:p>
    <w:p w:rsidR="00D04636" w:rsidRDefault="00D04636" w:rsidP="00D04636">
      <w:pPr>
        <w:pStyle w:val="af5"/>
        <w:jc w:val="center"/>
        <w:rPr>
          <w:b/>
          <w:sz w:val="28"/>
          <w:szCs w:val="28"/>
        </w:rPr>
      </w:pPr>
    </w:p>
    <w:p w:rsidR="00D04636" w:rsidRDefault="00D04636" w:rsidP="00D04636">
      <w:pPr>
        <w:pStyle w:val="af5"/>
        <w:jc w:val="center"/>
        <w:rPr>
          <w:b/>
          <w:sz w:val="28"/>
          <w:szCs w:val="28"/>
        </w:rPr>
      </w:pPr>
      <w:r w:rsidRPr="00DC3378">
        <w:rPr>
          <w:b/>
          <w:sz w:val="28"/>
          <w:szCs w:val="28"/>
        </w:rPr>
        <w:t>10. ЮРИДИЧЕСКИЕ АДРЕСА И РЕКВИЗИТЫ СТОРОН</w:t>
      </w:r>
    </w:p>
    <w:p w:rsidR="002829E3" w:rsidRDefault="002829E3" w:rsidP="00D04636">
      <w:pPr>
        <w:pStyle w:val="af5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01"/>
        <w:gridCol w:w="5121"/>
      </w:tblGrid>
      <w:tr w:rsidR="002829E3" w:rsidRPr="00042B1B" w:rsidTr="002829E3">
        <w:tc>
          <w:tcPr>
            <w:tcW w:w="2543" w:type="pct"/>
          </w:tcPr>
          <w:p w:rsidR="002829E3" w:rsidRPr="00042B1B" w:rsidRDefault="002829E3" w:rsidP="002829E3">
            <w:pPr>
              <w:jc w:val="center"/>
            </w:pPr>
            <w:r w:rsidRPr="00042B1B">
              <w:t>«Заказчик»:</w:t>
            </w:r>
          </w:p>
        </w:tc>
        <w:tc>
          <w:tcPr>
            <w:tcW w:w="2457" w:type="pct"/>
          </w:tcPr>
          <w:p w:rsidR="002829E3" w:rsidRPr="00042B1B" w:rsidRDefault="002829E3" w:rsidP="002829E3">
            <w:pPr>
              <w:jc w:val="center"/>
            </w:pPr>
            <w:r w:rsidRPr="00042B1B">
              <w:t>«Исполнитель»:</w:t>
            </w:r>
          </w:p>
        </w:tc>
      </w:tr>
      <w:tr w:rsidR="002829E3" w:rsidRPr="00042B1B" w:rsidTr="002829E3">
        <w:tc>
          <w:tcPr>
            <w:tcW w:w="2543" w:type="pct"/>
          </w:tcPr>
          <w:p w:rsidR="002829E3" w:rsidRPr="00042B1B" w:rsidRDefault="002829E3" w:rsidP="002829E3">
            <w:r w:rsidRPr="00042B1B">
              <w:t>ОАО «ОЭЗ ППТ «Липецк»</w:t>
            </w:r>
          </w:p>
        </w:tc>
        <w:tc>
          <w:tcPr>
            <w:tcW w:w="2457" w:type="pct"/>
          </w:tcPr>
          <w:p w:rsidR="002829E3" w:rsidRPr="00042B1B" w:rsidRDefault="002829E3" w:rsidP="002829E3">
            <w:pPr>
              <w:jc w:val="center"/>
            </w:pPr>
          </w:p>
        </w:tc>
      </w:tr>
      <w:tr w:rsidR="002829E3" w:rsidRPr="00042B1B" w:rsidTr="002829E3">
        <w:tc>
          <w:tcPr>
            <w:tcW w:w="2543" w:type="pct"/>
            <w:vAlign w:val="center"/>
          </w:tcPr>
          <w:p w:rsidR="002829E3" w:rsidRPr="00042B1B" w:rsidRDefault="002829E3" w:rsidP="002829E3">
            <w:r w:rsidRPr="00042B1B">
              <w:t>ИНН: 4826052440</w:t>
            </w:r>
          </w:p>
        </w:tc>
        <w:tc>
          <w:tcPr>
            <w:tcW w:w="2457" w:type="pct"/>
          </w:tcPr>
          <w:p w:rsidR="002829E3" w:rsidRPr="00042B1B" w:rsidRDefault="002829E3" w:rsidP="002829E3">
            <w:pPr>
              <w:jc w:val="center"/>
            </w:pPr>
          </w:p>
        </w:tc>
      </w:tr>
      <w:tr w:rsidR="002829E3" w:rsidRPr="00042B1B" w:rsidTr="002829E3">
        <w:tc>
          <w:tcPr>
            <w:tcW w:w="2543" w:type="pct"/>
            <w:vAlign w:val="center"/>
          </w:tcPr>
          <w:p w:rsidR="002829E3" w:rsidRPr="00042B1B" w:rsidRDefault="002829E3" w:rsidP="002829E3">
            <w:r w:rsidRPr="00042B1B">
              <w:t>КПП: 480201001</w:t>
            </w:r>
          </w:p>
        </w:tc>
        <w:tc>
          <w:tcPr>
            <w:tcW w:w="2457" w:type="pct"/>
          </w:tcPr>
          <w:p w:rsidR="002829E3" w:rsidRPr="00042B1B" w:rsidRDefault="002829E3" w:rsidP="002829E3">
            <w:pPr>
              <w:jc w:val="center"/>
            </w:pPr>
          </w:p>
        </w:tc>
      </w:tr>
      <w:tr w:rsidR="002829E3" w:rsidRPr="00042B1B" w:rsidTr="002829E3">
        <w:tc>
          <w:tcPr>
            <w:tcW w:w="5000" w:type="pct"/>
            <w:gridSpan w:val="2"/>
          </w:tcPr>
          <w:p w:rsidR="002829E3" w:rsidRPr="00042B1B" w:rsidRDefault="002829E3" w:rsidP="002829E3">
            <w:pPr>
              <w:jc w:val="center"/>
            </w:pPr>
            <w:r w:rsidRPr="00042B1B">
              <w:t>Юридический адрес:</w:t>
            </w:r>
          </w:p>
        </w:tc>
      </w:tr>
      <w:tr w:rsidR="002829E3" w:rsidRPr="00042B1B" w:rsidTr="002829E3">
        <w:tc>
          <w:tcPr>
            <w:tcW w:w="2543" w:type="pct"/>
          </w:tcPr>
          <w:p w:rsidR="002829E3" w:rsidRPr="00042B1B" w:rsidRDefault="002829E3" w:rsidP="002829E3">
            <w:r w:rsidRPr="00042B1B">
              <w:t xml:space="preserve">Липецкая область, </w:t>
            </w:r>
            <w:proofErr w:type="spellStart"/>
            <w:r w:rsidRPr="00042B1B">
              <w:t>Грязинский</w:t>
            </w:r>
            <w:proofErr w:type="spellEnd"/>
            <w:r w:rsidRPr="00042B1B">
              <w:t xml:space="preserve"> район, особая экономическая зона промышленно-производственного типа «Липецк», административно-деловой центр</w:t>
            </w:r>
          </w:p>
        </w:tc>
        <w:tc>
          <w:tcPr>
            <w:tcW w:w="2457" w:type="pct"/>
          </w:tcPr>
          <w:p w:rsidR="002829E3" w:rsidRPr="00042B1B" w:rsidRDefault="002829E3" w:rsidP="002829E3"/>
        </w:tc>
      </w:tr>
      <w:tr w:rsidR="002829E3" w:rsidRPr="00042B1B" w:rsidTr="002829E3">
        <w:tc>
          <w:tcPr>
            <w:tcW w:w="5000" w:type="pct"/>
            <w:gridSpan w:val="2"/>
          </w:tcPr>
          <w:p w:rsidR="002829E3" w:rsidRPr="00042B1B" w:rsidRDefault="002829E3" w:rsidP="002829E3">
            <w:pPr>
              <w:jc w:val="center"/>
            </w:pPr>
            <w:r w:rsidRPr="00042B1B">
              <w:t>Почтовый адрес:</w:t>
            </w:r>
          </w:p>
        </w:tc>
      </w:tr>
      <w:tr w:rsidR="002829E3" w:rsidRPr="00042B1B" w:rsidTr="002829E3">
        <w:tc>
          <w:tcPr>
            <w:tcW w:w="2543" w:type="pct"/>
            <w:vAlign w:val="center"/>
          </w:tcPr>
          <w:p w:rsidR="002829E3" w:rsidRPr="00042B1B" w:rsidRDefault="002829E3" w:rsidP="002829E3">
            <w:r w:rsidRPr="00042B1B">
              <w:t xml:space="preserve">398908, город Липецк, поселок </w:t>
            </w:r>
            <w:proofErr w:type="spellStart"/>
            <w:r w:rsidRPr="00042B1B">
              <w:t>Матырский</w:t>
            </w:r>
            <w:proofErr w:type="spellEnd"/>
            <w:r w:rsidRPr="00042B1B">
              <w:t xml:space="preserve">, улица </w:t>
            </w:r>
            <w:proofErr w:type="spellStart"/>
            <w:r w:rsidRPr="00042B1B">
              <w:t>Моршанская</w:t>
            </w:r>
            <w:proofErr w:type="spellEnd"/>
            <w:r w:rsidRPr="00042B1B">
              <w:t>, д. 4 «А», а/я 344</w:t>
            </w:r>
          </w:p>
        </w:tc>
        <w:tc>
          <w:tcPr>
            <w:tcW w:w="2457" w:type="pct"/>
            <w:vAlign w:val="center"/>
          </w:tcPr>
          <w:p w:rsidR="002829E3" w:rsidRPr="00042B1B" w:rsidRDefault="002829E3" w:rsidP="002829E3"/>
        </w:tc>
      </w:tr>
      <w:tr w:rsidR="002829E3" w:rsidRPr="00042B1B" w:rsidTr="002829E3">
        <w:trPr>
          <w:trHeight w:hRule="exact" w:val="590"/>
        </w:trPr>
        <w:tc>
          <w:tcPr>
            <w:tcW w:w="2543" w:type="pct"/>
            <w:vAlign w:val="center"/>
          </w:tcPr>
          <w:p w:rsidR="002829E3" w:rsidRPr="00CE51F8" w:rsidRDefault="002829E3" w:rsidP="002829E3">
            <w:proofErr w:type="spellStart"/>
            <w:r w:rsidRPr="00CE51F8">
              <w:t>р</w:t>
            </w:r>
            <w:proofErr w:type="spellEnd"/>
            <w:r w:rsidRPr="00CE51F8">
              <w:t>/с 40702810122250000839 в филиале ОАО Банк ВТБ в г</w:t>
            </w:r>
            <w:proofErr w:type="gramStart"/>
            <w:r w:rsidRPr="00CE51F8">
              <w:t>.В</w:t>
            </w:r>
            <w:proofErr w:type="gramEnd"/>
            <w:r w:rsidRPr="00CE51F8">
              <w:t>оронеже</w:t>
            </w:r>
          </w:p>
        </w:tc>
        <w:tc>
          <w:tcPr>
            <w:tcW w:w="2457" w:type="pct"/>
            <w:vAlign w:val="center"/>
          </w:tcPr>
          <w:p w:rsidR="002829E3" w:rsidRPr="00042B1B" w:rsidRDefault="002829E3" w:rsidP="002829E3"/>
        </w:tc>
      </w:tr>
      <w:tr w:rsidR="002829E3" w:rsidRPr="00042B1B" w:rsidTr="002829E3">
        <w:trPr>
          <w:trHeight w:hRule="exact" w:val="340"/>
        </w:trPr>
        <w:tc>
          <w:tcPr>
            <w:tcW w:w="2543" w:type="pct"/>
            <w:vAlign w:val="center"/>
          </w:tcPr>
          <w:p w:rsidR="002829E3" w:rsidRPr="00CE51F8" w:rsidRDefault="002829E3" w:rsidP="002829E3">
            <w:r w:rsidRPr="00CE51F8">
              <w:t>к/с 30101810100000000835</w:t>
            </w:r>
          </w:p>
        </w:tc>
        <w:tc>
          <w:tcPr>
            <w:tcW w:w="2457" w:type="pct"/>
            <w:vAlign w:val="center"/>
          </w:tcPr>
          <w:p w:rsidR="002829E3" w:rsidRPr="00042B1B" w:rsidRDefault="002829E3" w:rsidP="002829E3"/>
        </w:tc>
      </w:tr>
      <w:tr w:rsidR="002829E3" w:rsidRPr="00042B1B" w:rsidTr="002829E3">
        <w:trPr>
          <w:trHeight w:hRule="exact" w:val="340"/>
        </w:trPr>
        <w:tc>
          <w:tcPr>
            <w:tcW w:w="2543" w:type="pct"/>
            <w:vAlign w:val="center"/>
          </w:tcPr>
          <w:p w:rsidR="002829E3" w:rsidRPr="00CE51F8" w:rsidRDefault="002829E3" w:rsidP="002829E3">
            <w:r w:rsidRPr="00CE51F8">
              <w:t>БИК: 042007835</w:t>
            </w:r>
          </w:p>
        </w:tc>
        <w:tc>
          <w:tcPr>
            <w:tcW w:w="2457" w:type="pct"/>
            <w:vAlign w:val="center"/>
          </w:tcPr>
          <w:p w:rsidR="002829E3" w:rsidRPr="00042B1B" w:rsidRDefault="002829E3" w:rsidP="002829E3"/>
        </w:tc>
      </w:tr>
      <w:tr w:rsidR="002829E3" w:rsidRPr="00042B1B" w:rsidTr="002829E3">
        <w:trPr>
          <w:trHeight w:hRule="exact" w:val="340"/>
        </w:trPr>
        <w:tc>
          <w:tcPr>
            <w:tcW w:w="2543" w:type="pct"/>
            <w:vAlign w:val="center"/>
          </w:tcPr>
          <w:p w:rsidR="002829E3" w:rsidRPr="00042B1B" w:rsidRDefault="002829E3" w:rsidP="002829E3">
            <w:r w:rsidRPr="00042B1B">
              <w:t>Телефон: /4742/ 51-53-32</w:t>
            </w:r>
          </w:p>
        </w:tc>
        <w:tc>
          <w:tcPr>
            <w:tcW w:w="2457" w:type="pct"/>
            <w:vAlign w:val="center"/>
          </w:tcPr>
          <w:p w:rsidR="002829E3" w:rsidRPr="00042B1B" w:rsidRDefault="002829E3" w:rsidP="002829E3"/>
        </w:tc>
      </w:tr>
      <w:tr w:rsidR="002829E3" w:rsidRPr="00042B1B" w:rsidTr="002829E3">
        <w:trPr>
          <w:trHeight w:hRule="exact" w:val="340"/>
        </w:trPr>
        <w:tc>
          <w:tcPr>
            <w:tcW w:w="2543" w:type="pct"/>
            <w:vAlign w:val="center"/>
          </w:tcPr>
          <w:p w:rsidR="002829E3" w:rsidRPr="00042B1B" w:rsidRDefault="002829E3" w:rsidP="002829E3">
            <w:r w:rsidRPr="00042B1B">
              <w:t>Факс: /4742/ 51-53-39</w:t>
            </w:r>
          </w:p>
        </w:tc>
        <w:tc>
          <w:tcPr>
            <w:tcW w:w="2457" w:type="pct"/>
            <w:vAlign w:val="center"/>
          </w:tcPr>
          <w:p w:rsidR="002829E3" w:rsidRPr="00042B1B" w:rsidRDefault="002829E3" w:rsidP="002829E3"/>
        </w:tc>
      </w:tr>
    </w:tbl>
    <w:p w:rsidR="00D04636" w:rsidRDefault="00D04636" w:rsidP="00D04636">
      <w:pPr>
        <w:pStyle w:val="af5"/>
        <w:jc w:val="center"/>
        <w:rPr>
          <w:b/>
          <w:sz w:val="28"/>
          <w:szCs w:val="28"/>
        </w:rPr>
      </w:pPr>
    </w:p>
    <w:p w:rsidR="002829E3" w:rsidRPr="002829E3" w:rsidRDefault="002829E3" w:rsidP="002829E3">
      <w:pPr>
        <w:ind w:firstLine="698"/>
        <w:rPr>
          <w:rStyle w:val="affffa"/>
          <w:color w:val="auto"/>
          <w:sz w:val="28"/>
          <w:szCs w:val="28"/>
        </w:rPr>
      </w:pPr>
      <w:r w:rsidRPr="002829E3">
        <w:rPr>
          <w:rStyle w:val="affffa"/>
          <w:b w:val="0"/>
          <w:color w:val="auto"/>
          <w:sz w:val="28"/>
          <w:szCs w:val="28"/>
        </w:rPr>
        <w:t xml:space="preserve">       </w:t>
      </w:r>
      <w:r w:rsidRPr="002829E3">
        <w:rPr>
          <w:rStyle w:val="affffa"/>
          <w:color w:val="auto"/>
          <w:sz w:val="28"/>
          <w:szCs w:val="28"/>
        </w:rPr>
        <w:t>Заказчик:                                                        Исполнитель:</w:t>
      </w:r>
    </w:p>
    <w:p w:rsidR="002829E3" w:rsidRDefault="002829E3" w:rsidP="002829E3">
      <w:pPr>
        <w:ind w:firstLine="698"/>
        <w:rPr>
          <w:rStyle w:val="affffa"/>
          <w:b w:val="0"/>
          <w:color w:val="auto"/>
          <w:sz w:val="28"/>
          <w:szCs w:val="28"/>
        </w:rPr>
      </w:pPr>
      <w:r w:rsidRPr="002829E3">
        <w:rPr>
          <w:rStyle w:val="affffa"/>
          <w:b w:val="0"/>
          <w:color w:val="auto"/>
          <w:sz w:val="28"/>
          <w:szCs w:val="28"/>
        </w:rPr>
        <w:t>ОАО «ОЭЗ ППТ «Липецк»                        ___________________________</w:t>
      </w:r>
    </w:p>
    <w:p w:rsidR="002829E3" w:rsidRPr="002829E3" w:rsidRDefault="002829E3" w:rsidP="002829E3">
      <w:pPr>
        <w:ind w:firstLine="698"/>
        <w:rPr>
          <w:rStyle w:val="affffa"/>
          <w:b w:val="0"/>
          <w:color w:val="auto"/>
          <w:sz w:val="28"/>
          <w:szCs w:val="28"/>
        </w:rPr>
      </w:pPr>
      <w:r>
        <w:rPr>
          <w:rStyle w:val="affffa"/>
          <w:b w:val="0"/>
          <w:color w:val="auto"/>
          <w:sz w:val="28"/>
          <w:szCs w:val="28"/>
        </w:rPr>
        <w:t>______________________                         ___________________________</w:t>
      </w:r>
    </w:p>
    <w:p w:rsidR="00D04636" w:rsidRDefault="00D04636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Pr="00AD2668" w:rsidRDefault="002829E3" w:rsidP="002829E3">
      <w:pPr>
        <w:ind w:left="7080" w:firstLine="708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№ 1</w:t>
      </w:r>
    </w:p>
    <w:p w:rsidR="002829E3" w:rsidRDefault="002829E3" w:rsidP="002829E3">
      <w:pPr>
        <w:pStyle w:val="1"/>
        <w:contextualSpacing/>
        <w:jc w:val="right"/>
        <w:rPr>
          <w:b w:val="0"/>
          <w:sz w:val="28"/>
          <w:szCs w:val="28"/>
        </w:rPr>
      </w:pPr>
      <w:r w:rsidRPr="00523BE4">
        <w:rPr>
          <w:b w:val="0"/>
          <w:sz w:val="28"/>
          <w:szCs w:val="28"/>
        </w:rPr>
        <w:t xml:space="preserve">к договору </w:t>
      </w:r>
      <w:r w:rsidRPr="00F810C5">
        <w:rPr>
          <w:b w:val="0"/>
          <w:sz w:val="28"/>
          <w:szCs w:val="28"/>
        </w:rPr>
        <w:t xml:space="preserve">на проведение </w:t>
      </w:r>
    </w:p>
    <w:p w:rsidR="002829E3" w:rsidRPr="00F810C5" w:rsidRDefault="002829E3" w:rsidP="002829E3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 xml:space="preserve">обязательного аудита ОАО «ОЭЗ ППТ «Липецк» </w:t>
      </w:r>
    </w:p>
    <w:p w:rsidR="002829E3" w:rsidRPr="00523BE4" w:rsidRDefault="002829E3" w:rsidP="002829E3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>и оказание сопутствующих консультационных услуг</w:t>
      </w:r>
    </w:p>
    <w:p w:rsidR="002829E3" w:rsidRDefault="002829E3" w:rsidP="002829E3">
      <w:pPr>
        <w:jc w:val="right"/>
        <w:rPr>
          <w:sz w:val="28"/>
          <w:szCs w:val="28"/>
        </w:rPr>
      </w:pPr>
      <w:r w:rsidRPr="00AD2668">
        <w:rPr>
          <w:sz w:val="28"/>
          <w:szCs w:val="28"/>
        </w:rPr>
        <w:t xml:space="preserve"> №________ от «__» _______ 20__ г.</w:t>
      </w:r>
    </w:p>
    <w:p w:rsidR="00DA1647" w:rsidRDefault="00DA1647" w:rsidP="00DA1647">
      <w:pPr>
        <w:jc w:val="center"/>
        <w:rPr>
          <w:b/>
          <w:sz w:val="28"/>
          <w:szCs w:val="28"/>
        </w:rPr>
      </w:pPr>
    </w:p>
    <w:p w:rsidR="00DA1647" w:rsidRDefault="00DA1647" w:rsidP="00DA16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 и подзадачи аудита Заказчика</w:t>
      </w:r>
    </w:p>
    <w:p w:rsidR="00DA1647" w:rsidRDefault="00DA1647" w:rsidP="00DA1647">
      <w:pPr>
        <w:jc w:val="center"/>
        <w:rPr>
          <w:sz w:val="28"/>
          <w:szCs w:val="28"/>
        </w:rPr>
      </w:pPr>
    </w:p>
    <w:tbl>
      <w:tblPr>
        <w:tblW w:w="10085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16"/>
        <w:gridCol w:w="2301"/>
        <w:gridCol w:w="649"/>
        <w:gridCol w:w="2608"/>
        <w:gridCol w:w="4111"/>
      </w:tblGrid>
      <w:tr w:rsidR="00DA1647" w:rsidRPr="00F00433" w:rsidTr="00DA164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F00433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F00433">
              <w:rPr>
                <w:sz w:val="18"/>
                <w:szCs w:val="18"/>
              </w:rPr>
              <w:t>/</w:t>
            </w:r>
            <w:proofErr w:type="spellStart"/>
            <w:r w:rsidRPr="00F00433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Наименование задачи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F00433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F00433">
              <w:rPr>
                <w:sz w:val="18"/>
                <w:szCs w:val="18"/>
              </w:rPr>
              <w:t>/</w:t>
            </w:r>
            <w:proofErr w:type="spellStart"/>
            <w:r w:rsidRPr="00F00433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Наименование подзадачи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Последовательность решения</w:t>
            </w:r>
            <w:r w:rsidRPr="00F00433">
              <w:rPr>
                <w:sz w:val="18"/>
                <w:szCs w:val="18"/>
              </w:rPr>
              <w:br/>
              <w:t>задачи</w:t>
            </w:r>
          </w:p>
        </w:tc>
      </w:tr>
      <w:tr w:rsidR="00DA1647" w:rsidRPr="00F00433" w:rsidTr="00DA164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5</w:t>
            </w:r>
          </w:p>
        </w:tc>
      </w:tr>
      <w:tr w:rsidR="00DA1647" w:rsidRPr="00F00433" w:rsidTr="00DA164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учредительных документов Общества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1. Проверить соответствие устава Общества действующему законодательству.</w:t>
            </w:r>
            <w:r w:rsidRPr="00F00433">
              <w:rPr>
                <w:sz w:val="18"/>
                <w:szCs w:val="18"/>
              </w:rPr>
              <w:br/>
              <w:t>2. Проверить наличие контракта с руководителем  и соответствие содержания контракта действующему законодательству.</w:t>
            </w:r>
            <w:r w:rsidRPr="00F00433">
              <w:rPr>
                <w:sz w:val="18"/>
                <w:szCs w:val="18"/>
              </w:rPr>
              <w:br/>
            </w:r>
          </w:p>
        </w:tc>
      </w:tr>
      <w:tr w:rsidR="00DA1647" w:rsidRPr="00F00433" w:rsidTr="00DA1647">
        <w:trPr>
          <w:cantSplit/>
          <w:trHeight w:val="2705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2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вне оборотных активов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2.1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 xml:space="preserve">Аудит основных средств </w:t>
            </w:r>
          </w:p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(01, 02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 xml:space="preserve"> Аудит основных средств</w:t>
            </w:r>
            <w:proofErr w:type="gramStart"/>
            <w:r w:rsidRPr="00F00433">
              <w:rPr>
                <w:sz w:val="18"/>
                <w:szCs w:val="18"/>
              </w:rPr>
              <w:br/>
              <w:t>П</w:t>
            </w:r>
            <w:proofErr w:type="gramEnd"/>
            <w:r w:rsidRPr="00F00433">
              <w:rPr>
                <w:sz w:val="18"/>
                <w:szCs w:val="18"/>
              </w:rPr>
              <w:t>роверить и подтвердить:</w:t>
            </w:r>
            <w:r w:rsidRPr="00F00433">
              <w:rPr>
                <w:sz w:val="18"/>
                <w:szCs w:val="18"/>
              </w:rPr>
              <w:br/>
              <w:t>а) правильность оформления материалов инвентаризации основных средств и отражения результатов инвентаризации в учете;</w:t>
            </w:r>
            <w:r w:rsidRPr="00F00433">
              <w:rPr>
                <w:sz w:val="18"/>
                <w:szCs w:val="18"/>
              </w:rPr>
              <w:br/>
              <w:t>б) наличие и сохранность основных средств;</w:t>
            </w:r>
            <w:r w:rsidRPr="00F00433">
              <w:rPr>
                <w:sz w:val="18"/>
                <w:szCs w:val="18"/>
              </w:rPr>
              <w:br/>
              <w:t>в) правильность отражения в учете капитального ремонта основных средств;</w:t>
            </w:r>
            <w:r w:rsidRPr="00F00433">
              <w:rPr>
                <w:sz w:val="18"/>
                <w:szCs w:val="18"/>
              </w:rPr>
              <w:br/>
              <w:t>г) правильность начисления амортизации;</w:t>
            </w:r>
            <w:r w:rsidRPr="00F00433">
              <w:rPr>
                <w:sz w:val="18"/>
                <w:szCs w:val="18"/>
              </w:rPr>
              <w:br/>
              <w:t>е) правильность определения балансовой стоимости основных средств;</w:t>
            </w:r>
            <w:r w:rsidRPr="00F00433">
              <w:rPr>
                <w:sz w:val="18"/>
                <w:szCs w:val="18"/>
              </w:rPr>
              <w:br/>
              <w:t>ж) правильность отражения в учете операций поступления, внутреннего перемещения и выбытия основных средств.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2.2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нематериальных активов (НМА) (04, 05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Проверить и подтвердить:</w:t>
            </w:r>
            <w:r w:rsidRPr="00F00433">
              <w:rPr>
                <w:sz w:val="18"/>
                <w:szCs w:val="18"/>
              </w:rPr>
              <w:br/>
              <w:t>а) правильность оформления материалов инвентаризации НМА и отражения результатов инвентаризации в учете;</w:t>
            </w:r>
            <w:r w:rsidRPr="00F00433">
              <w:rPr>
                <w:sz w:val="18"/>
                <w:szCs w:val="18"/>
              </w:rPr>
              <w:br/>
              <w:t>в) правильность синтетического и аналитического учета НМА.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2.3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незавершенного строительства (07, 08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Проверить и подтвердить:</w:t>
            </w:r>
            <w:r w:rsidRPr="00F00433">
              <w:rPr>
                <w:sz w:val="18"/>
                <w:szCs w:val="18"/>
              </w:rPr>
              <w:br/>
              <w:t>а) правильность оформления материалов инвентаризации незавершенного строительства и отражения результатов инвентаризации в учете;</w:t>
            </w:r>
            <w:r w:rsidRPr="00F00433">
              <w:rPr>
                <w:sz w:val="18"/>
                <w:szCs w:val="18"/>
              </w:rPr>
              <w:br/>
              <w:t>б) правильность определения балансовой стоимости незавершенного строительства;</w:t>
            </w:r>
            <w:r w:rsidRPr="00F00433">
              <w:rPr>
                <w:sz w:val="18"/>
                <w:szCs w:val="18"/>
              </w:rPr>
              <w:br/>
              <w:t>в) правильность аналитического и синтетического учета незавершенного строительства.</w:t>
            </w:r>
          </w:p>
        </w:tc>
      </w:tr>
      <w:tr w:rsidR="00DA1647" w:rsidRPr="00F00433" w:rsidTr="00DA164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3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производственных запасов (10 и др.)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Проверить и подтвердить:</w:t>
            </w:r>
            <w:r w:rsidRPr="00F00433">
              <w:rPr>
                <w:sz w:val="18"/>
                <w:szCs w:val="18"/>
              </w:rPr>
              <w:br/>
              <w:t>а) правильность оформления материалов инвентаризации производственных запасов и отражения результатов инвентаризации в учете;</w:t>
            </w:r>
            <w:r w:rsidRPr="00F00433">
              <w:rPr>
                <w:sz w:val="18"/>
                <w:szCs w:val="18"/>
              </w:rPr>
              <w:br/>
              <w:t>б) правильность определения и списания на издержки стоимости израсходованных материально-производственных запасов;</w:t>
            </w:r>
            <w:r w:rsidRPr="00F00433">
              <w:rPr>
                <w:sz w:val="18"/>
                <w:szCs w:val="18"/>
              </w:rPr>
              <w:br/>
              <w:t>в) правильность синтетического и аналитического учета материально-производственных запасов.</w:t>
            </w:r>
          </w:p>
        </w:tc>
      </w:tr>
      <w:tr w:rsidR="00DA1647" w:rsidRPr="00F00433" w:rsidTr="00DA1647">
        <w:trPr>
          <w:cantSplit/>
          <w:trHeight w:val="746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4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затрат на производство (20, 25, 26, и др.)</w:t>
            </w:r>
          </w:p>
        </w:tc>
        <w:tc>
          <w:tcPr>
            <w:tcW w:w="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4.1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затрат для целей бухгалтерского учета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1. Проверка и подтверждение достоверности отчетных данных о фактической себестоимости продукции (работ, услуг)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 xml:space="preserve">2. Аудит себестоимости продукции (работ, услуг) по статьям затрат, оговариваемым отраслевыми инструкциями по учету затрат на производство и </w:t>
            </w:r>
            <w:proofErr w:type="spellStart"/>
            <w:r w:rsidRPr="00F00433">
              <w:rPr>
                <w:sz w:val="18"/>
                <w:szCs w:val="18"/>
              </w:rPr>
              <w:t>калькулированию</w:t>
            </w:r>
            <w:proofErr w:type="spellEnd"/>
            <w:r w:rsidRPr="00F00433">
              <w:rPr>
                <w:sz w:val="18"/>
                <w:szCs w:val="18"/>
              </w:rPr>
              <w:t xml:space="preserve"> себестоимости продукции (работ, услуг)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4.2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расходов для целей налогообложения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Проверить и подтвердить:</w:t>
            </w:r>
            <w:r w:rsidRPr="00F00433">
              <w:rPr>
                <w:sz w:val="18"/>
                <w:szCs w:val="18"/>
              </w:rPr>
              <w:br/>
              <w:t>а) правильность исчисления материальных расходов, предусмотренных ст. 254 НК РФ;</w:t>
            </w:r>
            <w:r w:rsidRPr="00F00433">
              <w:rPr>
                <w:sz w:val="18"/>
                <w:szCs w:val="18"/>
              </w:rPr>
              <w:br/>
              <w:t>б) правильность исчисления расходов на оплату труда, предусмотренных ст. 255 НК РФ;</w:t>
            </w:r>
            <w:r w:rsidRPr="00F00433">
              <w:rPr>
                <w:sz w:val="18"/>
                <w:szCs w:val="18"/>
              </w:rPr>
              <w:br/>
              <w:t>в) правильность формирования состава амортизируемого имущества и определения его первоначальной стоимости в соответствии со ст. 256 и 257 НК РФ;</w:t>
            </w:r>
            <w:r w:rsidRPr="00F00433">
              <w:rPr>
                <w:sz w:val="18"/>
                <w:szCs w:val="18"/>
              </w:rPr>
              <w:br/>
            </w:r>
            <w:proofErr w:type="gramStart"/>
            <w:r w:rsidRPr="00F00433">
              <w:rPr>
                <w:sz w:val="18"/>
                <w:szCs w:val="18"/>
              </w:rPr>
              <w:t>г) правильность включения амортизируемого имущества в состав амортизационных групп в соответствии со ст. 258 НК РФ и постановлением Правительства Российской Федерации от 01.01.2002 № 1;</w:t>
            </w:r>
            <w:r w:rsidRPr="00F00433">
              <w:rPr>
                <w:sz w:val="18"/>
                <w:szCs w:val="18"/>
              </w:rPr>
              <w:br/>
            </w:r>
            <w:proofErr w:type="spellStart"/>
            <w:r w:rsidRPr="00F00433">
              <w:rPr>
                <w:sz w:val="18"/>
                <w:szCs w:val="18"/>
              </w:rPr>
              <w:t>д</w:t>
            </w:r>
            <w:proofErr w:type="spellEnd"/>
            <w:r w:rsidRPr="00F00433">
              <w:rPr>
                <w:sz w:val="18"/>
                <w:szCs w:val="18"/>
              </w:rPr>
              <w:t>) правильность расчета сумм амортизации в соответствии со ст. 259 НК РФ;</w:t>
            </w:r>
            <w:r w:rsidRPr="00F00433">
              <w:rPr>
                <w:sz w:val="18"/>
                <w:szCs w:val="18"/>
              </w:rPr>
              <w:br/>
              <w:t xml:space="preserve">е) правильность включения в состав затрат </w:t>
            </w:r>
            <w:proofErr w:type="spellStart"/>
            <w:r w:rsidRPr="00F00433">
              <w:rPr>
                <w:sz w:val="18"/>
                <w:szCs w:val="18"/>
              </w:rPr>
              <w:t>аудируемого</w:t>
            </w:r>
            <w:proofErr w:type="spellEnd"/>
            <w:r w:rsidRPr="00F00433">
              <w:rPr>
                <w:sz w:val="18"/>
                <w:szCs w:val="18"/>
              </w:rPr>
              <w:t xml:space="preserve"> периода расходов на ремонт основных средств в соответствии со ст. 260 НК РФ;</w:t>
            </w:r>
            <w:proofErr w:type="gramEnd"/>
            <w:r w:rsidRPr="00F00433">
              <w:rPr>
                <w:sz w:val="18"/>
                <w:szCs w:val="18"/>
              </w:rPr>
              <w:br/>
            </w:r>
            <w:proofErr w:type="gramStart"/>
            <w:r w:rsidRPr="00F00433">
              <w:rPr>
                <w:sz w:val="18"/>
                <w:szCs w:val="18"/>
              </w:rPr>
              <w:t>ж) правильность списания на себестоимость прочих расходов, связанных с производством и (или) реализацией (ст. 264 НК РФ);</w:t>
            </w:r>
            <w:r w:rsidRPr="00F00433">
              <w:rPr>
                <w:sz w:val="18"/>
                <w:szCs w:val="18"/>
              </w:rPr>
              <w:br/>
            </w:r>
            <w:proofErr w:type="spellStart"/>
            <w:r w:rsidRPr="00F00433">
              <w:rPr>
                <w:sz w:val="18"/>
                <w:szCs w:val="18"/>
              </w:rPr>
              <w:t>з</w:t>
            </w:r>
            <w:proofErr w:type="spellEnd"/>
            <w:r w:rsidRPr="00F00433">
              <w:rPr>
                <w:sz w:val="18"/>
                <w:szCs w:val="18"/>
              </w:rPr>
              <w:t>) правильность списания прочих расходов, связанных с производством и (или) реализацией (ст. 265 НК РФ);</w:t>
            </w:r>
            <w:r w:rsidRPr="00F00433">
              <w:rPr>
                <w:sz w:val="18"/>
                <w:szCs w:val="18"/>
              </w:rPr>
              <w:br/>
              <w:t>и) правильность определения расходов при реализации товаров и имущества (ст. 268 НК РФ);</w:t>
            </w:r>
            <w:r w:rsidRPr="00F00433">
              <w:rPr>
                <w:sz w:val="18"/>
                <w:szCs w:val="18"/>
              </w:rPr>
              <w:br/>
              <w:t>к) правильность определения расходов, не учитываемых в целях налогообложения (ст. 270 НК РФ)</w:t>
            </w:r>
            <w:proofErr w:type="gramEnd"/>
          </w:p>
        </w:tc>
      </w:tr>
      <w:tr w:rsidR="00DA1647" w:rsidRPr="00F00433" w:rsidTr="00DA1647">
        <w:trPr>
          <w:cantSplit/>
          <w:trHeight w:val="352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4.3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расходов будущих периодов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  <w:trHeight w:val="313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5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денежных средств (50, 51,  55,  58 и др.)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5.1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кассовых операций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  <w:trHeight w:val="37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5.2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операций по расчетным счетам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  <w:trHeight w:val="37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5.3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операций по специальным счетам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 с поставщиками и подрядчиками, покупателями и заказчиками, дебиторами и кредиторами (60, 62, 76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proofErr w:type="gramStart"/>
            <w:r w:rsidRPr="00F00433">
              <w:rPr>
                <w:sz w:val="18"/>
                <w:szCs w:val="18"/>
              </w:rPr>
              <w:t>а) Проверить и подтвердить полноту и правильность проведенных инвентаризаций расчетов с дебиторами и кредиторами и отражения их результатов в учете;</w:t>
            </w:r>
            <w:r w:rsidRPr="00F00433">
              <w:rPr>
                <w:sz w:val="18"/>
                <w:szCs w:val="18"/>
              </w:rPr>
              <w:br/>
              <w:t>б) проверить и подтвердить правильность оформления первичных документов по приобретению товарно-материальных ценностей и получению услуг;</w:t>
            </w:r>
            <w:r w:rsidRPr="00F00433">
              <w:rPr>
                <w:sz w:val="18"/>
                <w:szCs w:val="18"/>
              </w:rPr>
              <w:br/>
              <w:t>в) подтвердить своевременность погашения и правильность отражения на счетах бухгалтерского учета кредиторской задолженности;</w:t>
            </w:r>
            <w:r w:rsidRPr="00F00433">
              <w:rPr>
                <w:sz w:val="18"/>
                <w:szCs w:val="18"/>
              </w:rPr>
              <w:br/>
              <w:t>г) оценить правильность оформления и отражения в учете предъявленных претензий;</w:t>
            </w:r>
            <w:proofErr w:type="gramEnd"/>
            <w:r w:rsidRPr="00F00433">
              <w:rPr>
                <w:sz w:val="18"/>
                <w:szCs w:val="18"/>
              </w:rPr>
              <w:br/>
            </w:r>
            <w:proofErr w:type="spellStart"/>
            <w:r w:rsidRPr="00F00433">
              <w:rPr>
                <w:sz w:val="18"/>
                <w:szCs w:val="18"/>
              </w:rPr>
              <w:t>д</w:t>
            </w:r>
            <w:proofErr w:type="spellEnd"/>
            <w:r w:rsidRPr="00F00433">
              <w:rPr>
                <w:sz w:val="18"/>
                <w:szCs w:val="18"/>
              </w:rPr>
              <w:t>) проверить правильность оформления первичных документов по поставке товаров и оказанию услуг с целью подтверждения обоснованности возникновения дебиторской задолженности;</w:t>
            </w:r>
            <w:r w:rsidRPr="00F00433">
              <w:rPr>
                <w:sz w:val="18"/>
                <w:szCs w:val="18"/>
              </w:rPr>
              <w:br/>
              <w:t>е) подтвердить своевременность погашения и правильность отражения на счетах бухгалтерского учета дебиторской задолженности.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 с бюджетом (68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Проверить:</w:t>
            </w:r>
            <w:r w:rsidRPr="00F00433">
              <w:rPr>
                <w:sz w:val="18"/>
                <w:szCs w:val="18"/>
              </w:rPr>
              <w:br/>
              <w:t>а) правильность определения налогооблагаемой базы по налогам;</w:t>
            </w:r>
            <w:r w:rsidRPr="00F00433">
              <w:rPr>
                <w:sz w:val="18"/>
                <w:szCs w:val="18"/>
              </w:rPr>
              <w:br/>
              <w:t>б) правильность применения налоговых ставок;</w:t>
            </w:r>
            <w:r w:rsidRPr="00F00433">
              <w:rPr>
                <w:sz w:val="18"/>
                <w:szCs w:val="18"/>
              </w:rPr>
              <w:br/>
              <w:t>в) правомерность применения льгот при расчете и уплате налогов;</w:t>
            </w:r>
            <w:r w:rsidRPr="00F00433">
              <w:rPr>
                <w:sz w:val="18"/>
                <w:szCs w:val="18"/>
              </w:rPr>
              <w:br/>
              <w:t>г) правильность начисления, полноту и своевременность перечисления налоговых платежей, правильность составления налоговой отчетности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 по оплате труда и страховым взносам (69, 70, 73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pStyle w:val="2"/>
              <w:jc w:val="left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6.4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 с подотчетными лицами (71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pStyle w:val="2"/>
              <w:jc w:val="left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6.5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 с учредителями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pStyle w:val="2"/>
              <w:jc w:val="left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  <w:trHeight w:val="255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6.6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расчетов по претензиям и возмещению материального ущерба (73, 94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а) Проверить своевременность предъявления претензий вследствие нарушения договорных обязательств, за пропажу и недостачу груза в пути и т.д.;</w:t>
            </w:r>
            <w:r w:rsidRPr="00F00433">
              <w:rPr>
                <w:sz w:val="18"/>
                <w:szCs w:val="18"/>
              </w:rPr>
              <w:br/>
              <w:t>б) проверить правильность оформления материалов о претензиях по недостачам, потерям и хищениям;</w:t>
            </w:r>
            <w:r w:rsidRPr="00F00433">
              <w:rPr>
                <w:sz w:val="18"/>
                <w:szCs w:val="18"/>
              </w:rPr>
              <w:br/>
              <w:t>в) проверить, по всем ли дебиторам (должникам) имеются обязательства о погашении задолженности или исполнительные листы, систематически ли поступают суммы в погашение задолженности, какие меры принимаются к должникам, от которых прекратились поступления денег и т.п.</w:t>
            </w:r>
          </w:p>
        </w:tc>
      </w:tr>
      <w:tr w:rsidR="00DA1647" w:rsidRPr="00F00433" w:rsidTr="00DA1647">
        <w:trPr>
          <w:cantSplit/>
          <w:trHeight w:val="282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7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капитала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7.1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уставного капитала (80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  <w:trHeight w:val="378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7.2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резервного капитала (82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7.3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нераспределенной прибыли (непокрытого убытка) (84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7.4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целевого финансирования            (86 и др.)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8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формирования финансовых результатов и распределения прибыли (90, 91, 96, 97, 98, 99 и др.)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а) Установить правильность определения и отражения в учете прибыли (убытков) от продаж товаров, продукции, работ, услуг;</w:t>
            </w:r>
            <w:r w:rsidRPr="00F00433">
              <w:rPr>
                <w:sz w:val="18"/>
                <w:szCs w:val="18"/>
              </w:rPr>
              <w:br/>
              <w:t xml:space="preserve">б) проанализировать правильность учета операционных, </w:t>
            </w:r>
            <w:proofErr w:type="spellStart"/>
            <w:r w:rsidRPr="00F00433">
              <w:rPr>
                <w:sz w:val="18"/>
                <w:szCs w:val="18"/>
              </w:rPr>
              <w:t>внереализационных</w:t>
            </w:r>
            <w:proofErr w:type="spellEnd"/>
            <w:r w:rsidRPr="00F00433">
              <w:rPr>
                <w:sz w:val="18"/>
                <w:szCs w:val="18"/>
              </w:rPr>
              <w:t xml:space="preserve"> и чрезвычайных доходов и расходов;</w:t>
            </w:r>
            <w:r w:rsidRPr="00F00433">
              <w:rPr>
                <w:sz w:val="18"/>
                <w:szCs w:val="18"/>
              </w:rPr>
              <w:br/>
              <w:t>в) оценить правильность и обоснованность распределения чистой прибыли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9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  <w:highlight w:val="cyan"/>
              </w:rPr>
            </w:pPr>
            <w:r w:rsidRPr="00F00433">
              <w:rPr>
                <w:sz w:val="18"/>
                <w:szCs w:val="18"/>
              </w:rPr>
              <w:t xml:space="preserve">Аудит </w:t>
            </w:r>
            <w:proofErr w:type="spellStart"/>
            <w:r w:rsidRPr="00F00433">
              <w:rPr>
                <w:sz w:val="18"/>
                <w:szCs w:val="18"/>
              </w:rPr>
              <w:t>забалансовых</w:t>
            </w:r>
            <w:proofErr w:type="spellEnd"/>
            <w:r w:rsidRPr="00F00433">
              <w:rPr>
                <w:sz w:val="18"/>
                <w:szCs w:val="18"/>
              </w:rPr>
              <w:t xml:space="preserve"> счетов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10.1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счета МЦ.02 “Спецодежда в эксплуатации”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10.2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счета МЦ.03 “</w:t>
            </w:r>
            <w:proofErr w:type="spellStart"/>
            <w:r w:rsidRPr="00F00433">
              <w:rPr>
                <w:sz w:val="18"/>
                <w:szCs w:val="18"/>
              </w:rPr>
              <w:t>Спецоснастка</w:t>
            </w:r>
            <w:proofErr w:type="spellEnd"/>
            <w:r w:rsidRPr="00F00433">
              <w:rPr>
                <w:sz w:val="18"/>
                <w:szCs w:val="18"/>
              </w:rPr>
              <w:t xml:space="preserve"> в эксплуатации”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rPr>
          <w:cantSplit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10.3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Аудит счета МЦ.04 “Инвентарь и хозяйственные принадлежности в эксплуатации”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</w:tr>
      <w:tr w:rsidR="00DA1647" w:rsidRPr="00F00433" w:rsidTr="00DA1647"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10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Проверка соответствия бухгалтерской отчетности требованиям действующего законодательства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647" w:rsidRPr="00F00433" w:rsidRDefault="00DA1647" w:rsidP="00DA1647">
            <w:pPr>
              <w:rPr>
                <w:sz w:val="18"/>
                <w:szCs w:val="18"/>
              </w:rPr>
            </w:pPr>
            <w:r w:rsidRPr="00F00433">
              <w:rPr>
                <w:sz w:val="18"/>
                <w:szCs w:val="18"/>
              </w:rPr>
              <w:t>а) Проверить состав и содержание форм бухгалтерской отчетности, увязку ее показателей;</w:t>
            </w:r>
            <w:r w:rsidRPr="00F00433">
              <w:rPr>
                <w:sz w:val="18"/>
                <w:szCs w:val="18"/>
              </w:rPr>
              <w:br/>
              <w:t>б) выразить мнение о достоверности показателей отчетности во всех существенных отношениях;</w:t>
            </w:r>
            <w:r w:rsidRPr="00F00433">
              <w:rPr>
                <w:sz w:val="18"/>
                <w:szCs w:val="18"/>
              </w:rPr>
              <w:br/>
              <w:t>в) проверить правильность оценки статей отчетности;</w:t>
            </w:r>
            <w:r w:rsidRPr="00F00433">
              <w:rPr>
                <w:sz w:val="18"/>
                <w:szCs w:val="18"/>
              </w:rPr>
              <w:br/>
              <w:t>г) предложить внести (при необходимости) изменения в отчетность на основе оценки количественного влияния на ее показатели существенных отклонений, выявленных в процессе аудита.</w:t>
            </w:r>
            <w:r w:rsidRPr="00F00433">
              <w:rPr>
                <w:sz w:val="18"/>
                <w:szCs w:val="18"/>
              </w:rPr>
              <w:br/>
            </w:r>
          </w:p>
        </w:tc>
      </w:tr>
    </w:tbl>
    <w:p w:rsidR="002829E3" w:rsidRDefault="002829E3" w:rsidP="002829E3">
      <w:pPr>
        <w:jc w:val="right"/>
        <w:rPr>
          <w:sz w:val="28"/>
          <w:szCs w:val="28"/>
        </w:rPr>
      </w:pPr>
    </w:p>
    <w:p w:rsidR="002829E3" w:rsidRDefault="002829E3" w:rsidP="002829E3">
      <w:pPr>
        <w:jc w:val="right"/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5103"/>
        <w:gridCol w:w="4926"/>
      </w:tblGrid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jc w:val="center"/>
              <w:rPr>
                <w:sz w:val="28"/>
                <w:szCs w:val="28"/>
              </w:rPr>
            </w:pPr>
            <w:r w:rsidRPr="00AD2668">
              <w:rPr>
                <w:b/>
                <w:sz w:val="28"/>
                <w:szCs w:val="28"/>
              </w:rPr>
              <w:t>Заказчик: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jc w:val="center"/>
              <w:rPr>
                <w:sz w:val="28"/>
                <w:szCs w:val="28"/>
              </w:rPr>
            </w:pPr>
            <w:r w:rsidRPr="00AD2668">
              <w:rPr>
                <w:b/>
                <w:sz w:val="28"/>
                <w:szCs w:val="28"/>
              </w:rPr>
              <w:t>Исполнитель:</w:t>
            </w:r>
          </w:p>
        </w:tc>
      </w:tr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 w:rsidRPr="00AD2668">
              <w:rPr>
                <w:sz w:val="28"/>
                <w:szCs w:val="28"/>
              </w:rPr>
              <w:t>ОАО «ОЭЗ ППТ «Липецк»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                 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</w:p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</w:p>
          <w:p w:rsidR="002829E3" w:rsidRPr="00AD2668" w:rsidRDefault="002829E3" w:rsidP="002829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  <w:r w:rsidRPr="00AD2668">
              <w:rPr>
                <w:sz w:val="28"/>
                <w:szCs w:val="28"/>
              </w:rPr>
              <w:t xml:space="preserve"> </w:t>
            </w:r>
          </w:p>
        </w:tc>
      </w:tr>
    </w:tbl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Pr="00AD2668" w:rsidRDefault="002829E3" w:rsidP="002829E3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№ 2</w:t>
      </w:r>
    </w:p>
    <w:p w:rsidR="002829E3" w:rsidRDefault="002829E3" w:rsidP="002829E3">
      <w:pPr>
        <w:pStyle w:val="1"/>
        <w:contextualSpacing/>
        <w:jc w:val="right"/>
        <w:rPr>
          <w:b w:val="0"/>
          <w:sz w:val="28"/>
          <w:szCs w:val="28"/>
        </w:rPr>
      </w:pPr>
      <w:r w:rsidRPr="00523BE4">
        <w:rPr>
          <w:b w:val="0"/>
          <w:sz w:val="28"/>
          <w:szCs w:val="28"/>
        </w:rPr>
        <w:t xml:space="preserve">к договору </w:t>
      </w:r>
      <w:r w:rsidRPr="00F810C5">
        <w:rPr>
          <w:b w:val="0"/>
          <w:sz w:val="28"/>
          <w:szCs w:val="28"/>
        </w:rPr>
        <w:t xml:space="preserve">на проведение </w:t>
      </w:r>
    </w:p>
    <w:p w:rsidR="002829E3" w:rsidRPr="00F810C5" w:rsidRDefault="002829E3" w:rsidP="002829E3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 xml:space="preserve">обязательного аудита ОАО «ОЭЗ ППТ «Липецк» </w:t>
      </w:r>
    </w:p>
    <w:p w:rsidR="002829E3" w:rsidRPr="00523BE4" w:rsidRDefault="002829E3" w:rsidP="002829E3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>и оказание сопутствующих консультационных услуг</w:t>
      </w:r>
    </w:p>
    <w:p w:rsidR="002829E3" w:rsidRDefault="002829E3" w:rsidP="002829E3">
      <w:pPr>
        <w:jc w:val="right"/>
        <w:rPr>
          <w:sz w:val="28"/>
          <w:szCs w:val="28"/>
        </w:rPr>
      </w:pPr>
      <w:r w:rsidRPr="00AD2668">
        <w:rPr>
          <w:sz w:val="28"/>
          <w:szCs w:val="28"/>
        </w:rPr>
        <w:t xml:space="preserve"> №________ от «__» _______ 20__ г.</w:t>
      </w: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КАЛЕНДАРНЫЙ ПЛАН</w:t>
      </w:r>
      <w:r w:rsidRPr="004D7A71">
        <w:rPr>
          <w:b/>
          <w:sz w:val="28"/>
          <w:szCs w:val="28"/>
        </w:rPr>
        <w:t xml:space="preserve"> </w:t>
      </w:r>
    </w:p>
    <w:p w:rsidR="002829E3" w:rsidRDefault="002829E3" w:rsidP="002829E3">
      <w:pPr>
        <w:ind w:left="7080" w:firstLine="708"/>
        <w:jc w:val="right"/>
        <w:rPr>
          <w:sz w:val="28"/>
          <w:szCs w:val="28"/>
        </w:rPr>
      </w:pPr>
    </w:p>
    <w:p w:rsidR="002829E3" w:rsidRDefault="002829E3" w:rsidP="002829E3">
      <w:pPr>
        <w:ind w:left="7080" w:firstLine="708"/>
        <w:jc w:val="right"/>
        <w:rPr>
          <w:sz w:val="28"/>
          <w:szCs w:val="28"/>
        </w:rPr>
      </w:pPr>
    </w:p>
    <w:tbl>
      <w:tblPr>
        <w:tblStyle w:val="affe"/>
        <w:tblW w:w="4918" w:type="pct"/>
        <w:jc w:val="center"/>
        <w:tblLook w:val="04A0"/>
      </w:tblPr>
      <w:tblGrid>
        <w:gridCol w:w="3374"/>
        <w:gridCol w:w="3709"/>
        <w:gridCol w:w="3168"/>
      </w:tblGrid>
      <w:tr w:rsidR="002829E3" w:rsidTr="002829E3">
        <w:trPr>
          <w:trHeight w:val="681"/>
          <w:jc w:val="center"/>
        </w:trPr>
        <w:tc>
          <w:tcPr>
            <w:tcW w:w="1646" w:type="pct"/>
            <w:vMerge w:val="restar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54" w:type="pct"/>
            <w:gridSpan w:val="2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оказания Услуг</w:t>
            </w:r>
          </w:p>
        </w:tc>
      </w:tr>
      <w:tr w:rsidR="002829E3" w:rsidTr="002829E3">
        <w:trPr>
          <w:trHeight w:val="1399"/>
          <w:jc w:val="center"/>
        </w:trPr>
        <w:tc>
          <w:tcPr>
            <w:tcW w:w="1646" w:type="pct"/>
            <w:vMerge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9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оказания услуг</w:t>
            </w:r>
          </w:p>
        </w:tc>
        <w:tc>
          <w:tcPr>
            <w:tcW w:w="1545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окончания </w:t>
            </w:r>
          </w:p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оказания услуг</w:t>
            </w:r>
          </w:p>
        </w:tc>
      </w:tr>
      <w:tr w:rsidR="002829E3" w:rsidTr="002829E3">
        <w:trPr>
          <w:trHeight w:val="1277"/>
          <w:jc w:val="center"/>
        </w:trPr>
        <w:tc>
          <w:tcPr>
            <w:tcW w:w="1646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Аудит Заказчика</w:t>
            </w:r>
          </w:p>
        </w:tc>
        <w:tc>
          <w:tcPr>
            <w:tcW w:w="1809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17.03.201</w:t>
            </w:r>
            <w:r w:rsidR="007D2818">
              <w:rPr>
                <w:sz w:val="28"/>
                <w:szCs w:val="28"/>
              </w:rPr>
              <w:t>6</w:t>
            </w:r>
          </w:p>
        </w:tc>
        <w:tc>
          <w:tcPr>
            <w:tcW w:w="1545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25.03.201</w:t>
            </w:r>
            <w:r w:rsidR="007D2818">
              <w:rPr>
                <w:sz w:val="28"/>
                <w:szCs w:val="28"/>
              </w:rPr>
              <w:t>6</w:t>
            </w:r>
          </w:p>
        </w:tc>
      </w:tr>
      <w:tr w:rsidR="002829E3" w:rsidTr="002829E3">
        <w:trPr>
          <w:trHeight w:val="1277"/>
          <w:jc w:val="center"/>
        </w:trPr>
        <w:tc>
          <w:tcPr>
            <w:tcW w:w="1646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Сопутствующие консультационные услуги (п.п.2.3.5.2-2.3.5.4 Договора)</w:t>
            </w:r>
          </w:p>
        </w:tc>
        <w:tc>
          <w:tcPr>
            <w:tcW w:w="1809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20.03.201</w:t>
            </w:r>
            <w:r w:rsidR="007D2818">
              <w:rPr>
                <w:sz w:val="28"/>
                <w:szCs w:val="28"/>
              </w:rPr>
              <w:t>6</w:t>
            </w:r>
          </w:p>
        </w:tc>
        <w:tc>
          <w:tcPr>
            <w:tcW w:w="1545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30.04.201</w:t>
            </w:r>
            <w:r w:rsidR="007D2818">
              <w:rPr>
                <w:sz w:val="28"/>
                <w:szCs w:val="28"/>
              </w:rPr>
              <w:t>6</w:t>
            </w:r>
          </w:p>
        </w:tc>
      </w:tr>
      <w:tr w:rsidR="002829E3" w:rsidTr="002829E3">
        <w:trPr>
          <w:trHeight w:val="1277"/>
          <w:jc w:val="center"/>
        </w:trPr>
        <w:tc>
          <w:tcPr>
            <w:tcW w:w="1646" w:type="pct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Сопутствующие консультационные услуги (п.п.2.3.5.1 Договора)</w:t>
            </w:r>
          </w:p>
        </w:tc>
        <w:tc>
          <w:tcPr>
            <w:tcW w:w="3354" w:type="pct"/>
            <w:gridSpan w:val="2"/>
            <w:vAlign w:val="center"/>
          </w:tcPr>
          <w:p w:rsidR="002829E3" w:rsidRDefault="002829E3" w:rsidP="002829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всего срока действия Договора</w:t>
            </w:r>
          </w:p>
        </w:tc>
      </w:tr>
    </w:tbl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tbl>
      <w:tblPr>
        <w:tblW w:w="0" w:type="auto"/>
        <w:tblInd w:w="108" w:type="dxa"/>
        <w:tblLook w:val="04A0"/>
      </w:tblPr>
      <w:tblGrid>
        <w:gridCol w:w="5103"/>
        <w:gridCol w:w="4926"/>
      </w:tblGrid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 w:rsidRPr="00AD2668">
              <w:rPr>
                <w:b/>
                <w:sz w:val="28"/>
                <w:szCs w:val="28"/>
              </w:rPr>
              <w:t>Заказчик: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  <w:r w:rsidRPr="00AD2668">
              <w:rPr>
                <w:b/>
                <w:sz w:val="28"/>
                <w:szCs w:val="28"/>
              </w:rPr>
              <w:t>Исполнитель:</w:t>
            </w:r>
          </w:p>
        </w:tc>
      </w:tr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 w:rsidRPr="00AD2668">
              <w:rPr>
                <w:sz w:val="28"/>
                <w:szCs w:val="28"/>
              </w:rPr>
              <w:t>ОАО «ОЭЗ ППТ «Липецк»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                 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2829E3" w:rsidRPr="00AD2668" w:rsidTr="002829E3">
        <w:tc>
          <w:tcPr>
            <w:tcW w:w="5103" w:type="dxa"/>
          </w:tcPr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</w:p>
          <w:p w:rsidR="002829E3" w:rsidRPr="00AD2668" w:rsidRDefault="002829E3" w:rsidP="002829E3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</w:t>
            </w:r>
          </w:p>
        </w:tc>
        <w:tc>
          <w:tcPr>
            <w:tcW w:w="4926" w:type="dxa"/>
          </w:tcPr>
          <w:p w:rsidR="002829E3" w:rsidRPr="00AD2668" w:rsidRDefault="002829E3" w:rsidP="002829E3">
            <w:pPr>
              <w:rPr>
                <w:sz w:val="28"/>
                <w:szCs w:val="28"/>
              </w:rPr>
            </w:pPr>
          </w:p>
          <w:p w:rsidR="002829E3" w:rsidRPr="00AD2668" w:rsidRDefault="002829E3" w:rsidP="002829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  <w:r w:rsidRPr="00AD2668">
              <w:rPr>
                <w:sz w:val="28"/>
                <w:szCs w:val="28"/>
              </w:rPr>
              <w:t xml:space="preserve"> </w:t>
            </w:r>
          </w:p>
        </w:tc>
      </w:tr>
    </w:tbl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2829E3" w:rsidRDefault="002829E3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856AED" w:rsidRPr="00AD2668" w:rsidRDefault="00856AED" w:rsidP="00856AED">
      <w:pPr>
        <w:ind w:left="708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№ 3</w:t>
      </w:r>
    </w:p>
    <w:p w:rsidR="00856AED" w:rsidRDefault="00856AED" w:rsidP="00856AED">
      <w:pPr>
        <w:pStyle w:val="1"/>
        <w:contextualSpacing/>
        <w:jc w:val="right"/>
        <w:rPr>
          <w:b w:val="0"/>
          <w:sz w:val="28"/>
          <w:szCs w:val="28"/>
        </w:rPr>
      </w:pPr>
      <w:r w:rsidRPr="00523BE4">
        <w:rPr>
          <w:b w:val="0"/>
          <w:sz w:val="28"/>
          <w:szCs w:val="28"/>
        </w:rPr>
        <w:t xml:space="preserve">к договору </w:t>
      </w:r>
      <w:r w:rsidRPr="00F810C5">
        <w:rPr>
          <w:b w:val="0"/>
          <w:sz w:val="28"/>
          <w:szCs w:val="28"/>
        </w:rPr>
        <w:t xml:space="preserve">на проведение </w:t>
      </w:r>
    </w:p>
    <w:p w:rsidR="00856AED" w:rsidRPr="00F810C5" w:rsidRDefault="00856AED" w:rsidP="00856AED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 xml:space="preserve">обязательного аудита ОАО «ОЭЗ ППТ «Липецк» </w:t>
      </w:r>
    </w:p>
    <w:p w:rsidR="00856AED" w:rsidRPr="00523BE4" w:rsidRDefault="00856AED" w:rsidP="00856AED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>и оказание сопутствующих консультационных услуг</w:t>
      </w:r>
    </w:p>
    <w:p w:rsidR="00856AED" w:rsidRDefault="00856AED" w:rsidP="00856AED">
      <w:pPr>
        <w:jc w:val="right"/>
        <w:rPr>
          <w:sz w:val="28"/>
          <w:szCs w:val="28"/>
        </w:rPr>
      </w:pPr>
      <w:r w:rsidRPr="00AD2668">
        <w:rPr>
          <w:sz w:val="28"/>
          <w:szCs w:val="28"/>
        </w:rPr>
        <w:t xml:space="preserve"> №________ от «__» _______ 20__ г.</w:t>
      </w:r>
    </w:p>
    <w:p w:rsidR="00856AED" w:rsidRDefault="00856AED" w:rsidP="00856AED">
      <w:pPr>
        <w:jc w:val="right"/>
        <w:rPr>
          <w:sz w:val="28"/>
          <w:szCs w:val="28"/>
        </w:rPr>
      </w:pPr>
    </w:p>
    <w:p w:rsidR="007D2818" w:rsidRPr="004D7A71" w:rsidRDefault="007D2818" w:rsidP="007D28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4D7A71">
        <w:rPr>
          <w:b/>
          <w:sz w:val="28"/>
          <w:szCs w:val="28"/>
        </w:rPr>
        <w:t>еречень и формы приложений</w:t>
      </w:r>
      <w:r>
        <w:rPr>
          <w:b/>
          <w:sz w:val="28"/>
          <w:szCs w:val="28"/>
        </w:rPr>
        <w:t xml:space="preserve"> </w:t>
      </w:r>
      <w:r w:rsidRPr="004D7A71">
        <w:rPr>
          <w:b/>
          <w:sz w:val="28"/>
          <w:szCs w:val="28"/>
        </w:rPr>
        <w:t xml:space="preserve">к </w:t>
      </w:r>
      <w:r>
        <w:rPr>
          <w:b/>
          <w:sz w:val="28"/>
          <w:szCs w:val="28"/>
        </w:rPr>
        <w:t>Отчету И</w:t>
      </w:r>
      <w:r w:rsidRPr="004D7A71">
        <w:rPr>
          <w:b/>
          <w:sz w:val="28"/>
          <w:szCs w:val="28"/>
        </w:rPr>
        <w:t>сполнителя</w:t>
      </w:r>
    </w:p>
    <w:p w:rsidR="007D2818" w:rsidRDefault="007D2818" w:rsidP="007D2818">
      <w:pPr>
        <w:jc w:val="center"/>
        <w:rPr>
          <w:b/>
          <w:sz w:val="28"/>
          <w:szCs w:val="28"/>
        </w:rPr>
      </w:pPr>
    </w:p>
    <w:p w:rsidR="007D2818" w:rsidRPr="00740881" w:rsidRDefault="007D2818" w:rsidP="007D2818">
      <w:pPr>
        <w:pStyle w:val="2"/>
        <w:rPr>
          <w:b w:val="0"/>
          <w:sz w:val="20"/>
        </w:rPr>
      </w:pPr>
      <w:r w:rsidRPr="00740881">
        <w:rPr>
          <w:sz w:val="20"/>
        </w:rPr>
        <w:t>Приложение 1</w:t>
      </w:r>
    </w:p>
    <w:p w:rsidR="007D2818" w:rsidRPr="00740881" w:rsidRDefault="007D2818" w:rsidP="007D2818">
      <w:pPr>
        <w:pStyle w:val="2"/>
        <w:rPr>
          <w:sz w:val="20"/>
        </w:rPr>
      </w:pPr>
      <w:r w:rsidRPr="00740881">
        <w:rPr>
          <w:sz w:val="20"/>
        </w:rPr>
        <w:t>Сводная ведомость исправления выявленных нарушений</w:t>
      </w:r>
    </w:p>
    <w:p w:rsidR="007D2818" w:rsidRPr="00740881" w:rsidRDefault="007D2818" w:rsidP="007D2818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42"/>
        <w:gridCol w:w="1109"/>
        <w:gridCol w:w="1442"/>
        <w:gridCol w:w="1191"/>
        <w:gridCol w:w="1641"/>
        <w:gridCol w:w="3560"/>
      </w:tblGrid>
      <w:tr w:rsidR="007D2818" w:rsidRPr="00740881" w:rsidTr="00286B76">
        <w:trPr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40881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740881">
              <w:rPr>
                <w:sz w:val="18"/>
                <w:szCs w:val="18"/>
              </w:rPr>
              <w:t>/</w:t>
            </w:r>
            <w:proofErr w:type="spellStart"/>
            <w:r w:rsidRPr="00740881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Вид нарушения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Причина нарушения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Сумма, тыс. руб.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Исправительная запись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Рекомендация по недопущению нарушений впредь</w:t>
            </w:r>
          </w:p>
        </w:tc>
      </w:tr>
      <w:tr w:rsidR="007D2818" w:rsidRPr="00740881" w:rsidTr="00286B76">
        <w:trPr>
          <w:jc w:val="center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4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5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6</w:t>
            </w:r>
          </w:p>
        </w:tc>
      </w:tr>
    </w:tbl>
    <w:p w:rsidR="007D2818" w:rsidRPr="00740881" w:rsidRDefault="007D2818" w:rsidP="007D2818">
      <w:pPr>
        <w:pStyle w:val="2"/>
        <w:jc w:val="left"/>
        <w:rPr>
          <w:sz w:val="16"/>
          <w:szCs w:val="16"/>
        </w:rPr>
      </w:pPr>
    </w:p>
    <w:p w:rsidR="007D2818" w:rsidRPr="00740881" w:rsidRDefault="007D2818" w:rsidP="007D2818">
      <w:pPr>
        <w:pStyle w:val="2"/>
        <w:rPr>
          <w:b w:val="0"/>
          <w:sz w:val="20"/>
        </w:rPr>
      </w:pPr>
      <w:r w:rsidRPr="00740881">
        <w:rPr>
          <w:sz w:val="20"/>
        </w:rPr>
        <w:t>Приложение 2</w:t>
      </w:r>
    </w:p>
    <w:p w:rsidR="007D2818" w:rsidRPr="00740881" w:rsidRDefault="007D2818" w:rsidP="007D2818">
      <w:pPr>
        <w:pStyle w:val="2"/>
        <w:rPr>
          <w:sz w:val="20"/>
        </w:rPr>
      </w:pPr>
      <w:r w:rsidRPr="00740881">
        <w:rPr>
          <w:sz w:val="20"/>
        </w:rPr>
        <w:t>Свод рекомендаций, разработанных по результатам аудита</w:t>
      </w:r>
    </w:p>
    <w:p w:rsidR="007D2818" w:rsidRPr="00740881" w:rsidRDefault="007D2818" w:rsidP="007D2818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39"/>
        <w:gridCol w:w="1889"/>
        <w:gridCol w:w="3634"/>
      </w:tblGrid>
      <w:tr w:rsidR="007D2818" w:rsidRPr="00740881" w:rsidTr="00286B76">
        <w:trPr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40881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740881">
              <w:rPr>
                <w:sz w:val="18"/>
                <w:szCs w:val="18"/>
              </w:rPr>
              <w:t>/</w:t>
            </w:r>
            <w:proofErr w:type="spellStart"/>
            <w:r w:rsidRPr="00740881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Содержание рекомендации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Ожидаемый результат от выполнения рекомендации</w:t>
            </w:r>
          </w:p>
        </w:tc>
      </w:tr>
      <w:tr w:rsidR="007D2818" w:rsidRPr="00740881" w:rsidTr="00286B76">
        <w:trPr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3</w:t>
            </w:r>
          </w:p>
        </w:tc>
      </w:tr>
    </w:tbl>
    <w:p w:rsidR="007D2818" w:rsidRPr="00740881" w:rsidRDefault="007D2818" w:rsidP="007D2818">
      <w:pPr>
        <w:pStyle w:val="ConsNormal"/>
        <w:widowControl/>
        <w:ind w:firstLine="0"/>
        <w:jc w:val="center"/>
        <w:rPr>
          <w:rFonts w:ascii="Times New Roman" w:hAnsi="Times New Roman" w:cs="Times New Roman"/>
          <w:sz w:val="16"/>
          <w:szCs w:val="16"/>
        </w:rPr>
      </w:pPr>
    </w:p>
    <w:p w:rsidR="007D2818" w:rsidRPr="00740881" w:rsidRDefault="007D2818" w:rsidP="007D2818">
      <w:pPr>
        <w:pStyle w:val="2"/>
        <w:rPr>
          <w:b w:val="0"/>
          <w:sz w:val="20"/>
        </w:rPr>
      </w:pPr>
      <w:r w:rsidRPr="00740881">
        <w:rPr>
          <w:sz w:val="20"/>
        </w:rPr>
        <w:t xml:space="preserve">Приложение 3 </w:t>
      </w:r>
    </w:p>
    <w:p w:rsidR="007D2818" w:rsidRPr="00740881" w:rsidRDefault="007D2818" w:rsidP="007D2818">
      <w:pPr>
        <w:rPr>
          <w:sz w:val="20"/>
          <w:szCs w:val="20"/>
        </w:rPr>
      </w:pPr>
    </w:p>
    <w:p w:rsidR="007D2818" w:rsidRDefault="007D2818" w:rsidP="007D2818">
      <w:pPr>
        <w:pStyle w:val="2"/>
        <w:rPr>
          <w:sz w:val="20"/>
        </w:rPr>
      </w:pPr>
      <w:r w:rsidRPr="00740881">
        <w:rPr>
          <w:sz w:val="20"/>
        </w:rPr>
        <w:t>Доли Российской Федерации и прочих акционеров* в уставном (складочном) капитале</w:t>
      </w:r>
      <w:r w:rsidRPr="00740881">
        <w:rPr>
          <w:sz w:val="20"/>
        </w:rPr>
        <w:br/>
        <w:t>_______________________________________________</w:t>
      </w:r>
    </w:p>
    <w:p w:rsidR="007D2818" w:rsidRPr="00740881" w:rsidRDefault="007D2818" w:rsidP="007D2818">
      <w:pPr>
        <w:pStyle w:val="2"/>
        <w:rPr>
          <w:sz w:val="20"/>
          <w:vertAlign w:val="superscript"/>
        </w:rPr>
      </w:pPr>
      <w:r w:rsidRPr="00740881">
        <w:rPr>
          <w:sz w:val="20"/>
          <w:vertAlign w:val="superscript"/>
        </w:rPr>
        <w:t>(наименование Общества)</w:t>
      </w:r>
    </w:p>
    <w:p w:rsidR="007D2818" w:rsidRPr="00740881" w:rsidRDefault="007D2818" w:rsidP="007D2818">
      <w:pPr>
        <w:pStyle w:val="2"/>
        <w:rPr>
          <w:sz w:val="20"/>
        </w:rPr>
      </w:pPr>
      <w:r w:rsidRPr="00740881">
        <w:rPr>
          <w:sz w:val="20"/>
        </w:rPr>
        <w:t>по состоянию на “___” ______________ 20___ г.</w:t>
      </w:r>
    </w:p>
    <w:p w:rsidR="007D2818" w:rsidRPr="00740881" w:rsidRDefault="007D2818" w:rsidP="007D2818">
      <w:pPr>
        <w:rPr>
          <w:sz w:val="16"/>
          <w:szCs w:val="16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1"/>
        <w:gridCol w:w="1864"/>
        <w:gridCol w:w="1483"/>
        <w:gridCol w:w="781"/>
        <w:gridCol w:w="1667"/>
        <w:gridCol w:w="3129"/>
      </w:tblGrid>
      <w:tr w:rsidR="007D2818" w:rsidRPr="00740881" w:rsidTr="00286B76">
        <w:trPr>
          <w:jc w:val="right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40881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740881">
              <w:rPr>
                <w:sz w:val="18"/>
                <w:szCs w:val="18"/>
              </w:rPr>
              <w:t>/</w:t>
            </w:r>
            <w:proofErr w:type="spellStart"/>
            <w:r w:rsidRPr="00740881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Наименование акционера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Юридический адрес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Тип акций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Количество акций, шт.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Доля в уставном (складочном) капитале, %</w:t>
            </w:r>
          </w:p>
        </w:tc>
      </w:tr>
      <w:tr w:rsidR="007D2818" w:rsidRPr="00740881" w:rsidTr="00286B76">
        <w:trPr>
          <w:jc w:val="right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5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6</w:t>
            </w:r>
          </w:p>
        </w:tc>
      </w:tr>
    </w:tbl>
    <w:p w:rsidR="007D2818" w:rsidRPr="00740881" w:rsidRDefault="007D2818" w:rsidP="007D2818">
      <w:pPr>
        <w:pStyle w:val="a7"/>
        <w:outlineLvl w:val="2"/>
        <w:rPr>
          <w:b/>
          <w:bCs/>
          <w:sz w:val="16"/>
          <w:szCs w:val="16"/>
        </w:rPr>
      </w:pPr>
    </w:p>
    <w:p w:rsidR="007D2818" w:rsidRPr="00740881" w:rsidRDefault="007D2818" w:rsidP="007D2818">
      <w:pPr>
        <w:pStyle w:val="a7"/>
        <w:outlineLvl w:val="2"/>
        <w:rPr>
          <w:b/>
          <w:bCs/>
          <w:sz w:val="16"/>
          <w:szCs w:val="16"/>
        </w:rPr>
      </w:pPr>
      <w:r w:rsidRPr="00740881">
        <w:rPr>
          <w:b/>
          <w:bCs/>
          <w:sz w:val="16"/>
          <w:szCs w:val="16"/>
        </w:rPr>
        <w:t>* Перечислить акционеров, владеющих свыше 5 % уставного (складочного) капитала Общества.</w:t>
      </w:r>
    </w:p>
    <w:p w:rsidR="007D2818" w:rsidRPr="00740881" w:rsidRDefault="007D2818" w:rsidP="007D2818">
      <w:pPr>
        <w:pStyle w:val="a7"/>
        <w:outlineLvl w:val="2"/>
        <w:rPr>
          <w:b/>
          <w:bCs/>
          <w:sz w:val="16"/>
          <w:szCs w:val="16"/>
        </w:rPr>
      </w:pPr>
    </w:p>
    <w:p w:rsidR="007D2818" w:rsidRPr="00740881" w:rsidRDefault="007D2818" w:rsidP="007D2818">
      <w:pPr>
        <w:pStyle w:val="2"/>
        <w:rPr>
          <w:b w:val="0"/>
          <w:kern w:val="36"/>
          <w:sz w:val="20"/>
        </w:rPr>
      </w:pPr>
      <w:r w:rsidRPr="00740881">
        <w:rPr>
          <w:kern w:val="36"/>
          <w:sz w:val="20"/>
        </w:rPr>
        <w:t>Приложение 4</w:t>
      </w:r>
    </w:p>
    <w:p w:rsidR="007D2818" w:rsidRPr="00740881" w:rsidRDefault="007D2818" w:rsidP="007D2818">
      <w:pPr>
        <w:pStyle w:val="2"/>
        <w:rPr>
          <w:kern w:val="36"/>
          <w:sz w:val="20"/>
        </w:rPr>
      </w:pPr>
      <w:r w:rsidRPr="00740881">
        <w:rPr>
          <w:sz w:val="20"/>
        </w:rPr>
        <w:t>Ведомость учета полноты содержания Учетной политики Общества</w:t>
      </w:r>
    </w:p>
    <w:p w:rsidR="007D2818" w:rsidRPr="00740881" w:rsidRDefault="007D2818" w:rsidP="007D2818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77"/>
        <w:gridCol w:w="6431"/>
        <w:gridCol w:w="2577"/>
      </w:tblGrid>
      <w:tr w:rsidR="007D2818" w:rsidRPr="00740881" w:rsidTr="00286B76">
        <w:trPr>
          <w:jc w:val="center"/>
        </w:trPr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740881">
              <w:rPr>
                <w:sz w:val="18"/>
                <w:szCs w:val="18"/>
              </w:rPr>
              <w:t>п</w:t>
            </w:r>
            <w:proofErr w:type="spellEnd"/>
            <w:proofErr w:type="gramEnd"/>
            <w:r w:rsidRPr="00740881">
              <w:rPr>
                <w:sz w:val="18"/>
                <w:szCs w:val="18"/>
              </w:rPr>
              <w:t>/</w:t>
            </w:r>
            <w:proofErr w:type="spellStart"/>
            <w:r w:rsidRPr="00740881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Наименование раздела</w:t>
            </w:r>
            <w:r w:rsidRPr="00740881">
              <w:rPr>
                <w:sz w:val="18"/>
                <w:szCs w:val="18"/>
              </w:rPr>
              <w:br/>
              <w:t>(подраздела) учетной политики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Отметка о наличии раздела (подраздела), да/ нет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jc w:val="center"/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3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Учетная политика для целей финансового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Рабочий план счетов бухгалтерского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1.2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Формы первичных учетных документов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1.3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Формы документов для внутренней бухгалтерской отчетности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1.4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Порядок проведения инвентаризации активов и обязательств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1.5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Методы оценки активов и обязательств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1.6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Правила оценки статей бухгалтерской отчетности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1.7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Правила документооборота и технология обработки учетной информации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1.8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 xml:space="preserve">Порядок </w:t>
            </w:r>
            <w:proofErr w:type="gramStart"/>
            <w:r w:rsidRPr="00740881">
              <w:rPr>
                <w:sz w:val="18"/>
                <w:szCs w:val="18"/>
              </w:rPr>
              <w:t>контроля за</w:t>
            </w:r>
            <w:proofErr w:type="gramEnd"/>
            <w:r w:rsidRPr="00740881">
              <w:rPr>
                <w:sz w:val="18"/>
                <w:szCs w:val="18"/>
              </w:rPr>
              <w:t xml:space="preserve"> хозяйственными операциями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1.9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Другие решения, необходимые для организации бухгалтерского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Учетная политика для целей налогового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lastRenderedPageBreak/>
              <w:t>2.1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Порядок формирования сумм доходов и расходов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2.2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Порядок определения доли расходов, учитываемых для целей налогообложения в текущем налоговом (отчетном) периоде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2.3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Порядок определения суммы остатка расходов (убытков), подлежащей отнесению на расходы в следующих налоговых периодах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2.4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Порядок формирования резервов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2.5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Порядок ведения учета состояния расчетов с бюджетом по суммам налогов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  <w:tr w:rsidR="007D2818" w:rsidRPr="00740881" w:rsidTr="00286B76">
        <w:trPr>
          <w:jc w:val="center"/>
        </w:trPr>
        <w:tc>
          <w:tcPr>
            <w:tcW w:w="377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2.6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Другие решения, необходимые для организации налогового учета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818" w:rsidRPr="00740881" w:rsidRDefault="007D2818" w:rsidP="00286B76">
            <w:pPr>
              <w:rPr>
                <w:sz w:val="18"/>
                <w:szCs w:val="18"/>
              </w:rPr>
            </w:pPr>
            <w:r w:rsidRPr="00740881">
              <w:rPr>
                <w:sz w:val="18"/>
                <w:szCs w:val="18"/>
              </w:rPr>
              <w:t> </w:t>
            </w:r>
          </w:p>
        </w:tc>
      </w:tr>
    </w:tbl>
    <w:p w:rsidR="00856AED" w:rsidRPr="00856AED" w:rsidRDefault="00856AED" w:rsidP="00856AED">
      <w:pPr>
        <w:jc w:val="center"/>
        <w:rPr>
          <w:b/>
        </w:rPr>
      </w:pPr>
    </w:p>
    <w:p w:rsidR="00856AED" w:rsidRPr="00AD2668" w:rsidRDefault="00856AED" w:rsidP="00856AED">
      <w:pPr>
        <w:rPr>
          <w:b/>
          <w:bCs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5103"/>
        <w:gridCol w:w="4926"/>
      </w:tblGrid>
      <w:tr w:rsidR="00856AED" w:rsidRPr="00AD2668" w:rsidTr="00E77FFE">
        <w:tc>
          <w:tcPr>
            <w:tcW w:w="5103" w:type="dxa"/>
          </w:tcPr>
          <w:p w:rsidR="00856AED" w:rsidRPr="00856AED" w:rsidRDefault="00856AED" w:rsidP="00E77FFE">
            <w:pPr>
              <w:ind w:left="-108"/>
              <w:rPr>
                <w:sz w:val="28"/>
                <w:szCs w:val="28"/>
              </w:rPr>
            </w:pPr>
            <w:r w:rsidRPr="00856AED">
              <w:rPr>
                <w:b/>
                <w:sz w:val="28"/>
                <w:szCs w:val="28"/>
              </w:rPr>
              <w:t>Заказчик:</w:t>
            </w:r>
          </w:p>
        </w:tc>
        <w:tc>
          <w:tcPr>
            <w:tcW w:w="4926" w:type="dxa"/>
          </w:tcPr>
          <w:p w:rsidR="00856AED" w:rsidRPr="00856AED" w:rsidRDefault="00856AED" w:rsidP="00E77FFE">
            <w:pPr>
              <w:rPr>
                <w:sz w:val="28"/>
                <w:szCs w:val="28"/>
              </w:rPr>
            </w:pPr>
            <w:r w:rsidRPr="00856AED">
              <w:rPr>
                <w:b/>
                <w:sz w:val="28"/>
                <w:szCs w:val="28"/>
              </w:rPr>
              <w:t>Исполнитель:</w:t>
            </w:r>
          </w:p>
        </w:tc>
      </w:tr>
      <w:tr w:rsidR="00856AED" w:rsidRPr="00AD2668" w:rsidTr="00E77FFE">
        <w:tc>
          <w:tcPr>
            <w:tcW w:w="5103" w:type="dxa"/>
          </w:tcPr>
          <w:p w:rsidR="00856AED" w:rsidRPr="00856AED" w:rsidRDefault="00856AED" w:rsidP="00E77FFE">
            <w:pPr>
              <w:ind w:left="-108"/>
              <w:rPr>
                <w:sz w:val="28"/>
                <w:szCs w:val="28"/>
              </w:rPr>
            </w:pPr>
            <w:r w:rsidRPr="00856AED">
              <w:rPr>
                <w:sz w:val="28"/>
                <w:szCs w:val="28"/>
              </w:rPr>
              <w:t>ОАО «ОЭЗ ППТ «Липецк»</w:t>
            </w:r>
          </w:p>
        </w:tc>
        <w:tc>
          <w:tcPr>
            <w:tcW w:w="4926" w:type="dxa"/>
          </w:tcPr>
          <w:p w:rsidR="00856AED" w:rsidRPr="00856AED" w:rsidRDefault="00856AED" w:rsidP="00E77FFE">
            <w:pPr>
              <w:rPr>
                <w:sz w:val="28"/>
                <w:szCs w:val="28"/>
              </w:rPr>
            </w:pPr>
            <w:r w:rsidRPr="00856AED">
              <w:rPr>
                <w:sz w:val="28"/>
                <w:szCs w:val="28"/>
              </w:rPr>
              <w:t>___________________________</w:t>
            </w:r>
          </w:p>
        </w:tc>
      </w:tr>
      <w:tr w:rsidR="00856AED" w:rsidRPr="00AD2668" w:rsidTr="00E77FFE">
        <w:tc>
          <w:tcPr>
            <w:tcW w:w="5103" w:type="dxa"/>
          </w:tcPr>
          <w:p w:rsidR="00856AED" w:rsidRPr="00AD2668" w:rsidRDefault="00856AED" w:rsidP="00E77FFE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                 </w:t>
            </w:r>
          </w:p>
        </w:tc>
        <w:tc>
          <w:tcPr>
            <w:tcW w:w="4926" w:type="dxa"/>
          </w:tcPr>
          <w:p w:rsidR="00856AED" w:rsidRPr="00AD2668" w:rsidRDefault="00856AED" w:rsidP="00E77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856AED" w:rsidRPr="00AD2668" w:rsidTr="00E77FFE">
        <w:tc>
          <w:tcPr>
            <w:tcW w:w="5103" w:type="dxa"/>
          </w:tcPr>
          <w:p w:rsidR="00856AED" w:rsidRPr="00AD2668" w:rsidRDefault="00856AED" w:rsidP="00E77FFE">
            <w:pPr>
              <w:ind w:left="-108"/>
              <w:rPr>
                <w:sz w:val="28"/>
                <w:szCs w:val="28"/>
              </w:rPr>
            </w:pPr>
          </w:p>
          <w:p w:rsidR="00856AED" w:rsidRPr="00AD2668" w:rsidRDefault="00856AED" w:rsidP="00E77FFE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</w:t>
            </w:r>
          </w:p>
        </w:tc>
        <w:tc>
          <w:tcPr>
            <w:tcW w:w="4926" w:type="dxa"/>
          </w:tcPr>
          <w:p w:rsidR="00856AED" w:rsidRPr="00AD2668" w:rsidRDefault="00856AED" w:rsidP="00E77FFE">
            <w:pPr>
              <w:rPr>
                <w:sz w:val="28"/>
                <w:szCs w:val="28"/>
              </w:rPr>
            </w:pPr>
          </w:p>
          <w:p w:rsidR="00856AED" w:rsidRPr="00AD2668" w:rsidRDefault="00856AED" w:rsidP="00E77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  <w:r w:rsidRPr="00AD2668">
              <w:rPr>
                <w:sz w:val="28"/>
                <w:szCs w:val="28"/>
              </w:rPr>
              <w:t xml:space="preserve"> </w:t>
            </w:r>
          </w:p>
        </w:tc>
      </w:tr>
    </w:tbl>
    <w:p w:rsidR="00856AED" w:rsidRDefault="00856AED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856AED" w:rsidRDefault="00856AED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856AED" w:rsidRDefault="00856AED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7D2818" w:rsidRDefault="007D2818" w:rsidP="002829E3">
      <w:pPr>
        <w:autoSpaceDE w:val="0"/>
        <w:autoSpaceDN w:val="0"/>
        <w:adjustRightInd w:val="0"/>
        <w:rPr>
          <w:sz w:val="26"/>
          <w:szCs w:val="26"/>
        </w:rPr>
      </w:pPr>
    </w:p>
    <w:p w:rsidR="00856AED" w:rsidRPr="00F810C5" w:rsidRDefault="00856AED" w:rsidP="00856AED">
      <w:pPr>
        <w:ind w:left="7080" w:firstLine="708"/>
        <w:jc w:val="right"/>
        <w:rPr>
          <w:sz w:val="28"/>
          <w:szCs w:val="28"/>
        </w:rPr>
      </w:pPr>
      <w:r w:rsidRPr="00F810C5">
        <w:rPr>
          <w:sz w:val="28"/>
          <w:szCs w:val="28"/>
        </w:rPr>
        <w:lastRenderedPageBreak/>
        <w:t>Приложение № 4</w:t>
      </w:r>
    </w:p>
    <w:p w:rsidR="00856AED" w:rsidRDefault="00856AED" w:rsidP="00856AED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 xml:space="preserve">к договору на проведение </w:t>
      </w:r>
    </w:p>
    <w:p w:rsidR="00856AED" w:rsidRPr="00F810C5" w:rsidRDefault="00856AED" w:rsidP="00856AED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 xml:space="preserve">обязательного аудита ОАО «ОЭЗ ППТ «Липецк» </w:t>
      </w:r>
    </w:p>
    <w:p w:rsidR="00856AED" w:rsidRPr="00F810C5" w:rsidRDefault="00856AED" w:rsidP="00856AED">
      <w:pPr>
        <w:pStyle w:val="1"/>
        <w:contextualSpacing/>
        <w:jc w:val="right"/>
        <w:rPr>
          <w:b w:val="0"/>
          <w:sz w:val="28"/>
          <w:szCs w:val="28"/>
        </w:rPr>
      </w:pPr>
      <w:r w:rsidRPr="00F810C5">
        <w:rPr>
          <w:b w:val="0"/>
          <w:sz w:val="28"/>
          <w:szCs w:val="28"/>
        </w:rPr>
        <w:t>и оказание сопутствующих консультационных услуг</w:t>
      </w:r>
    </w:p>
    <w:p w:rsidR="00856AED" w:rsidRPr="00F810C5" w:rsidRDefault="00856AED" w:rsidP="00856AED">
      <w:pPr>
        <w:jc w:val="right"/>
        <w:rPr>
          <w:sz w:val="28"/>
          <w:szCs w:val="28"/>
        </w:rPr>
      </w:pPr>
      <w:r w:rsidRPr="00F810C5">
        <w:rPr>
          <w:sz w:val="28"/>
          <w:szCs w:val="28"/>
        </w:rPr>
        <w:t xml:space="preserve"> №________ от «__» _______ 20__ г.</w:t>
      </w:r>
    </w:p>
    <w:p w:rsidR="00856AED" w:rsidRPr="00AD2668" w:rsidRDefault="00856AED" w:rsidP="00856AED">
      <w:pPr>
        <w:jc w:val="right"/>
        <w:rPr>
          <w:sz w:val="28"/>
          <w:szCs w:val="28"/>
        </w:rPr>
      </w:pPr>
    </w:p>
    <w:p w:rsidR="00856AED" w:rsidRPr="00AD2668" w:rsidRDefault="00856AED" w:rsidP="00856AED">
      <w:pPr>
        <w:jc w:val="center"/>
        <w:rPr>
          <w:b/>
          <w:bCs/>
          <w:sz w:val="28"/>
          <w:szCs w:val="28"/>
        </w:rPr>
      </w:pPr>
      <w:r w:rsidRPr="00AD2668">
        <w:rPr>
          <w:b/>
          <w:bCs/>
          <w:sz w:val="28"/>
          <w:szCs w:val="28"/>
        </w:rPr>
        <w:t>Форма Акта</w:t>
      </w:r>
      <w:r>
        <w:rPr>
          <w:b/>
          <w:bCs/>
          <w:sz w:val="28"/>
          <w:szCs w:val="28"/>
        </w:rPr>
        <w:t xml:space="preserve"> приема-передачи</w:t>
      </w:r>
      <w:r w:rsidRPr="00AD2668">
        <w:rPr>
          <w:b/>
          <w:bCs/>
          <w:sz w:val="28"/>
          <w:szCs w:val="28"/>
        </w:rPr>
        <w:t xml:space="preserve"> оказанных услуг</w:t>
      </w:r>
    </w:p>
    <w:p w:rsidR="00856AED" w:rsidRPr="00AD2668" w:rsidRDefault="00856AED" w:rsidP="00856AED">
      <w:pPr>
        <w:jc w:val="center"/>
        <w:rPr>
          <w:b/>
          <w:bCs/>
          <w:sz w:val="28"/>
          <w:szCs w:val="28"/>
        </w:rPr>
      </w:pPr>
    </w:p>
    <w:p w:rsidR="00856AED" w:rsidRPr="00AD2668" w:rsidRDefault="00856AED" w:rsidP="00856AED">
      <w:pPr>
        <w:jc w:val="center"/>
        <w:rPr>
          <w:sz w:val="28"/>
          <w:szCs w:val="28"/>
        </w:rPr>
      </w:pPr>
      <w:r w:rsidRPr="00AD2668">
        <w:rPr>
          <w:sz w:val="28"/>
          <w:szCs w:val="28"/>
        </w:rPr>
        <w:t xml:space="preserve">Акт </w:t>
      </w:r>
      <w:r>
        <w:rPr>
          <w:sz w:val="28"/>
          <w:szCs w:val="28"/>
        </w:rPr>
        <w:t xml:space="preserve">приема-передачи </w:t>
      </w:r>
      <w:r w:rsidRPr="00AD2668">
        <w:rPr>
          <w:sz w:val="28"/>
          <w:szCs w:val="28"/>
        </w:rPr>
        <w:t xml:space="preserve">оказанных услуг </w:t>
      </w:r>
    </w:p>
    <w:p w:rsidR="00856AED" w:rsidRPr="00AD2668" w:rsidRDefault="00856AED" w:rsidP="00856AED">
      <w:pPr>
        <w:jc w:val="center"/>
        <w:rPr>
          <w:sz w:val="28"/>
          <w:szCs w:val="28"/>
        </w:rPr>
      </w:pPr>
    </w:p>
    <w:p w:rsidR="00856AED" w:rsidRPr="00AD2668" w:rsidRDefault="00856AED" w:rsidP="00856AED">
      <w:pPr>
        <w:rPr>
          <w:sz w:val="28"/>
          <w:szCs w:val="28"/>
        </w:rPr>
      </w:pPr>
      <w:r w:rsidRPr="00AD2668">
        <w:rPr>
          <w:sz w:val="28"/>
          <w:szCs w:val="28"/>
        </w:rPr>
        <w:t xml:space="preserve">Липецкая область, </w:t>
      </w:r>
      <w:proofErr w:type="spellStart"/>
      <w:r w:rsidRPr="00AD2668">
        <w:rPr>
          <w:sz w:val="28"/>
          <w:szCs w:val="28"/>
        </w:rPr>
        <w:t>Грязинский</w:t>
      </w:r>
      <w:proofErr w:type="spellEnd"/>
      <w:r w:rsidRPr="00AD2668">
        <w:rPr>
          <w:sz w:val="28"/>
          <w:szCs w:val="28"/>
        </w:rPr>
        <w:t xml:space="preserve"> район</w:t>
      </w:r>
      <w:r w:rsidRPr="00AD2668">
        <w:rPr>
          <w:sz w:val="28"/>
          <w:szCs w:val="28"/>
        </w:rPr>
        <w:tab/>
      </w:r>
      <w:r w:rsidRPr="00AD2668">
        <w:rPr>
          <w:sz w:val="28"/>
          <w:szCs w:val="28"/>
        </w:rPr>
        <w:tab/>
      </w:r>
      <w:r w:rsidRPr="00AD2668">
        <w:rPr>
          <w:sz w:val="28"/>
          <w:szCs w:val="28"/>
        </w:rPr>
        <w:tab/>
        <w:t>«___» _________ 20___ год</w:t>
      </w:r>
    </w:p>
    <w:p w:rsidR="00856AED" w:rsidRPr="00AD2668" w:rsidRDefault="00856AED" w:rsidP="00856AED">
      <w:pPr>
        <w:jc w:val="center"/>
        <w:rPr>
          <w:sz w:val="28"/>
          <w:szCs w:val="28"/>
        </w:rPr>
      </w:pPr>
    </w:p>
    <w:p w:rsidR="00856AED" w:rsidRPr="00AD2668" w:rsidRDefault="00856AED" w:rsidP="00856AED">
      <w:pPr>
        <w:ind w:firstLine="708"/>
        <w:rPr>
          <w:sz w:val="28"/>
          <w:szCs w:val="28"/>
        </w:rPr>
      </w:pPr>
      <w:r>
        <w:rPr>
          <w:sz w:val="28"/>
          <w:szCs w:val="28"/>
        </w:rPr>
        <w:t>_____________________</w:t>
      </w:r>
      <w:r w:rsidRPr="00AD2668">
        <w:rPr>
          <w:sz w:val="28"/>
          <w:szCs w:val="28"/>
        </w:rPr>
        <w:t>, именуемое в дальнейшем «Исполнитель», в лице _____________________, действую</w:t>
      </w:r>
      <w:r>
        <w:rPr>
          <w:sz w:val="28"/>
          <w:szCs w:val="28"/>
        </w:rPr>
        <w:t>щего на основании _______________________, с одной стороны</w:t>
      </w:r>
      <w:r w:rsidRPr="00AD2668">
        <w:rPr>
          <w:sz w:val="28"/>
          <w:szCs w:val="28"/>
        </w:rPr>
        <w:t xml:space="preserve"> и </w:t>
      </w:r>
      <w:r>
        <w:rPr>
          <w:sz w:val="28"/>
          <w:szCs w:val="28"/>
        </w:rPr>
        <w:t>ОАО «ОЭЗ ППТ «Липецк»</w:t>
      </w:r>
      <w:r w:rsidRPr="00AD2668">
        <w:rPr>
          <w:sz w:val="28"/>
          <w:szCs w:val="28"/>
        </w:rPr>
        <w:t>, именуемое в дальнейшем «Заказчик»,</w:t>
      </w:r>
      <w:r>
        <w:rPr>
          <w:sz w:val="28"/>
          <w:szCs w:val="28"/>
        </w:rPr>
        <w:t xml:space="preserve"> в лице ______________________</w:t>
      </w:r>
      <w:r w:rsidRPr="00AD2668">
        <w:rPr>
          <w:sz w:val="28"/>
          <w:szCs w:val="28"/>
        </w:rPr>
        <w:t>, действующего на основани</w:t>
      </w:r>
      <w:r>
        <w:rPr>
          <w:sz w:val="28"/>
          <w:szCs w:val="28"/>
        </w:rPr>
        <w:t>и ______________________</w:t>
      </w:r>
      <w:r w:rsidRPr="00AD26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другой стороны </w:t>
      </w:r>
      <w:r w:rsidRPr="00AD2668">
        <w:rPr>
          <w:sz w:val="28"/>
          <w:szCs w:val="28"/>
        </w:rPr>
        <w:t>составили настоящий акт о том, что:</w:t>
      </w:r>
    </w:p>
    <w:p w:rsidR="00856AED" w:rsidRPr="00AD2668" w:rsidRDefault="00856AED" w:rsidP="00856AED">
      <w:pPr>
        <w:ind w:firstLine="708"/>
        <w:rPr>
          <w:sz w:val="28"/>
          <w:szCs w:val="28"/>
        </w:rPr>
      </w:pPr>
    </w:p>
    <w:p w:rsidR="00856AED" w:rsidRPr="00856AED" w:rsidRDefault="00856AED" w:rsidP="00856AED">
      <w:pPr>
        <w:pStyle w:val="affff3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56AED">
        <w:rPr>
          <w:rFonts w:ascii="Times New Roman" w:hAnsi="Times New Roman"/>
          <w:sz w:val="28"/>
          <w:szCs w:val="28"/>
        </w:rPr>
        <w:t>Исполнитель в соответствии с договором на проведение обязательного аудита ОАО «ОЭЗ ППТ «Липецк» и оказание сопутствующих консультационных услуг № ______ от  «__»__________20__г. оказал Заказчику Услуги, в том числе передал Заказчику надлежаще оформленные результаты проведенного Аудита и отчет об оказании сопутствующих консультационных услуг.</w:t>
      </w:r>
    </w:p>
    <w:p w:rsidR="00856AED" w:rsidRPr="00856AED" w:rsidRDefault="00856AED" w:rsidP="00856AED">
      <w:pPr>
        <w:pStyle w:val="affff3"/>
        <w:numPr>
          <w:ilvl w:val="0"/>
          <w:numId w:val="12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56AED">
        <w:rPr>
          <w:rFonts w:ascii="Times New Roman" w:hAnsi="Times New Roman"/>
          <w:sz w:val="28"/>
          <w:szCs w:val="28"/>
        </w:rPr>
        <w:t xml:space="preserve">Стоимость Услуг составила: _________ руб., </w:t>
      </w:r>
      <w:r w:rsidRPr="00856AED">
        <w:rPr>
          <w:rFonts w:ascii="Times New Roman" w:hAnsi="Times New Roman"/>
          <w:i/>
          <w:sz w:val="28"/>
          <w:szCs w:val="28"/>
        </w:rPr>
        <w:t>в том числе НДС _____ руб.</w:t>
      </w:r>
      <w:r w:rsidRPr="00856AED">
        <w:rPr>
          <w:rStyle w:val="afff3"/>
          <w:rFonts w:ascii="Times New Roman" w:hAnsi="Times New Roman"/>
          <w:sz w:val="28"/>
          <w:szCs w:val="28"/>
        </w:rPr>
        <w:footnoteReference w:id="4"/>
      </w:r>
    </w:p>
    <w:p w:rsidR="00856AED" w:rsidRPr="00856AED" w:rsidRDefault="00856AED" w:rsidP="00856AED">
      <w:pPr>
        <w:rPr>
          <w:bCs/>
          <w:sz w:val="28"/>
          <w:szCs w:val="28"/>
        </w:rPr>
      </w:pPr>
    </w:p>
    <w:p w:rsidR="00856AED" w:rsidRPr="00AD2668" w:rsidRDefault="00856AED" w:rsidP="00856AED">
      <w:pPr>
        <w:rPr>
          <w:bCs/>
          <w:sz w:val="28"/>
          <w:szCs w:val="28"/>
        </w:rPr>
      </w:pPr>
      <w:r w:rsidRPr="00AD2668">
        <w:rPr>
          <w:bCs/>
          <w:sz w:val="28"/>
          <w:szCs w:val="28"/>
        </w:rPr>
        <w:t xml:space="preserve">Исполнитель: </w:t>
      </w:r>
      <w:r w:rsidRPr="00AD2668">
        <w:rPr>
          <w:bCs/>
          <w:sz w:val="28"/>
          <w:szCs w:val="28"/>
        </w:rPr>
        <w:tab/>
      </w:r>
      <w:r w:rsidRPr="00AD2668">
        <w:rPr>
          <w:bCs/>
          <w:sz w:val="28"/>
          <w:szCs w:val="28"/>
        </w:rPr>
        <w:tab/>
      </w:r>
      <w:r w:rsidRPr="00AD2668">
        <w:rPr>
          <w:bCs/>
          <w:sz w:val="28"/>
          <w:szCs w:val="28"/>
        </w:rPr>
        <w:tab/>
      </w:r>
      <w:r w:rsidRPr="00AD2668">
        <w:rPr>
          <w:bCs/>
          <w:sz w:val="28"/>
          <w:szCs w:val="28"/>
        </w:rPr>
        <w:tab/>
      </w:r>
      <w:r w:rsidRPr="00AD2668">
        <w:rPr>
          <w:bCs/>
          <w:sz w:val="28"/>
          <w:szCs w:val="28"/>
        </w:rPr>
        <w:tab/>
      </w:r>
      <w:r w:rsidRPr="00AD2668">
        <w:rPr>
          <w:bCs/>
          <w:sz w:val="28"/>
          <w:szCs w:val="28"/>
        </w:rPr>
        <w:tab/>
      </w:r>
      <w:r w:rsidRPr="00AD2668">
        <w:rPr>
          <w:bCs/>
          <w:sz w:val="28"/>
          <w:szCs w:val="28"/>
        </w:rPr>
        <w:tab/>
        <w:t>Заказчик:</w:t>
      </w:r>
    </w:p>
    <w:p w:rsidR="00856AED" w:rsidRPr="00AD2668" w:rsidRDefault="00856AED" w:rsidP="00856AED">
      <w:pPr>
        <w:tabs>
          <w:tab w:val="left" w:pos="6157"/>
        </w:tabs>
        <w:spacing w:after="0"/>
        <w:rPr>
          <w:b/>
          <w:bCs/>
          <w:sz w:val="28"/>
          <w:szCs w:val="28"/>
        </w:rPr>
      </w:pPr>
      <w:r w:rsidRPr="00AD2668">
        <w:rPr>
          <w:bCs/>
          <w:color w:val="000000"/>
          <w:sz w:val="28"/>
          <w:szCs w:val="28"/>
        </w:rPr>
        <w:t>_______________</w:t>
      </w:r>
      <w:r w:rsidRPr="00697093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                                      </w:t>
      </w:r>
      <w:r w:rsidRPr="00AD2668">
        <w:rPr>
          <w:bCs/>
          <w:color w:val="000000"/>
          <w:sz w:val="28"/>
          <w:szCs w:val="28"/>
        </w:rPr>
        <w:t>ОАО «ОЭЗ ППТ «Липецк»</w:t>
      </w:r>
    </w:p>
    <w:p w:rsidR="00856AED" w:rsidRPr="00AD2668" w:rsidRDefault="00856AED" w:rsidP="00856AED">
      <w:pPr>
        <w:spacing w:after="0"/>
        <w:rPr>
          <w:sz w:val="28"/>
          <w:szCs w:val="28"/>
        </w:rPr>
      </w:pPr>
    </w:p>
    <w:p w:rsidR="00856AED" w:rsidRPr="00AD2668" w:rsidRDefault="00856AED" w:rsidP="00856AED">
      <w:pPr>
        <w:spacing w:after="0"/>
        <w:rPr>
          <w:sz w:val="28"/>
          <w:szCs w:val="28"/>
        </w:rPr>
      </w:pPr>
      <w:r w:rsidRPr="00AD2668">
        <w:rPr>
          <w:sz w:val="28"/>
          <w:szCs w:val="28"/>
        </w:rPr>
        <w:t>__________________________</w:t>
      </w:r>
      <w:r w:rsidRPr="00AD2668">
        <w:rPr>
          <w:sz w:val="28"/>
          <w:szCs w:val="28"/>
        </w:rPr>
        <w:tab/>
      </w:r>
      <w:r w:rsidRPr="00AD2668">
        <w:rPr>
          <w:sz w:val="28"/>
          <w:szCs w:val="28"/>
        </w:rPr>
        <w:tab/>
      </w:r>
      <w:r w:rsidRPr="00AD2668">
        <w:rPr>
          <w:sz w:val="28"/>
          <w:szCs w:val="28"/>
        </w:rPr>
        <w:tab/>
      </w:r>
      <w:r w:rsidRPr="00AD2668">
        <w:rPr>
          <w:sz w:val="28"/>
          <w:szCs w:val="28"/>
        </w:rPr>
        <w:tab/>
        <w:t>_________________</w:t>
      </w:r>
      <w:r>
        <w:rPr>
          <w:sz w:val="28"/>
          <w:szCs w:val="28"/>
        </w:rPr>
        <w:t>______</w:t>
      </w:r>
    </w:p>
    <w:p w:rsidR="00856AED" w:rsidRPr="00AD2668" w:rsidRDefault="00856AED" w:rsidP="00856AED">
      <w:pPr>
        <w:ind w:left="2832" w:firstLine="708"/>
        <w:rPr>
          <w:b/>
          <w:sz w:val="28"/>
          <w:szCs w:val="28"/>
        </w:rPr>
      </w:pPr>
    </w:p>
    <w:p w:rsidR="00856AED" w:rsidRPr="00AD2668" w:rsidRDefault="00856AED" w:rsidP="00856AED">
      <w:pPr>
        <w:jc w:val="center"/>
        <w:rPr>
          <w:b/>
          <w:sz w:val="28"/>
          <w:szCs w:val="28"/>
        </w:rPr>
      </w:pPr>
      <w:r w:rsidRPr="00AD2668">
        <w:rPr>
          <w:b/>
          <w:sz w:val="28"/>
          <w:szCs w:val="28"/>
        </w:rPr>
        <w:t>Согласовано:</w:t>
      </w:r>
    </w:p>
    <w:tbl>
      <w:tblPr>
        <w:tblW w:w="0" w:type="auto"/>
        <w:tblInd w:w="108" w:type="dxa"/>
        <w:tblLook w:val="04A0"/>
      </w:tblPr>
      <w:tblGrid>
        <w:gridCol w:w="5103"/>
        <w:gridCol w:w="4926"/>
      </w:tblGrid>
      <w:tr w:rsidR="00856AED" w:rsidRPr="00AD2668" w:rsidTr="00E77FFE">
        <w:tc>
          <w:tcPr>
            <w:tcW w:w="5103" w:type="dxa"/>
          </w:tcPr>
          <w:p w:rsidR="00856AED" w:rsidRPr="00AD2668" w:rsidRDefault="00856AED" w:rsidP="00E77FFE">
            <w:pPr>
              <w:ind w:left="-108"/>
              <w:rPr>
                <w:sz w:val="28"/>
                <w:szCs w:val="28"/>
              </w:rPr>
            </w:pPr>
            <w:r w:rsidRPr="00AD2668">
              <w:rPr>
                <w:b/>
                <w:sz w:val="28"/>
                <w:szCs w:val="28"/>
              </w:rPr>
              <w:t>Заказчик:</w:t>
            </w:r>
          </w:p>
        </w:tc>
        <w:tc>
          <w:tcPr>
            <w:tcW w:w="4926" w:type="dxa"/>
          </w:tcPr>
          <w:p w:rsidR="00856AED" w:rsidRPr="00AD2668" w:rsidRDefault="00856AED" w:rsidP="00E77FFE">
            <w:pPr>
              <w:rPr>
                <w:sz w:val="28"/>
                <w:szCs w:val="28"/>
              </w:rPr>
            </w:pPr>
            <w:r w:rsidRPr="00AD2668">
              <w:rPr>
                <w:b/>
                <w:sz w:val="28"/>
                <w:szCs w:val="28"/>
              </w:rPr>
              <w:t>Исполнитель:</w:t>
            </w:r>
          </w:p>
        </w:tc>
      </w:tr>
      <w:tr w:rsidR="00856AED" w:rsidRPr="00AD2668" w:rsidTr="00E77FFE">
        <w:tc>
          <w:tcPr>
            <w:tcW w:w="5103" w:type="dxa"/>
          </w:tcPr>
          <w:p w:rsidR="00856AED" w:rsidRPr="00AD2668" w:rsidRDefault="00856AED" w:rsidP="0093465E">
            <w:pPr>
              <w:spacing w:after="0"/>
              <w:ind w:left="-108"/>
              <w:rPr>
                <w:sz w:val="28"/>
                <w:szCs w:val="28"/>
              </w:rPr>
            </w:pPr>
            <w:r w:rsidRPr="00AD2668">
              <w:rPr>
                <w:sz w:val="28"/>
                <w:szCs w:val="28"/>
              </w:rPr>
              <w:t>ОАО «ОЭЗ ППТ «Липецк»</w:t>
            </w:r>
          </w:p>
        </w:tc>
        <w:tc>
          <w:tcPr>
            <w:tcW w:w="4926" w:type="dxa"/>
          </w:tcPr>
          <w:p w:rsidR="00856AED" w:rsidRPr="00AD2668" w:rsidRDefault="00856AED" w:rsidP="0093465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856AED" w:rsidRPr="00AD2668" w:rsidTr="00E77FFE">
        <w:tc>
          <w:tcPr>
            <w:tcW w:w="5103" w:type="dxa"/>
          </w:tcPr>
          <w:p w:rsidR="00856AED" w:rsidRPr="00AD2668" w:rsidRDefault="00856AED" w:rsidP="0093465E">
            <w:pPr>
              <w:spacing w:after="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                 </w:t>
            </w:r>
          </w:p>
        </w:tc>
        <w:tc>
          <w:tcPr>
            <w:tcW w:w="4926" w:type="dxa"/>
          </w:tcPr>
          <w:p w:rsidR="00856AED" w:rsidRPr="00AD2668" w:rsidRDefault="00856AED" w:rsidP="0093465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</w:p>
        </w:tc>
      </w:tr>
      <w:tr w:rsidR="00856AED" w:rsidRPr="00AD2668" w:rsidTr="00E77FFE">
        <w:tc>
          <w:tcPr>
            <w:tcW w:w="5103" w:type="dxa"/>
          </w:tcPr>
          <w:p w:rsidR="00856AED" w:rsidRPr="00AD2668" w:rsidRDefault="00856AED" w:rsidP="0093465E">
            <w:pPr>
              <w:spacing w:after="0"/>
              <w:ind w:left="-108"/>
              <w:rPr>
                <w:sz w:val="28"/>
                <w:szCs w:val="28"/>
              </w:rPr>
            </w:pPr>
          </w:p>
          <w:p w:rsidR="00856AED" w:rsidRPr="00AD2668" w:rsidRDefault="00856AED" w:rsidP="0093465E">
            <w:pPr>
              <w:spacing w:after="0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</w:t>
            </w:r>
          </w:p>
        </w:tc>
        <w:tc>
          <w:tcPr>
            <w:tcW w:w="4926" w:type="dxa"/>
          </w:tcPr>
          <w:p w:rsidR="00856AED" w:rsidRPr="00AD2668" w:rsidRDefault="00856AED" w:rsidP="0093465E">
            <w:pPr>
              <w:spacing w:after="0"/>
              <w:rPr>
                <w:sz w:val="28"/>
                <w:szCs w:val="28"/>
              </w:rPr>
            </w:pPr>
          </w:p>
          <w:p w:rsidR="00856AED" w:rsidRPr="00AD2668" w:rsidRDefault="00856AED" w:rsidP="0093465E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  <w:r w:rsidRPr="00AD2668">
              <w:rPr>
                <w:sz w:val="28"/>
                <w:szCs w:val="28"/>
              </w:rPr>
              <w:t xml:space="preserve"> </w:t>
            </w:r>
          </w:p>
        </w:tc>
      </w:tr>
    </w:tbl>
    <w:p w:rsidR="00856AED" w:rsidRPr="00AD2668" w:rsidRDefault="00856AED" w:rsidP="0093465E">
      <w:pPr>
        <w:spacing w:after="0"/>
        <w:ind w:firstLine="720"/>
        <w:rPr>
          <w:sz w:val="28"/>
          <w:szCs w:val="28"/>
        </w:rPr>
      </w:pPr>
    </w:p>
    <w:p w:rsidR="00856AED" w:rsidRPr="002829E3" w:rsidRDefault="00856AED" w:rsidP="002829E3">
      <w:pPr>
        <w:autoSpaceDE w:val="0"/>
        <w:autoSpaceDN w:val="0"/>
        <w:adjustRightInd w:val="0"/>
        <w:rPr>
          <w:sz w:val="26"/>
          <w:szCs w:val="26"/>
        </w:rPr>
      </w:pPr>
    </w:p>
    <w:sectPr w:rsidR="00856AED" w:rsidRPr="002829E3" w:rsidSect="00BE56B5">
      <w:footerReference w:type="even" r:id="rId23"/>
      <w:footerReference w:type="default" r:id="rId24"/>
      <w:pgSz w:w="11906" w:h="16838"/>
      <w:pgMar w:top="709" w:right="566" w:bottom="851" w:left="1134" w:header="709" w:footer="3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168" w:rsidRDefault="00F07168" w:rsidP="000F58EE">
      <w:r>
        <w:separator/>
      </w:r>
    </w:p>
  </w:endnote>
  <w:endnote w:type="continuationSeparator" w:id="0">
    <w:p w:rsidR="00F07168" w:rsidRDefault="00F07168" w:rsidP="000F5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ntiqu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168" w:rsidRDefault="00A46509" w:rsidP="00C17308">
    <w:pPr>
      <w:pStyle w:val="ab"/>
      <w:framePr w:wrap="around" w:vAnchor="text" w:hAnchor="margin" w:xAlign="right" w:y="1"/>
      <w:rPr>
        <w:rStyle w:val="affc"/>
      </w:rPr>
    </w:pPr>
    <w:r>
      <w:rPr>
        <w:rStyle w:val="affc"/>
      </w:rPr>
      <w:fldChar w:fldCharType="begin"/>
    </w:r>
    <w:r w:rsidR="00F07168">
      <w:rPr>
        <w:rStyle w:val="affc"/>
      </w:rPr>
      <w:instrText xml:space="preserve">PAGE  </w:instrText>
    </w:r>
    <w:r>
      <w:rPr>
        <w:rStyle w:val="affc"/>
      </w:rPr>
      <w:fldChar w:fldCharType="end"/>
    </w:r>
  </w:p>
  <w:p w:rsidR="00F07168" w:rsidRDefault="00F07168" w:rsidP="00C17308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168" w:rsidRDefault="00F07168" w:rsidP="00822820">
    <w:pPr>
      <w:pStyle w:val="ab"/>
      <w:pBdr>
        <w:top w:val="thinThickSmallGap" w:sz="24" w:space="0" w:color="622423" w:themeColor="accent2" w:themeShade="7F"/>
      </w:pBdr>
      <w:spacing w:after="0"/>
      <w:rPr>
        <w:spacing w:val="-6"/>
        <w:sz w:val="18"/>
        <w:szCs w:val="18"/>
      </w:rPr>
    </w:pPr>
    <w:r w:rsidRPr="00E2329C">
      <w:rPr>
        <w:sz w:val="18"/>
        <w:szCs w:val="18"/>
      </w:rPr>
      <w:t xml:space="preserve">Открытый конкурс на право заключения </w:t>
    </w:r>
    <w:r w:rsidRPr="00E2329C">
      <w:rPr>
        <w:spacing w:val="-6"/>
        <w:sz w:val="18"/>
        <w:szCs w:val="18"/>
      </w:rPr>
      <w:t xml:space="preserve">договора на </w:t>
    </w:r>
    <w:r>
      <w:rPr>
        <w:spacing w:val="-6"/>
        <w:sz w:val="18"/>
        <w:szCs w:val="18"/>
      </w:rPr>
      <w:t xml:space="preserve">проведение обязательного аудита финансовой (бухгалтерской) отчетности </w:t>
    </w:r>
  </w:p>
  <w:p w:rsidR="00F07168" w:rsidRPr="00E2329C" w:rsidRDefault="00F07168" w:rsidP="00822820">
    <w:pPr>
      <w:pStyle w:val="ab"/>
      <w:pBdr>
        <w:top w:val="thinThickSmallGap" w:sz="24" w:space="0" w:color="622423" w:themeColor="accent2" w:themeShade="7F"/>
      </w:pBdr>
      <w:spacing w:after="0"/>
      <w:rPr>
        <w:rFonts w:asciiTheme="majorHAnsi" w:hAnsiTheme="majorHAnsi"/>
      </w:rPr>
    </w:pPr>
    <w:r>
      <w:rPr>
        <w:spacing w:val="-6"/>
        <w:sz w:val="18"/>
        <w:szCs w:val="18"/>
      </w:rPr>
      <w:t xml:space="preserve"> ОАО «ОЭЗ ППТ «Липецк» за 2015 год и оказание сопутствующих консультационных услуг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A46509" w:rsidRPr="00A46509">
      <w:fldChar w:fldCharType="begin"/>
    </w:r>
    <w:r>
      <w:instrText xml:space="preserve"> PAGE   \* MERGEFORMAT </w:instrText>
    </w:r>
    <w:r w:rsidR="00A46509" w:rsidRPr="00A46509">
      <w:fldChar w:fldCharType="separate"/>
    </w:r>
    <w:r w:rsidR="00457A62" w:rsidRPr="00457A62">
      <w:rPr>
        <w:rFonts w:asciiTheme="majorHAnsi" w:hAnsiTheme="majorHAnsi"/>
      </w:rPr>
      <w:t>27</w:t>
    </w:r>
    <w:r w:rsidR="00A46509">
      <w:rPr>
        <w:rFonts w:asciiTheme="majorHAnsi" w:hAnsiTheme="maj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168" w:rsidRDefault="00F07168" w:rsidP="000F58EE">
      <w:r>
        <w:separator/>
      </w:r>
    </w:p>
  </w:footnote>
  <w:footnote w:type="continuationSeparator" w:id="0">
    <w:p w:rsidR="00F07168" w:rsidRDefault="00F07168" w:rsidP="000F58EE">
      <w:r>
        <w:continuationSeparator/>
      </w:r>
    </w:p>
  </w:footnote>
  <w:footnote w:id="1">
    <w:p w:rsidR="00F07168" w:rsidRPr="00D21580" w:rsidRDefault="00F07168" w:rsidP="0061645F">
      <w:pPr>
        <w:pStyle w:val="afff1"/>
      </w:pPr>
      <w:r>
        <w:rPr>
          <w:rStyle w:val="afff3"/>
        </w:rPr>
        <w:footnoteRef/>
      </w:r>
      <w:r>
        <w:t xml:space="preserve"> </w:t>
      </w:r>
      <w:r w:rsidRPr="00D21580">
        <w:t xml:space="preserve">Указывается срок предоставления обеспечения, определяемый документацией о закупках. </w:t>
      </w:r>
    </w:p>
  </w:footnote>
  <w:footnote w:id="2">
    <w:p w:rsidR="00F07168" w:rsidRPr="00D21580" w:rsidRDefault="00F07168" w:rsidP="0061645F">
      <w:pPr>
        <w:pStyle w:val="afff1"/>
      </w:pPr>
      <w:r w:rsidRPr="00D21580">
        <w:rPr>
          <w:rStyle w:val="afff3"/>
        </w:rPr>
        <w:footnoteRef/>
      </w:r>
      <w:r w:rsidRPr="00D21580">
        <w:t xml:space="preserve"> Указывается срок предоставления обеспечения, определяемый документацией о закупках. </w:t>
      </w:r>
    </w:p>
  </w:footnote>
  <w:footnote w:id="3">
    <w:p w:rsidR="00F07168" w:rsidRDefault="00F07168" w:rsidP="0004367D">
      <w:pPr>
        <w:pStyle w:val="afff1"/>
      </w:pPr>
      <w:r>
        <w:rPr>
          <w:rStyle w:val="afff3"/>
        </w:rPr>
        <w:footnoteRef/>
      </w:r>
      <w:r>
        <w:t xml:space="preserve"> </w:t>
      </w:r>
      <w:bookmarkStart w:id="32" w:name="OLE_LINK1"/>
      <w:bookmarkStart w:id="33" w:name="OLE_LINK2"/>
      <w:r w:rsidRPr="00E42174">
        <w:t>Указывается, если Исполнитель является плательщиком НДС</w:t>
      </w:r>
      <w:bookmarkEnd w:id="32"/>
      <w:bookmarkEnd w:id="33"/>
    </w:p>
  </w:footnote>
  <w:footnote w:id="4">
    <w:p w:rsidR="00F07168" w:rsidRPr="00E42174" w:rsidRDefault="00F07168" w:rsidP="00856AED">
      <w:pPr>
        <w:pStyle w:val="afff1"/>
      </w:pPr>
      <w:r>
        <w:rPr>
          <w:rStyle w:val="afff3"/>
        </w:rPr>
        <w:footnoteRef/>
      </w:r>
      <w:r>
        <w:t xml:space="preserve"> </w:t>
      </w:r>
      <w:r w:rsidRPr="00E42174">
        <w:t>Указывается, если Исполнитель является плательщиком НДС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604"/>
    <w:multiLevelType w:val="singleLevel"/>
    <w:tmpl w:val="D71E5D28"/>
    <w:lvl w:ilvl="0">
      <w:start w:val="1"/>
      <w:numFmt w:val="bullet"/>
      <w:pStyle w:val="Heading2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521293"/>
    <w:multiLevelType w:val="hybridMultilevel"/>
    <w:tmpl w:val="87DEF046"/>
    <w:lvl w:ilvl="0" w:tplc="871A6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DAA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8A50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C1C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AE5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4EA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487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C403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A45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F2FB8"/>
    <w:multiLevelType w:val="singleLevel"/>
    <w:tmpl w:val="C0DAFC5E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abstractNum w:abstractNumId="3">
    <w:nsid w:val="2C5565BF"/>
    <w:multiLevelType w:val="hybridMultilevel"/>
    <w:tmpl w:val="1FAA14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E01D61"/>
    <w:multiLevelType w:val="multilevel"/>
    <w:tmpl w:val="ACFE33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3FBE12EC"/>
    <w:multiLevelType w:val="hybridMultilevel"/>
    <w:tmpl w:val="59A2F68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50395034"/>
    <w:multiLevelType w:val="multilevel"/>
    <w:tmpl w:val="C0A047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50C73BAF"/>
    <w:multiLevelType w:val="hybridMultilevel"/>
    <w:tmpl w:val="721AF020"/>
    <w:lvl w:ilvl="0" w:tplc="0419000F">
      <w:start w:val="1"/>
      <w:numFmt w:val="bullet"/>
      <w:pStyle w:val="List1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56A71A7B"/>
    <w:multiLevelType w:val="multilevel"/>
    <w:tmpl w:val="0F48B0FA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60C81832"/>
    <w:multiLevelType w:val="hybridMultilevel"/>
    <w:tmpl w:val="353EF3E2"/>
    <w:lvl w:ilvl="0" w:tplc="D0584E4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3581D"/>
    <w:multiLevelType w:val="hybridMultilevel"/>
    <w:tmpl w:val="C2C6E18E"/>
    <w:lvl w:ilvl="0" w:tplc="2BCA495C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D68514E"/>
    <w:multiLevelType w:val="multilevel"/>
    <w:tmpl w:val="C0503388"/>
    <w:lvl w:ilvl="0">
      <w:start w:val="1"/>
      <w:numFmt w:val="decimal"/>
      <w:lvlText w:val="%1."/>
      <w:lvlJc w:val="left"/>
      <w:pPr>
        <w:ind w:left="1350" w:hanging="13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13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13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3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30" w:hanging="13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2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685"/>
    <w:rsid w:val="00000320"/>
    <w:rsid w:val="000006E2"/>
    <w:rsid w:val="00000D93"/>
    <w:rsid w:val="00001179"/>
    <w:rsid w:val="0000236D"/>
    <w:rsid w:val="00003DAC"/>
    <w:rsid w:val="00004D46"/>
    <w:rsid w:val="00007228"/>
    <w:rsid w:val="00007307"/>
    <w:rsid w:val="00010AA6"/>
    <w:rsid w:val="000123C8"/>
    <w:rsid w:val="00012413"/>
    <w:rsid w:val="00015F19"/>
    <w:rsid w:val="00016131"/>
    <w:rsid w:val="00016680"/>
    <w:rsid w:val="0001684C"/>
    <w:rsid w:val="00017544"/>
    <w:rsid w:val="00020BF2"/>
    <w:rsid w:val="000214A5"/>
    <w:rsid w:val="000230A8"/>
    <w:rsid w:val="00023EE5"/>
    <w:rsid w:val="000248B0"/>
    <w:rsid w:val="00024A39"/>
    <w:rsid w:val="00025C30"/>
    <w:rsid w:val="00026F86"/>
    <w:rsid w:val="00032833"/>
    <w:rsid w:val="00032A24"/>
    <w:rsid w:val="00032FD9"/>
    <w:rsid w:val="00033F07"/>
    <w:rsid w:val="00034A8C"/>
    <w:rsid w:val="00036D5F"/>
    <w:rsid w:val="00040743"/>
    <w:rsid w:val="00040C3E"/>
    <w:rsid w:val="0004253A"/>
    <w:rsid w:val="00042FC6"/>
    <w:rsid w:val="0004367D"/>
    <w:rsid w:val="00043AD0"/>
    <w:rsid w:val="00045E6A"/>
    <w:rsid w:val="000473C6"/>
    <w:rsid w:val="0005147F"/>
    <w:rsid w:val="000526D2"/>
    <w:rsid w:val="00053D60"/>
    <w:rsid w:val="00053DA5"/>
    <w:rsid w:val="00054F95"/>
    <w:rsid w:val="000553B9"/>
    <w:rsid w:val="00057908"/>
    <w:rsid w:val="00062246"/>
    <w:rsid w:val="00062A9F"/>
    <w:rsid w:val="00062C28"/>
    <w:rsid w:val="00065977"/>
    <w:rsid w:val="0006658C"/>
    <w:rsid w:val="00066C99"/>
    <w:rsid w:val="000670EE"/>
    <w:rsid w:val="000717D2"/>
    <w:rsid w:val="00071C70"/>
    <w:rsid w:val="0007290F"/>
    <w:rsid w:val="00074677"/>
    <w:rsid w:val="00075994"/>
    <w:rsid w:val="00075CF6"/>
    <w:rsid w:val="0007631D"/>
    <w:rsid w:val="00076D11"/>
    <w:rsid w:val="0007736A"/>
    <w:rsid w:val="00077726"/>
    <w:rsid w:val="00080F0D"/>
    <w:rsid w:val="00081B04"/>
    <w:rsid w:val="00081E4A"/>
    <w:rsid w:val="00082B6E"/>
    <w:rsid w:val="000831A5"/>
    <w:rsid w:val="00083E26"/>
    <w:rsid w:val="00084C53"/>
    <w:rsid w:val="00084C82"/>
    <w:rsid w:val="0008783B"/>
    <w:rsid w:val="00091512"/>
    <w:rsid w:val="00091623"/>
    <w:rsid w:val="00092EF9"/>
    <w:rsid w:val="000935B4"/>
    <w:rsid w:val="000938ED"/>
    <w:rsid w:val="00093FD1"/>
    <w:rsid w:val="00094AF7"/>
    <w:rsid w:val="00094D53"/>
    <w:rsid w:val="0009511B"/>
    <w:rsid w:val="00096ABE"/>
    <w:rsid w:val="00097D7D"/>
    <w:rsid w:val="000A165F"/>
    <w:rsid w:val="000A16E9"/>
    <w:rsid w:val="000A1AAC"/>
    <w:rsid w:val="000A2AFB"/>
    <w:rsid w:val="000A3552"/>
    <w:rsid w:val="000A4614"/>
    <w:rsid w:val="000A4E59"/>
    <w:rsid w:val="000A5589"/>
    <w:rsid w:val="000A60AF"/>
    <w:rsid w:val="000A7CEA"/>
    <w:rsid w:val="000A7CF2"/>
    <w:rsid w:val="000B079C"/>
    <w:rsid w:val="000B15D1"/>
    <w:rsid w:val="000B2394"/>
    <w:rsid w:val="000B3480"/>
    <w:rsid w:val="000B3A30"/>
    <w:rsid w:val="000B615F"/>
    <w:rsid w:val="000B6450"/>
    <w:rsid w:val="000B7F65"/>
    <w:rsid w:val="000C1155"/>
    <w:rsid w:val="000C146F"/>
    <w:rsid w:val="000C178D"/>
    <w:rsid w:val="000C3295"/>
    <w:rsid w:val="000C39E8"/>
    <w:rsid w:val="000C421D"/>
    <w:rsid w:val="000C4225"/>
    <w:rsid w:val="000C4673"/>
    <w:rsid w:val="000D0148"/>
    <w:rsid w:val="000D0C47"/>
    <w:rsid w:val="000D1A52"/>
    <w:rsid w:val="000D729E"/>
    <w:rsid w:val="000D7356"/>
    <w:rsid w:val="000D75B4"/>
    <w:rsid w:val="000E0A93"/>
    <w:rsid w:val="000E3C0C"/>
    <w:rsid w:val="000E43B3"/>
    <w:rsid w:val="000E513F"/>
    <w:rsid w:val="000E7644"/>
    <w:rsid w:val="000F0752"/>
    <w:rsid w:val="000F1249"/>
    <w:rsid w:val="000F3250"/>
    <w:rsid w:val="000F37A5"/>
    <w:rsid w:val="000F3878"/>
    <w:rsid w:val="000F4611"/>
    <w:rsid w:val="000F4D19"/>
    <w:rsid w:val="000F4D86"/>
    <w:rsid w:val="000F58EE"/>
    <w:rsid w:val="000F5989"/>
    <w:rsid w:val="000F61C7"/>
    <w:rsid w:val="000F7BBD"/>
    <w:rsid w:val="00100025"/>
    <w:rsid w:val="00104965"/>
    <w:rsid w:val="001076E3"/>
    <w:rsid w:val="00111922"/>
    <w:rsid w:val="001119F5"/>
    <w:rsid w:val="00112E2D"/>
    <w:rsid w:val="00113B87"/>
    <w:rsid w:val="00114AF8"/>
    <w:rsid w:val="001155AF"/>
    <w:rsid w:val="001158A0"/>
    <w:rsid w:val="00116C65"/>
    <w:rsid w:val="00121E2C"/>
    <w:rsid w:val="0012248F"/>
    <w:rsid w:val="00123E31"/>
    <w:rsid w:val="0012433F"/>
    <w:rsid w:val="0012445F"/>
    <w:rsid w:val="0012549F"/>
    <w:rsid w:val="00126E86"/>
    <w:rsid w:val="00127119"/>
    <w:rsid w:val="00127A10"/>
    <w:rsid w:val="00131706"/>
    <w:rsid w:val="00132E45"/>
    <w:rsid w:val="00133A76"/>
    <w:rsid w:val="00133E82"/>
    <w:rsid w:val="00134813"/>
    <w:rsid w:val="0013490C"/>
    <w:rsid w:val="00134A95"/>
    <w:rsid w:val="00134F43"/>
    <w:rsid w:val="00135509"/>
    <w:rsid w:val="00135FD0"/>
    <w:rsid w:val="00142647"/>
    <w:rsid w:val="0014383F"/>
    <w:rsid w:val="00143D2A"/>
    <w:rsid w:val="00144D2B"/>
    <w:rsid w:val="00145268"/>
    <w:rsid w:val="00146449"/>
    <w:rsid w:val="00146A9F"/>
    <w:rsid w:val="00147763"/>
    <w:rsid w:val="00147C0F"/>
    <w:rsid w:val="001516B0"/>
    <w:rsid w:val="00151BC0"/>
    <w:rsid w:val="00153AAC"/>
    <w:rsid w:val="001544C8"/>
    <w:rsid w:val="00154C4B"/>
    <w:rsid w:val="00154FC8"/>
    <w:rsid w:val="001552F9"/>
    <w:rsid w:val="00155CC3"/>
    <w:rsid w:val="00156043"/>
    <w:rsid w:val="00156180"/>
    <w:rsid w:val="001561E6"/>
    <w:rsid w:val="00156C3B"/>
    <w:rsid w:val="00160156"/>
    <w:rsid w:val="00162154"/>
    <w:rsid w:val="0016249C"/>
    <w:rsid w:val="00163D43"/>
    <w:rsid w:val="00165B41"/>
    <w:rsid w:val="00170185"/>
    <w:rsid w:val="00170234"/>
    <w:rsid w:val="00170E4E"/>
    <w:rsid w:val="00172933"/>
    <w:rsid w:val="00173FAA"/>
    <w:rsid w:val="00173FC5"/>
    <w:rsid w:val="00176294"/>
    <w:rsid w:val="00176FD5"/>
    <w:rsid w:val="00177264"/>
    <w:rsid w:val="00177D5D"/>
    <w:rsid w:val="00180F1E"/>
    <w:rsid w:val="00180F2E"/>
    <w:rsid w:val="00181257"/>
    <w:rsid w:val="0018135B"/>
    <w:rsid w:val="00183086"/>
    <w:rsid w:val="00183FBB"/>
    <w:rsid w:val="00185802"/>
    <w:rsid w:val="00187A5E"/>
    <w:rsid w:val="0019047B"/>
    <w:rsid w:val="00190DC7"/>
    <w:rsid w:val="00190F1C"/>
    <w:rsid w:val="0019247B"/>
    <w:rsid w:val="00192A3D"/>
    <w:rsid w:val="0019307F"/>
    <w:rsid w:val="00194B27"/>
    <w:rsid w:val="001954C9"/>
    <w:rsid w:val="00195A9C"/>
    <w:rsid w:val="001966AA"/>
    <w:rsid w:val="001A00D2"/>
    <w:rsid w:val="001A07B2"/>
    <w:rsid w:val="001A1971"/>
    <w:rsid w:val="001A1D65"/>
    <w:rsid w:val="001A2E08"/>
    <w:rsid w:val="001A4363"/>
    <w:rsid w:val="001A453A"/>
    <w:rsid w:val="001A4854"/>
    <w:rsid w:val="001A4F7D"/>
    <w:rsid w:val="001B04B0"/>
    <w:rsid w:val="001B08B0"/>
    <w:rsid w:val="001B093D"/>
    <w:rsid w:val="001B0CA3"/>
    <w:rsid w:val="001B11FE"/>
    <w:rsid w:val="001B1BFA"/>
    <w:rsid w:val="001B1D22"/>
    <w:rsid w:val="001B3DAD"/>
    <w:rsid w:val="001B4A59"/>
    <w:rsid w:val="001B5245"/>
    <w:rsid w:val="001B5FBC"/>
    <w:rsid w:val="001B717B"/>
    <w:rsid w:val="001C0819"/>
    <w:rsid w:val="001C165C"/>
    <w:rsid w:val="001C1C74"/>
    <w:rsid w:val="001C2FC0"/>
    <w:rsid w:val="001C467B"/>
    <w:rsid w:val="001C50B0"/>
    <w:rsid w:val="001C5A59"/>
    <w:rsid w:val="001C6775"/>
    <w:rsid w:val="001C76FA"/>
    <w:rsid w:val="001D02B6"/>
    <w:rsid w:val="001D105A"/>
    <w:rsid w:val="001D1485"/>
    <w:rsid w:val="001D15DE"/>
    <w:rsid w:val="001D2300"/>
    <w:rsid w:val="001D24A9"/>
    <w:rsid w:val="001D38F4"/>
    <w:rsid w:val="001D3D53"/>
    <w:rsid w:val="001D45AA"/>
    <w:rsid w:val="001D562C"/>
    <w:rsid w:val="001D6966"/>
    <w:rsid w:val="001D71CE"/>
    <w:rsid w:val="001D77E9"/>
    <w:rsid w:val="001D7B59"/>
    <w:rsid w:val="001E040C"/>
    <w:rsid w:val="001E3B9A"/>
    <w:rsid w:val="001E3C6C"/>
    <w:rsid w:val="001E3FD9"/>
    <w:rsid w:val="001E714E"/>
    <w:rsid w:val="001F0700"/>
    <w:rsid w:val="001F1ED0"/>
    <w:rsid w:val="001F25B1"/>
    <w:rsid w:val="001F31FF"/>
    <w:rsid w:val="001F4B29"/>
    <w:rsid w:val="001F4BC6"/>
    <w:rsid w:val="001F4ECF"/>
    <w:rsid w:val="001F5021"/>
    <w:rsid w:val="001F7787"/>
    <w:rsid w:val="00202429"/>
    <w:rsid w:val="002027AD"/>
    <w:rsid w:val="002035B7"/>
    <w:rsid w:val="0020420D"/>
    <w:rsid w:val="00204A1F"/>
    <w:rsid w:val="00206D08"/>
    <w:rsid w:val="002100A2"/>
    <w:rsid w:val="0021017E"/>
    <w:rsid w:val="00210514"/>
    <w:rsid w:val="00210690"/>
    <w:rsid w:val="002125A8"/>
    <w:rsid w:val="002135DC"/>
    <w:rsid w:val="00214160"/>
    <w:rsid w:val="00214250"/>
    <w:rsid w:val="00214DA5"/>
    <w:rsid w:val="00220233"/>
    <w:rsid w:val="00220684"/>
    <w:rsid w:val="00221635"/>
    <w:rsid w:val="002226C4"/>
    <w:rsid w:val="00222C2F"/>
    <w:rsid w:val="00223A76"/>
    <w:rsid w:val="002247A4"/>
    <w:rsid w:val="002263EB"/>
    <w:rsid w:val="00227352"/>
    <w:rsid w:val="00230A62"/>
    <w:rsid w:val="00230D71"/>
    <w:rsid w:val="00230DA3"/>
    <w:rsid w:val="00230DFE"/>
    <w:rsid w:val="00231456"/>
    <w:rsid w:val="00231805"/>
    <w:rsid w:val="00231E04"/>
    <w:rsid w:val="00233B56"/>
    <w:rsid w:val="0023420D"/>
    <w:rsid w:val="002344BB"/>
    <w:rsid w:val="00234C01"/>
    <w:rsid w:val="00234CBD"/>
    <w:rsid w:val="00234E43"/>
    <w:rsid w:val="0023506E"/>
    <w:rsid w:val="00235613"/>
    <w:rsid w:val="00241158"/>
    <w:rsid w:val="002417D7"/>
    <w:rsid w:val="00241BD6"/>
    <w:rsid w:val="0024346A"/>
    <w:rsid w:val="002438FF"/>
    <w:rsid w:val="00243CBC"/>
    <w:rsid w:val="00244550"/>
    <w:rsid w:val="00244AC0"/>
    <w:rsid w:val="002456C4"/>
    <w:rsid w:val="002458F6"/>
    <w:rsid w:val="00245A3D"/>
    <w:rsid w:val="002469CE"/>
    <w:rsid w:val="0025144E"/>
    <w:rsid w:val="002516F0"/>
    <w:rsid w:val="00251DC3"/>
    <w:rsid w:val="00252CD4"/>
    <w:rsid w:val="002547A1"/>
    <w:rsid w:val="00256467"/>
    <w:rsid w:val="00256EC0"/>
    <w:rsid w:val="00257905"/>
    <w:rsid w:val="002603D6"/>
    <w:rsid w:val="00261E3F"/>
    <w:rsid w:val="002633CE"/>
    <w:rsid w:val="00263FDA"/>
    <w:rsid w:val="00264186"/>
    <w:rsid w:val="00265117"/>
    <w:rsid w:val="00265A5E"/>
    <w:rsid w:val="00270CC8"/>
    <w:rsid w:val="00270D85"/>
    <w:rsid w:val="0027382A"/>
    <w:rsid w:val="00273CE7"/>
    <w:rsid w:val="002743E3"/>
    <w:rsid w:val="00281888"/>
    <w:rsid w:val="002829E3"/>
    <w:rsid w:val="00283BCF"/>
    <w:rsid w:val="0028447C"/>
    <w:rsid w:val="00285BF5"/>
    <w:rsid w:val="00286B76"/>
    <w:rsid w:val="00287E03"/>
    <w:rsid w:val="00290E82"/>
    <w:rsid w:val="002922BA"/>
    <w:rsid w:val="00292717"/>
    <w:rsid w:val="002939DE"/>
    <w:rsid w:val="002944E3"/>
    <w:rsid w:val="00294BF5"/>
    <w:rsid w:val="00295815"/>
    <w:rsid w:val="00295A75"/>
    <w:rsid w:val="00296096"/>
    <w:rsid w:val="002969AB"/>
    <w:rsid w:val="002A08C3"/>
    <w:rsid w:val="002A0A9F"/>
    <w:rsid w:val="002A3CB7"/>
    <w:rsid w:val="002A47F5"/>
    <w:rsid w:val="002A4BCA"/>
    <w:rsid w:val="002A4C6F"/>
    <w:rsid w:val="002A63AA"/>
    <w:rsid w:val="002A74FE"/>
    <w:rsid w:val="002A7D02"/>
    <w:rsid w:val="002B1C92"/>
    <w:rsid w:val="002B2F89"/>
    <w:rsid w:val="002B3E89"/>
    <w:rsid w:val="002B5574"/>
    <w:rsid w:val="002B55ED"/>
    <w:rsid w:val="002B5AD1"/>
    <w:rsid w:val="002B6AC8"/>
    <w:rsid w:val="002B7603"/>
    <w:rsid w:val="002C006C"/>
    <w:rsid w:val="002C04F8"/>
    <w:rsid w:val="002C20F5"/>
    <w:rsid w:val="002C4975"/>
    <w:rsid w:val="002C6D65"/>
    <w:rsid w:val="002D0A9B"/>
    <w:rsid w:val="002D109A"/>
    <w:rsid w:val="002D1469"/>
    <w:rsid w:val="002D194E"/>
    <w:rsid w:val="002D19ED"/>
    <w:rsid w:val="002D1D9A"/>
    <w:rsid w:val="002D39A4"/>
    <w:rsid w:val="002D3A06"/>
    <w:rsid w:val="002D5C23"/>
    <w:rsid w:val="002D667F"/>
    <w:rsid w:val="002D7DC5"/>
    <w:rsid w:val="002E0635"/>
    <w:rsid w:val="002E076C"/>
    <w:rsid w:val="002E4B77"/>
    <w:rsid w:val="002E4CA2"/>
    <w:rsid w:val="002E7488"/>
    <w:rsid w:val="002E751E"/>
    <w:rsid w:val="002F0CC5"/>
    <w:rsid w:val="002F17AE"/>
    <w:rsid w:val="002F1F0D"/>
    <w:rsid w:val="002F2A9D"/>
    <w:rsid w:val="002F3F7E"/>
    <w:rsid w:val="002F57CB"/>
    <w:rsid w:val="002F5CD3"/>
    <w:rsid w:val="002F68A8"/>
    <w:rsid w:val="002F721B"/>
    <w:rsid w:val="002F7B80"/>
    <w:rsid w:val="002F7E9E"/>
    <w:rsid w:val="0030190E"/>
    <w:rsid w:val="003027AA"/>
    <w:rsid w:val="00302BD5"/>
    <w:rsid w:val="00302F69"/>
    <w:rsid w:val="0030566A"/>
    <w:rsid w:val="003069DE"/>
    <w:rsid w:val="00306F25"/>
    <w:rsid w:val="00306F28"/>
    <w:rsid w:val="00307275"/>
    <w:rsid w:val="00310F7B"/>
    <w:rsid w:val="00311CA5"/>
    <w:rsid w:val="003128AD"/>
    <w:rsid w:val="00312A22"/>
    <w:rsid w:val="00313A7F"/>
    <w:rsid w:val="00313BBD"/>
    <w:rsid w:val="00313D75"/>
    <w:rsid w:val="00314226"/>
    <w:rsid w:val="003149D9"/>
    <w:rsid w:val="00314E69"/>
    <w:rsid w:val="00315355"/>
    <w:rsid w:val="00316F97"/>
    <w:rsid w:val="00320A48"/>
    <w:rsid w:val="003242EE"/>
    <w:rsid w:val="00326935"/>
    <w:rsid w:val="00326A3E"/>
    <w:rsid w:val="00330963"/>
    <w:rsid w:val="00331042"/>
    <w:rsid w:val="00334998"/>
    <w:rsid w:val="00334A70"/>
    <w:rsid w:val="00335B4E"/>
    <w:rsid w:val="003360DF"/>
    <w:rsid w:val="003363C6"/>
    <w:rsid w:val="00340E0E"/>
    <w:rsid w:val="00342756"/>
    <w:rsid w:val="003435BB"/>
    <w:rsid w:val="0034395A"/>
    <w:rsid w:val="003444D7"/>
    <w:rsid w:val="00344E26"/>
    <w:rsid w:val="003454A6"/>
    <w:rsid w:val="0034649E"/>
    <w:rsid w:val="00346780"/>
    <w:rsid w:val="00350884"/>
    <w:rsid w:val="00350BE7"/>
    <w:rsid w:val="003512EC"/>
    <w:rsid w:val="00351ADC"/>
    <w:rsid w:val="00355CF0"/>
    <w:rsid w:val="0035756C"/>
    <w:rsid w:val="00357757"/>
    <w:rsid w:val="0036137C"/>
    <w:rsid w:val="00362199"/>
    <w:rsid w:val="00364851"/>
    <w:rsid w:val="00364970"/>
    <w:rsid w:val="003653BA"/>
    <w:rsid w:val="00373DB3"/>
    <w:rsid w:val="00374D84"/>
    <w:rsid w:val="0037638A"/>
    <w:rsid w:val="003802FE"/>
    <w:rsid w:val="00381F82"/>
    <w:rsid w:val="0038271C"/>
    <w:rsid w:val="0038290F"/>
    <w:rsid w:val="00384BB5"/>
    <w:rsid w:val="00385E71"/>
    <w:rsid w:val="00386499"/>
    <w:rsid w:val="00387688"/>
    <w:rsid w:val="00391CEB"/>
    <w:rsid w:val="00394209"/>
    <w:rsid w:val="00395153"/>
    <w:rsid w:val="00395494"/>
    <w:rsid w:val="00395E65"/>
    <w:rsid w:val="00396186"/>
    <w:rsid w:val="00397E28"/>
    <w:rsid w:val="003A49AB"/>
    <w:rsid w:val="003A57DE"/>
    <w:rsid w:val="003A5E1B"/>
    <w:rsid w:val="003B040D"/>
    <w:rsid w:val="003B0FC6"/>
    <w:rsid w:val="003B46D7"/>
    <w:rsid w:val="003B4BC8"/>
    <w:rsid w:val="003B6CB8"/>
    <w:rsid w:val="003C091E"/>
    <w:rsid w:val="003C1AF9"/>
    <w:rsid w:val="003C2944"/>
    <w:rsid w:val="003C52CE"/>
    <w:rsid w:val="003C5EAA"/>
    <w:rsid w:val="003C75A5"/>
    <w:rsid w:val="003D4FBA"/>
    <w:rsid w:val="003D5481"/>
    <w:rsid w:val="003D74CC"/>
    <w:rsid w:val="003E0A8D"/>
    <w:rsid w:val="003E0EBE"/>
    <w:rsid w:val="003E34B6"/>
    <w:rsid w:val="003E423E"/>
    <w:rsid w:val="003E506A"/>
    <w:rsid w:val="003E7275"/>
    <w:rsid w:val="003E7B0D"/>
    <w:rsid w:val="003E7D75"/>
    <w:rsid w:val="003F0376"/>
    <w:rsid w:val="003F1620"/>
    <w:rsid w:val="003F39EC"/>
    <w:rsid w:val="003F45E6"/>
    <w:rsid w:val="003F6046"/>
    <w:rsid w:val="003F7464"/>
    <w:rsid w:val="003F7523"/>
    <w:rsid w:val="004017F2"/>
    <w:rsid w:val="00402852"/>
    <w:rsid w:val="00402A82"/>
    <w:rsid w:val="00402E94"/>
    <w:rsid w:val="004037A7"/>
    <w:rsid w:val="00404AEF"/>
    <w:rsid w:val="00404BF2"/>
    <w:rsid w:val="00404EE5"/>
    <w:rsid w:val="00405642"/>
    <w:rsid w:val="00406259"/>
    <w:rsid w:val="004066B3"/>
    <w:rsid w:val="00406D4D"/>
    <w:rsid w:val="00406FB3"/>
    <w:rsid w:val="00407A4E"/>
    <w:rsid w:val="00407DE4"/>
    <w:rsid w:val="004109E1"/>
    <w:rsid w:val="004111DB"/>
    <w:rsid w:val="004112B4"/>
    <w:rsid w:val="004166B3"/>
    <w:rsid w:val="0042089D"/>
    <w:rsid w:val="004211E3"/>
    <w:rsid w:val="004217A8"/>
    <w:rsid w:val="00421B04"/>
    <w:rsid w:val="00422ED3"/>
    <w:rsid w:val="004232AD"/>
    <w:rsid w:val="004263FB"/>
    <w:rsid w:val="00430094"/>
    <w:rsid w:val="00430172"/>
    <w:rsid w:val="004313A8"/>
    <w:rsid w:val="004323B3"/>
    <w:rsid w:val="00432B22"/>
    <w:rsid w:val="00432B8A"/>
    <w:rsid w:val="00440E85"/>
    <w:rsid w:val="004410AE"/>
    <w:rsid w:val="00441AE7"/>
    <w:rsid w:val="004423FE"/>
    <w:rsid w:val="004429AE"/>
    <w:rsid w:val="00442D76"/>
    <w:rsid w:val="0044465D"/>
    <w:rsid w:val="00444790"/>
    <w:rsid w:val="00445B0D"/>
    <w:rsid w:val="00447F18"/>
    <w:rsid w:val="00451474"/>
    <w:rsid w:val="004517E8"/>
    <w:rsid w:val="00451EB8"/>
    <w:rsid w:val="00451EC1"/>
    <w:rsid w:val="00452449"/>
    <w:rsid w:val="00452F88"/>
    <w:rsid w:val="00453BDE"/>
    <w:rsid w:val="00455151"/>
    <w:rsid w:val="00457A62"/>
    <w:rsid w:val="004609FE"/>
    <w:rsid w:val="0046111C"/>
    <w:rsid w:val="00462832"/>
    <w:rsid w:val="00463484"/>
    <w:rsid w:val="004657F3"/>
    <w:rsid w:val="00465C68"/>
    <w:rsid w:val="00467504"/>
    <w:rsid w:val="004715E7"/>
    <w:rsid w:val="00471DA5"/>
    <w:rsid w:val="00472062"/>
    <w:rsid w:val="00472719"/>
    <w:rsid w:val="00472FBE"/>
    <w:rsid w:val="00474349"/>
    <w:rsid w:val="0047513B"/>
    <w:rsid w:val="00477E7B"/>
    <w:rsid w:val="00480045"/>
    <w:rsid w:val="004801EF"/>
    <w:rsid w:val="004803C3"/>
    <w:rsid w:val="004813A1"/>
    <w:rsid w:val="00481CA8"/>
    <w:rsid w:val="004825D8"/>
    <w:rsid w:val="004832BC"/>
    <w:rsid w:val="00483514"/>
    <w:rsid w:val="00483653"/>
    <w:rsid w:val="004838DB"/>
    <w:rsid w:val="00483BFB"/>
    <w:rsid w:val="00485C40"/>
    <w:rsid w:val="00485D66"/>
    <w:rsid w:val="00485EE1"/>
    <w:rsid w:val="0048616C"/>
    <w:rsid w:val="00486EE5"/>
    <w:rsid w:val="00487067"/>
    <w:rsid w:val="004870A9"/>
    <w:rsid w:val="00487874"/>
    <w:rsid w:val="00487D0D"/>
    <w:rsid w:val="00490672"/>
    <w:rsid w:val="00491A4C"/>
    <w:rsid w:val="0049200E"/>
    <w:rsid w:val="0049243B"/>
    <w:rsid w:val="00494BEE"/>
    <w:rsid w:val="00495051"/>
    <w:rsid w:val="004A0B2C"/>
    <w:rsid w:val="004A1275"/>
    <w:rsid w:val="004A2130"/>
    <w:rsid w:val="004A30C9"/>
    <w:rsid w:val="004B182B"/>
    <w:rsid w:val="004B1AEE"/>
    <w:rsid w:val="004B1C88"/>
    <w:rsid w:val="004B1F7A"/>
    <w:rsid w:val="004B23F6"/>
    <w:rsid w:val="004B2AFE"/>
    <w:rsid w:val="004B388B"/>
    <w:rsid w:val="004B403E"/>
    <w:rsid w:val="004B4F43"/>
    <w:rsid w:val="004B6270"/>
    <w:rsid w:val="004B6A3C"/>
    <w:rsid w:val="004B7E5F"/>
    <w:rsid w:val="004C182E"/>
    <w:rsid w:val="004C1A1E"/>
    <w:rsid w:val="004C1A2C"/>
    <w:rsid w:val="004C1CE6"/>
    <w:rsid w:val="004C5D15"/>
    <w:rsid w:val="004C6389"/>
    <w:rsid w:val="004D0ED5"/>
    <w:rsid w:val="004D3DD7"/>
    <w:rsid w:val="004D479F"/>
    <w:rsid w:val="004D6195"/>
    <w:rsid w:val="004D7467"/>
    <w:rsid w:val="004E3800"/>
    <w:rsid w:val="004E504B"/>
    <w:rsid w:val="004E505F"/>
    <w:rsid w:val="004E576C"/>
    <w:rsid w:val="004E5958"/>
    <w:rsid w:val="004E5A6C"/>
    <w:rsid w:val="004E5C78"/>
    <w:rsid w:val="004E5E78"/>
    <w:rsid w:val="004E5F18"/>
    <w:rsid w:val="004E60FD"/>
    <w:rsid w:val="004E63B7"/>
    <w:rsid w:val="004E6DCA"/>
    <w:rsid w:val="004F1075"/>
    <w:rsid w:val="004F43AF"/>
    <w:rsid w:val="004F6CCA"/>
    <w:rsid w:val="004F6E45"/>
    <w:rsid w:val="004F7CF5"/>
    <w:rsid w:val="00500919"/>
    <w:rsid w:val="005018E1"/>
    <w:rsid w:val="00502CB3"/>
    <w:rsid w:val="005048B8"/>
    <w:rsid w:val="00507820"/>
    <w:rsid w:val="00507B07"/>
    <w:rsid w:val="00510E21"/>
    <w:rsid w:val="005114E5"/>
    <w:rsid w:val="00512799"/>
    <w:rsid w:val="005139AA"/>
    <w:rsid w:val="005164D1"/>
    <w:rsid w:val="0051699C"/>
    <w:rsid w:val="005170D4"/>
    <w:rsid w:val="0051727C"/>
    <w:rsid w:val="00520FBF"/>
    <w:rsid w:val="005221E5"/>
    <w:rsid w:val="00522FC5"/>
    <w:rsid w:val="0052315A"/>
    <w:rsid w:val="005239AC"/>
    <w:rsid w:val="0052477D"/>
    <w:rsid w:val="00524EAE"/>
    <w:rsid w:val="00525660"/>
    <w:rsid w:val="0052578E"/>
    <w:rsid w:val="005269A6"/>
    <w:rsid w:val="005275B1"/>
    <w:rsid w:val="005305E7"/>
    <w:rsid w:val="00530A76"/>
    <w:rsid w:val="005327B8"/>
    <w:rsid w:val="00533BB2"/>
    <w:rsid w:val="00534AC5"/>
    <w:rsid w:val="00535745"/>
    <w:rsid w:val="0053600F"/>
    <w:rsid w:val="00540821"/>
    <w:rsid w:val="00540DD4"/>
    <w:rsid w:val="00540EB5"/>
    <w:rsid w:val="0054217E"/>
    <w:rsid w:val="005445DA"/>
    <w:rsid w:val="00544E5B"/>
    <w:rsid w:val="005459ED"/>
    <w:rsid w:val="00547373"/>
    <w:rsid w:val="00547AC7"/>
    <w:rsid w:val="00551B12"/>
    <w:rsid w:val="00552672"/>
    <w:rsid w:val="005541B2"/>
    <w:rsid w:val="00554396"/>
    <w:rsid w:val="00554A96"/>
    <w:rsid w:val="00555A43"/>
    <w:rsid w:val="00556560"/>
    <w:rsid w:val="00560873"/>
    <w:rsid w:val="0056111A"/>
    <w:rsid w:val="005619C1"/>
    <w:rsid w:val="00563001"/>
    <w:rsid w:val="00563579"/>
    <w:rsid w:val="00564620"/>
    <w:rsid w:val="00565D81"/>
    <w:rsid w:val="0056616B"/>
    <w:rsid w:val="005677D1"/>
    <w:rsid w:val="00567F78"/>
    <w:rsid w:val="00570309"/>
    <w:rsid w:val="0057065E"/>
    <w:rsid w:val="005706F3"/>
    <w:rsid w:val="005741C5"/>
    <w:rsid w:val="00575B5B"/>
    <w:rsid w:val="00575FBB"/>
    <w:rsid w:val="00575FBC"/>
    <w:rsid w:val="00576307"/>
    <w:rsid w:val="00577E47"/>
    <w:rsid w:val="005811A2"/>
    <w:rsid w:val="005829C6"/>
    <w:rsid w:val="0058729B"/>
    <w:rsid w:val="005879E1"/>
    <w:rsid w:val="0059035B"/>
    <w:rsid w:val="00590CEF"/>
    <w:rsid w:val="00591044"/>
    <w:rsid w:val="005917DC"/>
    <w:rsid w:val="00591ED8"/>
    <w:rsid w:val="005923CA"/>
    <w:rsid w:val="005931C4"/>
    <w:rsid w:val="005934FA"/>
    <w:rsid w:val="00593FBE"/>
    <w:rsid w:val="005941EA"/>
    <w:rsid w:val="00594545"/>
    <w:rsid w:val="0059504A"/>
    <w:rsid w:val="005957A8"/>
    <w:rsid w:val="00596778"/>
    <w:rsid w:val="00596786"/>
    <w:rsid w:val="00597549"/>
    <w:rsid w:val="005976D6"/>
    <w:rsid w:val="005A0B38"/>
    <w:rsid w:val="005A0E35"/>
    <w:rsid w:val="005A133D"/>
    <w:rsid w:val="005A1353"/>
    <w:rsid w:val="005A2657"/>
    <w:rsid w:val="005A2B7A"/>
    <w:rsid w:val="005A46F2"/>
    <w:rsid w:val="005A6F55"/>
    <w:rsid w:val="005B08D6"/>
    <w:rsid w:val="005B0A46"/>
    <w:rsid w:val="005B1769"/>
    <w:rsid w:val="005B1B4F"/>
    <w:rsid w:val="005B3A0A"/>
    <w:rsid w:val="005B4782"/>
    <w:rsid w:val="005B4968"/>
    <w:rsid w:val="005B58DE"/>
    <w:rsid w:val="005B7E29"/>
    <w:rsid w:val="005B7F76"/>
    <w:rsid w:val="005C1F7C"/>
    <w:rsid w:val="005C4A2B"/>
    <w:rsid w:val="005C4E06"/>
    <w:rsid w:val="005C65DD"/>
    <w:rsid w:val="005D15EE"/>
    <w:rsid w:val="005D1B62"/>
    <w:rsid w:val="005D23D0"/>
    <w:rsid w:val="005D253A"/>
    <w:rsid w:val="005D2577"/>
    <w:rsid w:val="005D2833"/>
    <w:rsid w:val="005D3114"/>
    <w:rsid w:val="005D3A21"/>
    <w:rsid w:val="005D43BA"/>
    <w:rsid w:val="005D4AA8"/>
    <w:rsid w:val="005D60DB"/>
    <w:rsid w:val="005D625A"/>
    <w:rsid w:val="005D6540"/>
    <w:rsid w:val="005D6B3B"/>
    <w:rsid w:val="005D6D0C"/>
    <w:rsid w:val="005D73BA"/>
    <w:rsid w:val="005E0972"/>
    <w:rsid w:val="005E1AA7"/>
    <w:rsid w:val="005E2977"/>
    <w:rsid w:val="005E3F8B"/>
    <w:rsid w:val="005E58F9"/>
    <w:rsid w:val="005E6E8D"/>
    <w:rsid w:val="005F1A7C"/>
    <w:rsid w:val="005F2469"/>
    <w:rsid w:val="005F3467"/>
    <w:rsid w:val="005F359E"/>
    <w:rsid w:val="005F3CDB"/>
    <w:rsid w:val="005F5720"/>
    <w:rsid w:val="005F6507"/>
    <w:rsid w:val="005F6FB1"/>
    <w:rsid w:val="005F744D"/>
    <w:rsid w:val="006004F1"/>
    <w:rsid w:val="00601FFE"/>
    <w:rsid w:val="0060231E"/>
    <w:rsid w:val="00602A1A"/>
    <w:rsid w:val="00603AB2"/>
    <w:rsid w:val="00603F38"/>
    <w:rsid w:val="00605716"/>
    <w:rsid w:val="006059B6"/>
    <w:rsid w:val="00605EFF"/>
    <w:rsid w:val="00607FEA"/>
    <w:rsid w:val="0061013F"/>
    <w:rsid w:val="006102B2"/>
    <w:rsid w:val="0061098D"/>
    <w:rsid w:val="00610F78"/>
    <w:rsid w:val="006119D1"/>
    <w:rsid w:val="006130B5"/>
    <w:rsid w:val="006134EB"/>
    <w:rsid w:val="00615244"/>
    <w:rsid w:val="006154CF"/>
    <w:rsid w:val="0061645F"/>
    <w:rsid w:val="00617E9D"/>
    <w:rsid w:val="00620F29"/>
    <w:rsid w:val="00622554"/>
    <w:rsid w:val="006232C3"/>
    <w:rsid w:val="0062433F"/>
    <w:rsid w:val="006252B6"/>
    <w:rsid w:val="00626111"/>
    <w:rsid w:val="00627568"/>
    <w:rsid w:val="00627790"/>
    <w:rsid w:val="0063178B"/>
    <w:rsid w:val="006338EA"/>
    <w:rsid w:val="006347C4"/>
    <w:rsid w:val="00636B40"/>
    <w:rsid w:val="00637582"/>
    <w:rsid w:val="0064116D"/>
    <w:rsid w:val="00642310"/>
    <w:rsid w:val="0064597D"/>
    <w:rsid w:val="00651DD8"/>
    <w:rsid w:val="00651E92"/>
    <w:rsid w:val="0065224F"/>
    <w:rsid w:val="006523BE"/>
    <w:rsid w:val="00653148"/>
    <w:rsid w:val="00653978"/>
    <w:rsid w:val="00654491"/>
    <w:rsid w:val="00654597"/>
    <w:rsid w:val="00655C4C"/>
    <w:rsid w:val="00657B06"/>
    <w:rsid w:val="0066227D"/>
    <w:rsid w:val="0066319E"/>
    <w:rsid w:val="00665689"/>
    <w:rsid w:val="006662ED"/>
    <w:rsid w:val="00667B96"/>
    <w:rsid w:val="00667DB8"/>
    <w:rsid w:val="00670417"/>
    <w:rsid w:val="006704ED"/>
    <w:rsid w:val="0067097D"/>
    <w:rsid w:val="00670D21"/>
    <w:rsid w:val="00672970"/>
    <w:rsid w:val="00672FA7"/>
    <w:rsid w:val="00673809"/>
    <w:rsid w:val="006741A4"/>
    <w:rsid w:val="00674C69"/>
    <w:rsid w:val="00675D41"/>
    <w:rsid w:val="00675F8B"/>
    <w:rsid w:val="00680DBB"/>
    <w:rsid w:val="006819A1"/>
    <w:rsid w:val="00681C2A"/>
    <w:rsid w:val="00683C4D"/>
    <w:rsid w:val="00683C7D"/>
    <w:rsid w:val="0068441C"/>
    <w:rsid w:val="006855AE"/>
    <w:rsid w:val="00686F7A"/>
    <w:rsid w:val="00687407"/>
    <w:rsid w:val="006878C1"/>
    <w:rsid w:val="00690CC1"/>
    <w:rsid w:val="006917A5"/>
    <w:rsid w:val="00691EA0"/>
    <w:rsid w:val="006933F0"/>
    <w:rsid w:val="0069374A"/>
    <w:rsid w:val="006944EE"/>
    <w:rsid w:val="006959F1"/>
    <w:rsid w:val="00696C7C"/>
    <w:rsid w:val="00697B26"/>
    <w:rsid w:val="006A08D7"/>
    <w:rsid w:val="006A187F"/>
    <w:rsid w:val="006A20DB"/>
    <w:rsid w:val="006A2851"/>
    <w:rsid w:val="006A534B"/>
    <w:rsid w:val="006A7714"/>
    <w:rsid w:val="006B4D32"/>
    <w:rsid w:val="006B607B"/>
    <w:rsid w:val="006B647C"/>
    <w:rsid w:val="006C02E4"/>
    <w:rsid w:val="006C18C9"/>
    <w:rsid w:val="006C244A"/>
    <w:rsid w:val="006C2B76"/>
    <w:rsid w:val="006C2C50"/>
    <w:rsid w:val="006C60B5"/>
    <w:rsid w:val="006C748C"/>
    <w:rsid w:val="006D1165"/>
    <w:rsid w:val="006D2A96"/>
    <w:rsid w:val="006D48CC"/>
    <w:rsid w:val="006D595C"/>
    <w:rsid w:val="006D7A1D"/>
    <w:rsid w:val="006E011A"/>
    <w:rsid w:val="006E0375"/>
    <w:rsid w:val="006E06E9"/>
    <w:rsid w:val="006E352A"/>
    <w:rsid w:val="006E37D1"/>
    <w:rsid w:val="006E3CCA"/>
    <w:rsid w:val="006E58D9"/>
    <w:rsid w:val="006E6085"/>
    <w:rsid w:val="006F043A"/>
    <w:rsid w:val="006F05FF"/>
    <w:rsid w:val="006F075C"/>
    <w:rsid w:val="006F21EE"/>
    <w:rsid w:val="006F2B3D"/>
    <w:rsid w:val="006F4617"/>
    <w:rsid w:val="006F5E4D"/>
    <w:rsid w:val="006F6403"/>
    <w:rsid w:val="006F74A8"/>
    <w:rsid w:val="007005A1"/>
    <w:rsid w:val="0070272D"/>
    <w:rsid w:val="00705802"/>
    <w:rsid w:val="007068F6"/>
    <w:rsid w:val="00710267"/>
    <w:rsid w:val="007109ED"/>
    <w:rsid w:val="00710A35"/>
    <w:rsid w:val="0071368D"/>
    <w:rsid w:val="00714025"/>
    <w:rsid w:val="00714120"/>
    <w:rsid w:val="00714E27"/>
    <w:rsid w:val="00716501"/>
    <w:rsid w:val="00716E25"/>
    <w:rsid w:val="00721305"/>
    <w:rsid w:val="007219D1"/>
    <w:rsid w:val="00721C77"/>
    <w:rsid w:val="0072209F"/>
    <w:rsid w:val="00722D50"/>
    <w:rsid w:val="00722F1D"/>
    <w:rsid w:val="007233AA"/>
    <w:rsid w:val="00723AA3"/>
    <w:rsid w:val="00724FA8"/>
    <w:rsid w:val="00724FF6"/>
    <w:rsid w:val="00725A96"/>
    <w:rsid w:val="0072742B"/>
    <w:rsid w:val="00730FDE"/>
    <w:rsid w:val="007313CE"/>
    <w:rsid w:val="0073267A"/>
    <w:rsid w:val="00735ACE"/>
    <w:rsid w:val="00736E17"/>
    <w:rsid w:val="007379A2"/>
    <w:rsid w:val="007436D2"/>
    <w:rsid w:val="00743F25"/>
    <w:rsid w:val="00744121"/>
    <w:rsid w:val="00744B7D"/>
    <w:rsid w:val="00744E4F"/>
    <w:rsid w:val="0074533E"/>
    <w:rsid w:val="0074534E"/>
    <w:rsid w:val="007469BB"/>
    <w:rsid w:val="007506C3"/>
    <w:rsid w:val="007506F6"/>
    <w:rsid w:val="007515CC"/>
    <w:rsid w:val="00751846"/>
    <w:rsid w:val="00751D59"/>
    <w:rsid w:val="00754591"/>
    <w:rsid w:val="007546EB"/>
    <w:rsid w:val="00754C10"/>
    <w:rsid w:val="00756831"/>
    <w:rsid w:val="00757006"/>
    <w:rsid w:val="007571FA"/>
    <w:rsid w:val="00763202"/>
    <w:rsid w:val="007675FE"/>
    <w:rsid w:val="007700C8"/>
    <w:rsid w:val="00770E49"/>
    <w:rsid w:val="00772245"/>
    <w:rsid w:val="00773B7D"/>
    <w:rsid w:val="0077506F"/>
    <w:rsid w:val="007757C1"/>
    <w:rsid w:val="00776739"/>
    <w:rsid w:val="00780087"/>
    <w:rsid w:val="00781172"/>
    <w:rsid w:val="007824C7"/>
    <w:rsid w:val="007826F8"/>
    <w:rsid w:val="00782D64"/>
    <w:rsid w:val="00783D47"/>
    <w:rsid w:val="00783F17"/>
    <w:rsid w:val="007844F1"/>
    <w:rsid w:val="00786AAF"/>
    <w:rsid w:val="0078722E"/>
    <w:rsid w:val="0079307E"/>
    <w:rsid w:val="00797E15"/>
    <w:rsid w:val="007A0963"/>
    <w:rsid w:val="007A18D3"/>
    <w:rsid w:val="007A23AA"/>
    <w:rsid w:val="007A2538"/>
    <w:rsid w:val="007A26D0"/>
    <w:rsid w:val="007A32AF"/>
    <w:rsid w:val="007A542E"/>
    <w:rsid w:val="007A60BF"/>
    <w:rsid w:val="007A6296"/>
    <w:rsid w:val="007B17D9"/>
    <w:rsid w:val="007B2A6D"/>
    <w:rsid w:val="007B3F72"/>
    <w:rsid w:val="007B49F2"/>
    <w:rsid w:val="007B4AA4"/>
    <w:rsid w:val="007B5996"/>
    <w:rsid w:val="007B6C0B"/>
    <w:rsid w:val="007B7779"/>
    <w:rsid w:val="007B7864"/>
    <w:rsid w:val="007C0339"/>
    <w:rsid w:val="007C0685"/>
    <w:rsid w:val="007C123C"/>
    <w:rsid w:val="007C1D33"/>
    <w:rsid w:val="007C2A49"/>
    <w:rsid w:val="007C4716"/>
    <w:rsid w:val="007C5AD0"/>
    <w:rsid w:val="007C5D45"/>
    <w:rsid w:val="007C7667"/>
    <w:rsid w:val="007C76A1"/>
    <w:rsid w:val="007D062F"/>
    <w:rsid w:val="007D0D88"/>
    <w:rsid w:val="007D2818"/>
    <w:rsid w:val="007D2B3A"/>
    <w:rsid w:val="007D30B1"/>
    <w:rsid w:val="007E291F"/>
    <w:rsid w:val="007E474E"/>
    <w:rsid w:val="007E475B"/>
    <w:rsid w:val="007E5290"/>
    <w:rsid w:val="007E57B3"/>
    <w:rsid w:val="007E70ED"/>
    <w:rsid w:val="007E7FD5"/>
    <w:rsid w:val="007F0B0A"/>
    <w:rsid w:val="007F2CC3"/>
    <w:rsid w:val="007F2E70"/>
    <w:rsid w:val="007F5656"/>
    <w:rsid w:val="007F6D40"/>
    <w:rsid w:val="008003A6"/>
    <w:rsid w:val="008005D8"/>
    <w:rsid w:val="00800D4B"/>
    <w:rsid w:val="0080157E"/>
    <w:rsid w:val="00802B04"/>
    <w:rsid w:val="008030D6"/>
    <w:rsid w:val="008035E7"/>
    <w:rsid w:val="00804DD1"/>
    <w:rsid w:val="00805557"/>
    <w:rsid w:val="00805C6E"/>
    <w:rsid w:val="00806037"/>
    <w:rsid w:val="008068FA"/>
    <w:rsid w:val="0081178E"/>
    <w:rsid w:val="00812A5F"/>
    <w:rsid w:val="008139EE"/>
    <w:rsid w:val="00814F00"/>
    <w:rsid w:val="008155F8"/>
    <w:rsid w:val="008164C5"/>
    <w:rsid w:val="00817D3A"/>
    <w:rsid w:val="008203CB"/>
    <w:rsid w:val="0082067D"/>
    <w:rsid w:val="0082123F"/>
    <w:rsid w:val="008220FE"/>
    <w:rsid w:val="00822523"/>
    <w:rsid w:val="00822820"/>
    <w:rsid w:val="00827433"/>
    <w:rsid w:val="008306BF"/>
    <w:rsid w:val="00831EE3"/>
    <w:rsid w:val="00833288"/>
    <w:rsid w:val="00833946"/>
    <w:rsid w:val="00834FB4"/>
    <w:rsid w:val="008359C8"/>
    <w:rsid w:val="00835D87"/>
    <w:rsid w:val="008374FF"/>
    <w:rsid w:val="0083788F"/>
    <w:rsid w:val="00837D3E"/>
    <w:rsid w:val="00842840"/>
    <w:rsid w:val="0084312F"/>
    <w:rsid w:val="0084421B"/>
    <w:rsid w:val="00846656"/>
    <w:rsid w:val="00847C8A"/>
    <w:rsid w:val="00850A2C"/>
    <w:rsid w:val="00851468"/>
    <w:rsid w:val="0085172D"/>
    <w:rsid w:val="00853F67"/>
    <w:rsid w:val="00854DE6"/>
    <w:rsid w:val="00856AED"/>
    <w:rsid w:val="008603D8"/>
    <w:rsid w:val="00864B14"/>
    <w:rsid w:val="008661A6"/>
    <w:rsid w:val="00866A5B"/>
    <w:rsid w:val="00866DEC"/>
    <w:rsid w:val="00867430"/>
    <w:rsid w:val="00870955"/>
    <w:rsid w:val="00871710"/>
    <w:rsid w:val="0087586B"/>
    <w:rsid w:val="0087597D"/>
    <w:rsid w:val="00875DF1"/>
    <w:rsid w:val="00877E0E"/>
    <w:rsid w:val="008806AD"/>
    <w:rsid w:val="008809E6"/>
    <w:rsid w:val="00880C8A"/>
    <w:rsid w:val="00881479"/>
    <w:rsid w:val="00882D3E"/>
    <w:rsid w:val="00883EE2"/>
    <w:rsid w:val="00885677"/>
    <w:rsid w:val="008858DB"/>
    <w:rsid w:val="00887C38"/>
    <w:rsid w:val="008909A3"/>
    <w:rsid w:val="00890EC5"/>
    <w:rsid w:val="00892523"/>
    <w:rsid w:val="00892728"/>
    <w:rsid w:val="00893186"/>
    <w:rsid w:val="00893D0A"/>
    <w:rsid w:val="008955C7"/>
    <w:rsid w:val="00896FE8"/>
    <w:rsid w:val="0089703C"/>
    <w:rsid w:val="008A1544"/>
    <w:rsid w:val="008A17AB"/>
    <w:rsid w:val="008A2317"/>
    <w:rsid w:val="008A2A05"/>
    <w:rsid w:val="008A4A08"/>
    <w:rsid w:val="008A625B"/>
    <w:rsid w:val="008A653E"/>
    <w:rsid w:val="008A6F0A"/>
    <w:rsid w:val="008A73B2"/>
    <w:rsid w:val="008B0A59"/>
    <w:rsid w:val="008B1F2B"/>
    <w:rsid w:val="008B2B5B"/>
    <w:rsid w:val="008B2CED"/>
    <w:rsid w:val="008B54BB"/>
    <w:rsid w:val="008B6A57"/>
    <w:rsid w:val="008B6F43"/>
    <w:rsid w:val="008B7C94"/>
    <w:rsid w:val="008C0888"/>
    <w:rsid w:val="008C0BEB"/>
    <w:rsid w:val="008C1FFC"/>
    <w:rsid w:val="008C28BB"/>
    <w:rsid w:val="008C3042"/>
    <w:rsid w:val="008C3527"/>
    <w:rsid w:val="008C3F01"/>
    <w:rsid w:val="008C4594"/>
    <w:rsid w:val="008C5211"/>
    <w:rsid w:val="008C6539"/>
    <w:rsid w:val="008C6A4C"/>
    <w:rsid w:val="008C6DFC"/>
    <w:rsid w:val="008C7805"/>
    <w:rsid w:val="008C7EE7"/>
    <w:rsid w:val="008D12DD"/>
    <w:rsid w:val="008D3510"/>
    <w:rsid w:val="008D37A1"/>
    <w:rsid w:val="008D3F9B"/>
    <w:rsid w:val="008D4082"/>
    <w:rsid w:val="008D4E70"/>
    <w:rsid w:val="008D6DD5"/>
    <w:rsid w:val="008D78BF"/>
    <w:rsid w:val="008D792D"/>
    <w:rsid w:val="008D7962"/>
    <w:rsid w:val="008E103B"/>
    <w:rsid w:val="008E14C7"/>
    <w:rsid w:val="008E67BE"/>
    <w:rsid w:val="008F0F05"/>
    <w:rsid w:val="008F1CA0"/>
    <w:rsid w:val="008F1E9F"/>
    <w:rsid w:val="008F3817"/>
    <w:rsid w:val="008F3F80"/>
    <w:rsid w:val="008F49D5"/>
    <w:rsid w:val="008F4DE6"/>
    <w:rsid w:val="008F4DF0"/>
    <w:rsid w:val="008F66BC"/>
    <w:rsid w:val="008F67CD"/>
    <w:rsid w:val="008F6898"/>
    <w:rsid w:val="008F6971"/>
    <w:rsid w:val="008F7154"/>
    <w:rsid w:val="008F7B91"/>
    <w:rsid w:val="00900A38"/>
    <w:rsid w:val="00900C43"/>
    <w:rsid w:val="00900EBB"/>
    <w:rsid w:val="00902292"/>
    <w:rsid w:val="00904755"/>
    <w:rsid w:val="00904F8D"/>
    <w:rsid w:val="00905D49"/>
    <w:rsid w:val="00905FF2"/>
    <w:rsid w:val="00906B42"/>
    <w:rsid w:val="009107D0"/>
    <w:rsid w:val="00911375"/>
    <w:rsid w:val="009120EB"/>
    <w:rsid w:val="009149D9"/>
    <w:rsid w:val="00916078"/>
    <w:rsid w:val="00917844"/>
    <w:rsid w:val="00921FFD"/>
    <w:rsid w:val="00924DC2"/>
    <w:rsid w:val="00925681"/>
    <w:rsid w:val="0093067F"/>
    <w:rsid w:val="00931107"/>
    <w:rsid w:val="0093110B"/>
    <w:rsid w:val="009315CB"/>
    <w:rsid w:val="0093233C"/>
    <w:rsid w:val="00932369"/>
    <w:rsid w:val="00932827"/>
    <w:rsid w:val="0093465E"/>
    <w:rsid w:val="00934E07"/>
    <w:rsid w:val="00935894"/>
    <w:rsid w:val="00941375"/>
    <w:rsid w:val="00941429"/>
    <w:rsid w:val="00943A84"/>
    <w:rsid w:val="00947866"/>
    <w:rsid w:val="009479FE"/>
    <w:rsid w:val="00950D07"/>
    <w:rsid w:val="00950D82"/>
    <w:rsid w:val="00951FA8"/>
    <w:rsid w:val="009534B6"/>
    <w:rsid w:val="00953AC0"/>
    <w:rsid w:val="00953B7A"/>
    <w:rsid w:val="0095456A"/>
    <w:rsid w:val="009552A4"/>
    <w:rsid w:val="009556E6"/>
    <w:rsid w:val="00956D10"/>
    <w:rsid w:val="0095713F"/>
    <w:rsid w:val="0095784E"/>
    <w:rsid w:val="00962306"/>
    <w:rsid w:val="009632E2"/>
    <w:rsid w:val="009637F6"/>
    <w:rsid w:val="009639DB"/>
    <w:rsid w:val="00963B71"/>
    <w:rsid w:val="0096418C"/>
    <w:rsid w:val="00965030"/>
    <w:rsid w:val="00965C0D"/>
    <w:rsid w:val="00966029"/>
    <w:rsid w:val="0096629F"/>
    <w:rsid w:val="00967598"/>
    <w:rsid w:val="00967ACF"/>
    <w:rsid w:val="00970528"/>
    <w:rsid w:val="00972FB4"/>
    <w:rsid w:val="00974316"/>
    <w:rsid w:val="00975641"/>
    <w:rsid w:val="00977D55"/>
    <w:rsid w:val="00977F09"/>
    <w:rsid w:val="00980234"/>
    <w:rsid w:val="00980D94"/>
    <w:rsid w:val="00981006"/>
    <w:rsid w:val="00982A9D"/>
    <w:rsid w:val="00986DED"/>
    <w:rsid w:val="00987476"/>
    <w:rsid w:val="00987FC4"/>
    <w:rsid w:val="009901BC"/>
    <w:rsid w:val="00990876"/>
    <w:rsid w:val="00992512"/>
    <w:rsid w:val="00992715"/>
    <w:rsid w:val="009936AC"/>
    <w:rsid w:val="009939A7"/>
    <w:rsid w:val="0099665F"/>
    <w:rsid w:val="00996896"/>
    <w:rsid w:val="00996A06"/>
    <w:rsid w:val="009A0F9D"/>
    <w:rsid w:val="009A2DE9"/>
    <w:rsid w:val="009A41BD"/>
    <w:rsid w:val="009A44B9"/>
    <w:rsid w:val="009A5EBF"/>
    <w:rsid w:val="009A612C"/>
    <w:rsid w:val="009A79EE"/>
    <w:rsid w:val="009B0AEC"/>
    <w:rsid w:val="009B2D4E"/>
    <w:rsid w:val="009B3DA0"/>
    <w:rsid w:val="009B40A1"/>
    <w:rsid w:val="009B4F50"/>
    <w:rsid w:val="009B69EC"/>
    <w:rsid w:val="009B709B"/>
    <w:rsid w:val="009C0E8B"/>
    <w:rsid w:val="009C2ABC"/>
    <w:rsid w:val="009C3C19"/>
    <w:rsid w:val="009C490E"/>
    <w:rsid w:val="009C5428"/>
    <w:rsid w:val="009C5548"/>
    <w:rsid w:val="009C5F3E"/>
    <w:rsid w:val="009C682A"/>
    <w:rsid w:val="009D0056"/>
    <w:rsid w:val="009D12A7"/>
    <w:rsid w:val="009D15C9"/>
    <w:rsid w:val="009D1ED3"/>
    <w:rsid w:val="009D37C3"/>
    <w:rsid w:val="009D44C2"/>
    <w:rsid w:val="009D4E88"/>
    <w:rsid w:val="009D6232"/>
    <w:rsid w:val="009D6A19"/>
    <w:rsid w:val="009E069F"/>
    <w:rsid w:val="009E08F0"/>
    <w:rsid w:val="009E0B9D"/>
    <w:rsid w:val="009E1427"/>
    <w:rsid w:val="009E170C"/>
    <w:rsid w:val="009E37C1"/>
    <w:rsid w:val="009E4A51"/>
    <w:rsid w:val="009E5443"/>
    <w:rsid w:val="009E5E7A"/>
    <w:rsid w:val="009E6368"/>
    <w:rsid w:val="009E7C1C"/>
    <w:rsid w:val="009F0FC7"/>
    <w:rsid w:val="009F12BD"/>
    <w:rsid w:val="009F14EC"/>
    <w:rsid w:val="009F21D6"/>
    <w:rsid w:val="009F244E"/>
    <w:rsid w:val="009F3134"/>
    <w:rsid w:val="009F3CB7"/>
    <w:rsid w:val="009F415D"/>
    <w:rsid w:val="009F5748"/>
    <w:rsid w:val="009F5A92"/>
    <w:rsid w:val="009F5CC3"/>
    <w:rsid w:val="009F6101"/>
    <w:rsid w:val="009F6F10"/>
    <w:rsid w:val="009F75AD"/>
    <w:rsid w:val="009F7D67"/>
    <w:rsid w:val="009F7E6C"/>
    <w:rsid w:val="00A00DE7"/>
    <w:rsid w:val="00A01306"/>
    <w:rsid w:val="00A02AC9"/>
    <w:rsid w:val="00A03910"/>
    <w:rsid w:val="00A03ACE"/>
    <w:rsid w:val="00A04086"/>
    <w:rsid w:val="00A04B76"/>
    <w:rsid w:val="00A04CDC"/>
    <w:rsid w:val="00A06732"/>
    <w:rsid w:val="00A06B80"/>
    <w:rsid w:val="00A10E03"/>
    <w:rsid w:val="00A113A4"/>
    <w:rsid w:val="00A11606"/>
    <w:rsid w:val="00A118C3"/>
    <w:rsid w:val="00A11CAB"/>
    <w:rsid w:val="00A1481A"/>
    <w:rsid w:val="00A163BC"/>
    <w:rsid w:val="00A16DD5"/>
    <w:rsid w:val="00A1733A"/>
    <w:rsid w:val="00A17C99"/>
    <w:rsid w:val="00A2191C"/>
    <w:rsid w:val="00A2200C"/>
    <w:rsid w:val="00A22E79"/>
    <w:rsid w:val="00A238CD"/>
    <w:rsid w:val="00A2762F"/>
    <w:rsid w:val="00A279D7"/>
    <w:rsid w:val="00A310A7"/>
    <w:rsid w:val="00A31A71"/>
    <w:rsid w:val="00A322DC"/>
    <w:rsid w:val="00A32F73"/>
    <w:rsid w:val="00A33B58"/>
    <w:rsid w:val="00A344A4"/>
    <w:rsid w:val="00A350F6"/>
    <w:rsid w:val="00A35FDC"/>
    <w:rsid w:val="00A36C0C"/>
    <w:rsid w:val="00A4174D"/>
    <w:rsid w:val="00A4194A"/>
    <w:rsid w:val="00A41B77"/>
    <w:rsid w:val="00A41B85"/>
    <w:rsid w:val="00A42C25"/>
    <w:rsid w:val="00A42CEB"/>
    <w:rsid w:val="00A456DC"/>
    <w:rsid w:val="00A45BE4"/>
    <w:rsid w:val="00A45E3E"/>
    <w:rsid w:val="00A46509"/>
    <w:rsid w:val="00A4664A"/>
    <w:rsid w:val="00A46A6F"/>
    <w:rsid w:val="00A472F1"/>
    <w:rsid w:val="00A47A21"/>
    <w:rsid w:val="00A502E9"/>
    <w:rsid w:val="00A54675"/>
    <w:rsid w:val="00A5616F"/>
    <w:rsid w:val="00A568C9"/>
    <w:rsid w:val="00A56DCE"/>
    <w:rsid w:val="00A60048"/>
    <w:rsid w:val="00A60482"/>
    <w:rsid w:val="00A60CC8"/>
    <w:rsid w:val="00A61162"/>
    <w:rsid w:val="00A612F3"/>
    <w:rsid w:val="00A623B9"/>
    <w:rsid w:val="00A63242"/>
    <w:rsid w:val="00A6324C"/>
    <w:rsid w:val="00A63926"/>
    <w:rsid w:val="00A63BA4"/>
    <w:rsid w:val="00A65C70"/>
    <w:rsid w:val="00A66772"/>
    <w:rsid w:val="00A66AEB"/>
    <w:rsid w:val="00A7017E"/>
    <w:rsid w:val="00A70490"/>
    <w:rsid w:val="00A707D0"/>
    <w:rsid w:val="00A70820"/>
    <w:rsid w:val="00A715D3"/>
    <w:rsid w:val="00A7641A"/>
    <w:rsid w:val="00A76ADE"/>
    <w:rsid w:val="00A776F4"/>
    <w:rsid w:val="00A82FFC"/>
    <w:rsid w:val="00A83316"/>
    <w:rsid w:val="00A848F4"/>
    <w:rsid w:val="00A8692E"/>
    <w:rsid w:val="00A93805"/>
    <w:rsid w:val="00A939E4"/>
    <w:rsid w:val="00A93EDC"/>
    <w:rsid w:val="00A940FC"/>
    <w:rsid w:val="00A947B9"/>
    <w:rsid w:val="00A94A2C"/>
    <w:rsid w:val="00A94DDC"/>
    <w:rsid w:val="00A9547A"/>
    <w:rsid w:val="00A96DFF"/>
    <w:rsid w:val="00AA0145"/>
    <w:rsid w:val="00AA1048"/>
    <w:rsid w:val="00AA2DA4"/>
    <w:rsid w:val="00AA330D"/>
    <w:rsid w:val="00AA3F97"/>
    <w:rsid w:val="00AA4238"/>
    <w:rsid w:val="00AA4D3E"/>
    <w:rsid w:val="00AA4FDD"/>
    <w:rsid w:val="00AA6048"/>
    <w:rsid w:val="00AA6A89"/>
    <w:rsid w:val="00AA6D27"/>
    <w:rsid w:val="00AA7903"/>
    <w:rsid w:val="00AB157A"/>
    <w:rsid w:val="00AB1B15"/>
    <w:rsid w:val="00AB1DCE"/>
    <w:rsid w:val="00AB225C"/>
    <w:rsid w:val="00AB25AF"/>
    <w:rsid w:val="00AB28DB"/>
    <w:rsid w:val="00AB2E1F"/>
    <w:rsid w:val="00AB43A9"/>
    <w:rsid w:val="00AB466E"/>
    <w:rsid w:val="00AB4750"/>
    <w:rsid w:val="00AB6B8E"/>
    <w:rsid w:val="00AC0832"/>
    <w:rsid w:val="00AC11A3"/>
    <w:rsid w:val="00AC18AF"/>
    <w:rsid w:val="00AC18F6"/>
    <w:rsid w:val="00AC215A"/>
    <w:rsid w:val="00AC23EB"/>
    <w:rsid w:val="00AC431F"/>
    <w:rsid w:val="00AC4876"/>
    <w:rsid w:val="00AC52B1"/>
    <w:rsid w:val="00AC604D"/>
    <w:rsid w:val="00AC61AB"/>
    <w:rsid w:val="00AC6F39"/>
    <w:rsid w:val="00AC742C"/>
    <w:rsid w:val="00AC761B"/>
    <w:rsid w:val="00AD16C4"/>
    <w:rsid w:val="00AD2E1E"/>
    <w:rsid w:val="00AD4BB6"/>
    <w:rsid w:val="00AD5003"/>
    <w:rsid w:val="00AD6EFC"/>
    <w:rsid w:val="00AD7E84"/>
    <w:rsid w:val="00AE0558"/>
    <w:rsid w:val="00AE18B1"/>
    <w:rsid w:val="00AE2548"/>
    <w:rsid w:val="00AE267B"/>
    <w:rsid w:val="00AE3839"/>
    <w:rsid w:val="00AE40D3"/>
    <w:rsid w:val="00AE5FBA"/>
    <w:rsid w:val="00AE605E"/>
    <w:rsid w:val="00AE6F50"/>
    <w:rsid w:val="00AF1DDB"/>
    <w:rsid w:val="00AF3BBD"/>
    <w:rsid w:val="00AF3F97"/>
    <w:rsid w:val="00AF58E9"/>
    <w:rsid w:val="00B0053C"/>
    <w:rsid w:val="00B006BF"/>
    <w:rsid w:val="00B016AD"/>
    <w:rsid w:val="00B01D4D"/>
    <w:rsid w:val="00B03188"/>
    <w:rsid w:val="00B03B1F"/>
    <w:rsid w:val="00B04B38"/>
    <w:rsid w:val="00B05911"/>
    <w:rsid w:val="00B064D7"/>
    <w:rsid w:val="00B07CE4"/>
    <w:rsid w:val="00B11C29"/>
    <w:rsid w:val="00B12264"/>
    <w:rsid w:val="00B129C1"/>
    <w:rsid w:val="00B138C7"/>
    <w:rsid w:val="00B15CAF"/>
    <w:rsid w:val="00B15EF0"/>
    <w:rsid w:val="00B17C0D"/>
    <w:rsid w:val="00B237D2"/>
    <w:rsid w:val="00B24639"/>
    <w:rsid w:val="00B24814"/>
    <w:rsid w:val="00B248BA"/>
    <w:rsid w:val="00B264C6"/>
    <w:rsid w:val="00B26BC2"/>
    <w:rsid w:val="00B318E9"/>
    <w:rsid w:val="00B33D52"/>
    <w:rsid w:val="00B33DEA"/>
    <w:rsid w:val="00B35359"/>
    <w:rsid w:val="00B35E3F"/>
    <w:rsid w:val="00B363F6"/>
    <w:rsid w:val="00B36BC6"/>
    <w:rsid w:val="00B37694"/>
    <w:rsid w:val="00B40379"/>
    <w:rsid w:val="00B42CEF"/>
    <w:rsid w:val="00B437FF"/>
    <w:rsid w:val="00B43CA0"/>
    <w:rsid w:val="00B44449"/>
    <w:rsid w:val="00B44B70"/>
    <w:rsid w:val="00B45109"/>
    <w:rsid w:val="00B458F6"/>
    <w:rsid w:val="00B47A70"/>
    <w:rsid w:val="00B50576"/>
    <w:rsid w:val="00B52202"/>
    <w:rsid w:val="00B5253C"/>
    <w:rsid w:val="00B52774"/>
    <w:rsid w:val="00B54B56"/>
    <w:rsid w:val="00B55908"/>
    <w:rsid w:val="00B5617C"/>
    <w:rsid w:val="00B57440"/>
    <w:rsid w:val="00B62775"/>
    <w:rsid w:val="00B6282B"/>
    <w:rsid w:val="00B62ADC"/>
    <w:rsid w:val="00B62DE5"/>
    <w:rsid w:val="00B64C4F"/>
    <w:rsid w:val="00B650E1"/>
    <w:rsid w:val="00B66523"/>
    <w:rsid w:val="00B7178C"/>
    <w:rsid w:val="00B720EA"/>
    <w:rsid w:val="00B75239"/>
    <w:rsid w:val="00B75337"/>
    <w:rsid w:val="00B81FBD"/>
    <w:rsid w:val="00B82011"/>
    <w:rsid w:val="00B85CB7"/>
    <w:rsid w:val="00B86BE8"/>
    <w:rsid w:val="00B91BCE"/>
    <w:rsid w:val="00B92E81"/>
    <w:rsid w:val="00B9384B"/>
    <w:rsid w:val="00B956FF"/>
    <w:rsid w:val="00B966AE"/>
    <w:rsid w:val="00B971BF"/>
    <w:rsid w:val="00BA060E"/>
    <w:rsid w:val="00BA0CA8"/>
    <w:rsid w:val="00BA127C"/>
    <w:rsid w:val="00BA18A8"/>
    <w:rsid w:val="00BA225B"/>
    <w:rsid w:val="00BA2719"/>
    <w:rsid w:val="00BA2844"/>
    <w:rsid w:val="00BA411D"/>
    <w:rsid w:val="00BA47F9"/>
    <w:rsid w:val="00BA4EE2"/>
    <w:rsid w:val="00BA7CDE"/>
    <w:rsid w:val="00BB0859"/>
    <w:rsid w:val="00BB0EF2"/>
    <w:rsid w:val="00BB100B"/>
    <w:rsid w:val="00BB5F5C"/>
    <w:rsid w:val="00BB7841"/>
    <w:rsid w:val="00BB7F83"/>
    <w:rsid w:val="00BC1032"/>
    <w:rsid w:val="00BC2046"/>
    <w:rsid w:val="00BC25A4"/>
    <w:rsid w:val="00BC54DF"/>
    <w:rsid w:val="00BC59F0"/>
    <w:rsid w:val="00BC626C"/>
    <w:rsid w:val="00BC7D58"/>
    <w:rsid w:val="00BD12D3"/>
    <w:rsid w:val="00BD1F5F"/>
    <w:rsid w:val="00BD2897"/>
    <w:rsid w:val="00BD6F7A"/>
    <w:rsid w:val="00BD750D"/>
    <w:rsid w:val="00BD7D5F"/>
    <w:rsid w:val="00BD7E34"/>
    <w:rsid w:val="00BE0083"/>
    <w:rsid w:val="00BE10D1"/>
    <w:rsid w:val="00BE13E0"/>
    <w:rsid w:val="00BE13F8"/>
    <w:rsid w:val="00BE1794"/>
    <w:rsid w:val="00BE1AA2"/>
    <w:rsid w:val="00BE1AF1"/>
    <w:rsid w:val="00BE2204"/>
    <w:rsid w:val="00BE3282"/>
    <w:rsid w:val="00BE44E4"/>
    <w:rsid w:val="00BE4E48"/>
    <w:rsid w:val="00BE52A5"/>
    <w:rsid w:val="00BE56B5"/>
    <w:rsid w:val="00BE7E6C"/>
    <w:rsid w:val="00BF048D"/>
    <w:rsid w:val="00BF0B47"/>
    <w:rsid w:val="00BF0E4B"/>
    <w:rsid w:val="00BF23A0"/>
    <w:rsid w:val="00BF5364"/>
    <w:rsid w:val="00BF5998"/>
    <w:rsid w:val="00BF59C8"/>
    <w:rsid w:val="00BF638D"/>
    <w:rsid w:val="00BF6F5B"/>
    <w:rsid w:val="00C01F1B"/>
    <w:rsid w:val="00C0516C"/>
    <w:rsid w:val="00C05B1E"/>
    <w:rsid w:val="00C061A8"/>
    <w:rsid w:val="00C06259"/>
    <w:rsid w:val="00C07ADD"/>
    <w:rsid w:val="00C07E63"/>
    <w:rsid w:val="00C10C56"/>
    <w:rsid w:val="00C10E0B"/>
    <w:rsid w:val="00C10E4C"/>
    <w:rsid w:val="00C11767"/>
    <w:rsid w:val="00C119B0"/>
    <w:rsid w:val="00C124B7"/>
    <w:rsid w:val="00C12562"/>
    <w:rsid w:val="00C134C6"/>
    <w:rsid w:val="00C14087"/>
    <w:rsid w:val="00C14BBD"/>
    <w:rsid w:val="00C15AF3"/>
    <w:rsid w:val="00C17308"/>
    <w:rsid w:val="00C20BA1"/>
    <w:rsid w:val="00C2125D"/>
    <w:rsid w:val="00C21FF6"/>
    <w:rsid w:val="00C235EB"/>
    <w:rsid w:val="00C23BD8"/>
    <w:rsid w:val="00C2409A"/>
    <w:rsid w:val="00C24C88"/>
    <w:rsid w:val="00C25019"/>
    <w:rsid w:val="00C27815"/>
    <w:rsid w:val="00C27856"/>
    <w:rsid w:val="00C300F4"/>
    <w:rsid w:val="00C31300"/>
    <w:rsid w:val="00C315E3"/>
    <w:rsid w:val="00C32DCC"/>
    <w:rsid w:val="00C330A9"/>
    <w:rsid w:val="00C34EF9"/>
    <w:rsid w:val="00C36002"/>
    <w:rsid w:val="00C360F1"/>
    <w:rsid w:val="00C36426"/>
    <w:rsid w:val="00C37275"/>
    <w:rsid w:val="00C373C5"/>
    <w:rsid w:val="00C37494"/>
    <w:rsid w:val="00C3755B"/>
    <w:rsid w:val="00C415CE"/>
    <w:rsid w:val="00C41804"/>
    <w:rsid w:val="00C4234E"/>
    <w:rsid w:val="00C431C8"/>
    <w:rsid w:val="00C47D93"/>
    <w:rsid w:val="00C47EE9"/>
    <w:rsid w:val="00C530E3"/>
    <w:rsid w:val="00C54EFA"/>
    <w:rsid w:val="00C5550F"/>
    <w:rsid w:val="00C56338"/>
    <w:rsid w:val="00C563C4"/>
    <w:rsid w:val="00C56782"/>
    <w:rsid w:val="00C56A93"/>
    <w:rsid w:val="00C5750D"/>
    <w:rsid w:val="00C57847"/>
    <w:rsid w:val="00C60A32"/>
    <w:rsid w:val="00C63450"/>
    <w:rsid w:val="00C6358C"/>
    <w:rsid w:val="00C6627E"/>
    <w:rsid w:val="00C671B1"/>
    <w:rsid w:val="00C709ED"/>
    <w:rsid w:val="00C71AB2"/>
    <w:rsid w:val="00C71CF7"/>
    <w:rsid w:val="00C71D7A"/>
    <w:rsid w:val="00C72655"/>
    <w:rsid w:val="00C726D9"/>
    <w:rsid w:val="00C72900"/>
    <w:rsid w:val="00C72E51"/>
    <w:rsid w:val="00C8114F"/>
    <w:rsid w:val="00C812FC"/>
    <w:rsid w:val="00C814DA"/>
    <w:rsid w:val="00C81769"/>
    <w:rsid w:val="00C82802"/>
    <w:rsid w:val="00C83682"/>
    <w:rsid w:val="00C84F5E"/>
    <w:rsid w:val="00C907C3"/>
    <w:rsid w:val="00C9085E"/>
    <w:rsid w:val="00C90D37"/>
    <w:rsid w:val="00C913BA"/>
    <w:rsid w:val="00C9172E"/>
    <w:rsid w:val="00C91B77"/>
    <w:rsid w:val="00C91C35"/>
    <w:rsid w:val="00C9253A"/>
    <w:rsid w:val="00C9561D"/>
    <w:rsid w:val="00C97521"/>
    <w:rsid w:val="00C9787A"/>
    <w:rsid w:val="00CA12DD"/>
    <w:rsid w:val="00CA1420"/>
    <w:rsid w:val="00CA18F2"/>
    <w:rsid w:val="00CA2D50"/>
    <w:rsid w:val="00CA3325"/>
    <w:rsid w:val="00CA38DE"/>
    <w:rsid w:val="00CA3B8F"/>
    <w:rsid w:val="00CA4249"/>
    <w:rsid w:val="00CA451A"/>
    <w:rsid w:val="00CA4666"/>
    <w:rsid w:val="00CA5CA2"/>
    <w:rsid w:val="00CA5CF2"/>
    <w:rsid w:val="00CA6A80"/>
    <w:rsid w:val="00CA7B8C"/>
    <w:rsid w:val="00CA7F9E"/>
    <w:rsid w:val="00CB01AF"/>
    <w:rsid w:val="00CB0BDC"/>
    <w:rsid w:val="00CB10CF"/>
    <w:rsid w:val="00CB20EE"/>
    <w:rsid w:val="00CB3CFF"/>
    <w:rsid w:val="00CB4A35"/>
    <w:rsid w:val="00CB4D24"/>
    <w:rsid w:val="00CB6227"/>
    <w:rsid w:val="00CB6819"/>
    <w:rsid w:val="00CB6DB1"/>
    <w:rsid w:val="00CB6DB2"/>
    <w:rsid w:val="00CB75D1"/>
    <w:rsid w:val="00CB7A56"/>
    <w:rsid w:val="00CC111A"/>
    <w:rsid w:val="00CC14E7"/>
    <w:rsid w:val="00CC1CD9"/>
    <w:rsid w:val="00CC36E2"/>
    <w:rsid w:val="00CC429C"/>
    <w:rsid w:val="00CC5290"/>
    <w:rsid w:val="00CC57E4"/>
    <w:rsid w:val="00CD3391"/>
    <w:rsid w:val="00CD4068"/>
    <w:rsid w:val="00CD4187"/>
    <w:rsid w:val="00CD70D4"/>
    <w:rsid w:val="00CE0334"/>
    <w:rsid w:val="00CE038B"/>
    <w:rsid w:val="00CE2774"/>
    <w:rsid w:val="00CE2F2B"/>
    <w:rsid w:val="00CE3566"/>
    <w:rsid w:val="00CE3E13"/>
    <w:rsid w:val="00CE4D06"/>
    <w:rsid w:val="00CE53B9"/>
    <w:rsid w:val="00CE6386"/>
    <w:rsid w:val="00CE7824"/>
    <w:rsid w:val="00CF1FEB"/>
    <w:rsid w:val="00CF3CB8"/>
    <w:rsid w:val="00CF406A"/>
    <w:rsid w:val="00CF6D67"/>
    <w:rsid w:val="00D00864"/>
    <w:rsid w:val="00D0316D"/>
    <w:rsid w:val="00D03B31"/>
    <w:rsid w:val="00D04636"/>
    <w:rsid w:val="00D049C4"/>
    <w:rsid w:val="00D05853"/>
    <w:rsid w:val="00D06AAC"/>
    <w:rsid w:val="00D06F6B"/>
    <w:rsid w:val="00D07686"/>
    <w:rsid w:val="00D10BE2"/>
    <w:rsid w:val="00D12A30"/>
    <w:rsid w:val="00D13CAE"/>
    <w:rsid w:val="00D1415E"/>
    <w:rsid w:val="00D16D37"/>
    <w:rsid w:val="00D218B2"/>
    <w:rsid w:val="00D21CAB"/>
    <w:rsid w:val="00D22A19"/>
    <w:rsid w:val="00D25F68"/>
    <w:rsid w:val="00D30DF8"/>
    <w:rsid w:val="00D3180A"/>
    <w:rsid w:val="00D31B5F"/>
    <w:rsid w:val="00D33C34"/>
    <w:rsid w:val="00D342D9"/>
    <w:rsid w:val="00D3460B"/>
    <w:rsid w:val="00D350E7"/>
    <w:rsid w:val="00D35874"/>
    <w:rsid w:val="00D36224"/>
    <w:rsid w:val="00D3633B"/>
    <w:rsid w:val="00D3712D"/>
    <w:rsid w:val="00D40AB2"/>
    <w:rsid w:val="00D411F5"/>
    <w:rsid w:val="00D41AE0"/>
    <w:rsid w:val="00D430D9"/>
    <w:rsid w:val="00D44619"/>
    <w:rsid w:val="00D44C79"/>
    <w:rsid w:val="00D462D8"/>
    <w:rsid w:val="00D47342"/>
    <w:rsid w:val="00D55105"/>
    <w:rsid w:val="00D555D3"/>
    <w:rsid w:val="00D55857"/>
    <w:rsid w:val="00D57505"/>
    <w:rsid w:val="00D57596"/>
    <w:rsid w:val="00D61744"/>
    <w:rsid w:val="00D62042"/>
    <w:rsid w:val="00D62EAC"/>
    <w:rsid w:val="00D63D36"/>
    <w:rsid w:val="00D6401D"/>
    <w:rsid w:val="00D64057"/>
    <w:rsid w:val="00D645FA"/>
    <w:rsid w:val="00D657CE"/>
    <w:rsid w:val="00D67003"/>
    <w:rsid w:val="00D67983"/>
    <w:rsid w:val="00D67994"/>
    <w:rsid w:val="00D67C4B"/>
    <w:rsid w:val="00D701ED"/>
    <w:rsid w:val="00D71480"/>
    <w:rsid w:val="00D71F40"/>
    <w:rsid w:val="00D7260B"/>
    <w:rsid w:val="00D726ED"/>
    <w:rsid w:val="00D73BB4"/>
    <w:rsid w:val="00D74027"/>
    <w:rsid w:val="00D757C1"/>
    <w:rsid w:val="00D77305"/>
    <w:rsid w:val="00D82FAF"/>
    <w:rsid w:val="00D83288"/>
    <w:rsid w:val="00D8517B"/>
    <w:rsid w:val="00D879D5"/>
    <w:rsid w:val="00D92D76"/>
    <w:rsid w:val="00D9317F"/>
    <w:rsid w:val="00D93302"/>
    <w:rsid w:val="00D93AA5"/>
    <w:rsid w:val="00D94105"/>
    <w:rsid w:val="00D94D55"/>
    <w:rsid w:val="00D94F09"/>
    <w:rsid w:val="00D94F8D"/>
    <w:rsid w:val="00D95AC1"/>
    <w:rsid w:val="00D96927"/>
    <w:rsid w:val="00D96B33"/>
    <w:rsid w:val="00D97789"/>
    <w:rsid w:val="00DA0112"/>
    <w:rsid w:val="00DA06D8"/>
    <w:rsid w:val="00DA1647"/>
    <w:rsid w:val="00DA1E34"/>
    <w:rsid w:val="00DA2EB9"/>
    <w:rsid w:val="00DA3503"/>
    <w:rsid w:val="00DA4905"/>
    <w:rsid w:val="00DA594E"/>
    <w:rsid w:val="00DA602E"/>
    <w:rsid w:val="00DA664B"/>
    <w:rsid w:val="00DA67DA"/>
    <w:rsid w:val="00DB04F0"/>
    <w:rsid w:val="00DB072B"/>
    <w:rsid w:val="00DB1832"/>
    <w:rsid w:val="00DB1B78"/>
    <w:rsid w:val="00DB1D08"/>
    <w:rsid w:val="00DB3701"/>
    <w:rsid w:val="00DB3C18"/>
    <w:rsid w:val="00DB3E6E"/>
    <w:rsid w:val="00DB5267"/>
    <w:rsid w:val="00DB53FB"/>
    <w:rsid w:val="00DB5C49"/>
    <w:rsid w:val="00DB5C6E"/>
    <w:rsid w:val="00DC074C"/>
    <w:rsid w:val="00DC291A"/>
    <w:rsid w:val="00DC4004"/>
    <w:rsid w:val="00DD00D5"/>
    <w:rsid w:val="00DD07C3"/>
    <w:rsid w:val="00DD1175"/>
    <w:rsid w:val="00DD17D3"/>
    <w:rsid w:val="00DD67AC"/>
    <w:rsid w:val="00DE16DE"/>
    <w:rsid w:val="00DE191D"/>
    <w:rsid w:val="00DE2277"/>
    <w:rsid w:val="00DE25EA"/>
    <w:rsid w:val="00DE2728"/>
    <w:rsid w:val="00DE3035"/>
    <w:rsid w:val="00DE6369"/>
    <w:rsid w:val="00DE651B"/>
    <w:rsid w:val="00DE67E4"/>
    <w:rsid w:val="00DE7220"/>
    <w:rsid w:val="00DE7338"/>
    <w:rsid w:val="00DF25D3"/>
    <w:rsid w:val="00DF668A"/>
    <w:rsid w:val="00DF6F35"/>
    <w:rsid w:val="00DF7B8B"/>
    <w:rsid w:val="00DF7EFD"/>
    <w:rsid w:val="00E00F19"/>
    <w:rsid w:val="00E02A28"/>
    <w:rsid w:val="00E03257"/>
    <w:rsid w:val="00E033AB"/>
    <w:rsid w:val="00E038F6"/>
    <w:rsid w:val="00E04108"/>
    <w:rsid w:val="00E06001"/>
    <w:rsid w:val="00E10895"/>
    <w:rsid w:val="00E119B8"/>
    <w:rsid w:val="00E13B77"/>
    <w:rsid w:val="00E13F07"/>
    <w:rsid w:val="00E149C8"/>
    <w:rsid w:val="00E14A62"/>
    <w:rsid w:val="00E15ED2"/>
    <w:rsid w:val="00E17D67"/>
    <w:rsid w:val="00E205A6"/>
    <w:rsid w:val="00E22242"/>
    <w:rsid w:val="00E230FF"/>
    <w:rsid w:val="00E2329C"/>
    <w:rsid w:val="00E24A26"/>
    <w:rsid w:val="00E26109"/>
    <w:rsid w:val="00E2625E"/>
    <w:rsid w:val="00E2698E"/>
    <w:rsid w:val="00E26E70"/>
    <w:rsid w:val="00E3090A"/>
    <w:rsid w:val="00E30999"/>
    <w:rsid w:val="00E30C0B"/>
    <w:rsid w:val="00E32170"/>
    <w:rsid w:val="00E32378"/>
    <w:rsid w:val="00E32D30"/>
    <w:rsid w:val="00E3358F"/>
    <w:rsid w:val="00E3395D"/>
    <w:rsid w:val="00E33B38"/>
    <w:rsid w:val="00E33DD1"/>
    <w:rsid w:val="00E34740"/>
    <w:rsid w:val="00E34B8A"/>
    <w:rsid w:val="00E3590C"/>
    <w:rsid w:val="00E35B52"/>
    <w:rsid w:val="00E35C40"/>
    <w:rsid w:val="00E36060"/>
    <w:rsid w:val="00E37418"/>
    <w:rsid w:val="00E375A9"/>
    <w:rsid w:val="00E375B5"/>
    <w:rsid w:val="00E4026D"/>
    <w:rsid w:val="00E40530"/>
    <w:rsid w:val="00E410E6"/>
    <w:rsid w:val="00E43D25"/>
    <w:rsid w:val="00E45D2D"/>
    <w:rsid w:val="00E46B91"/>
    <w:rsid w:val="00E50659"/>
    <w:rsid w:val="00E510E1"/>
    <w:rsid w:val="00E528D3"/>
    <w:rsid w:val="00E5617B"/>
    <w:rsid w:val="00E56D8A"/>
    <w:rsid w:val="00E5713B"/>
    <w:rsid w:val="00E6059E"/>
    <w:rsid w:val="00E60675"/>
    <w:rsid w:val="00E6073C"/>
    <w:rsid w:val="00E60D11"/>
    <w:rsid w:val="00E60D73"/>
    <w:rsid w:val="00E61A7C"/>
    <w:rsid w:val="00E624FA"/>
    <w:rsid w:val="00E626B2"/>
    <w:rsid w:val="00E62794"/>
    <w:rsid w:val="00E6287A"/>
    <w:rsid w:val="00E62C7D"/>
    <w:rsid w:val="00E63D1A"/>
    <w:rsid w:val="00E63F46"/>
    <w:rsid w:val="00E64319"/>
    <w:rsid w:val="00E64391"/>
    <w:rsid w:val="00E64B70"/>
    <w:rsid w:val="00E66266"/>
    <w:rsid w:val="00E67371"/>
    <w:rsid w:val="00E67969"/>
    <w:rsid w:val="00E702D6"/>
    <w:rsid w:val="00E70B9F"/>
    <w:rsid w:val="00E71475"/>
    <w:rsid w:val="00E72496"/>
    <w:rsid w:val="00E73987"/>
    <w:rsid w:val="00E750D1"/>
    <w:rsid w:val="00E769D1"/>
    <w:rsid w:val="00E771DD"/>
    <w:rsid w:val="00E771F2"/>
    <w:rsid w:val="00E77782"/>
    <w:rsid w:val="00E77AF5"/>
    <w:rsid w:val="00E77FFE"/>
    <w:rsid w:val="00E8109B"/>
    <w:rsid w:val="00E83795"/>
    <w:rsid w:val="00E8398E"/>
    <w:rsid w:val="00E84244"/>
    <w:rsid w:val="00E84C8B"/>
    <w:rsid w:val="00E8628E"/>
    <w:rsid w:val="00E90F1A"/>
    <w:rsid w:val="00E91D97"/>
    <w:rsid w:val="00E92ECA"/>
    <w:rsid w:val="00E9336A"/>
    <w:rsid w:val="00E94795"/>
    <w:rsid w:val="00E9674C"/>
    <w:rsid w:val="00E968E8"/>
    <w:rsid w:val="00E970ED"/>
    <w:rsid w:val="00E97A46"/>
    <w:rsid w:val="00EA0088"/>
    <w:rsid w:val="00EA108A"/>
    <w:rsid w:val="00EA1249"/>
    <w:rsid w:val="00EB00C4"/>
    <w:rsid w:val="00EB12DE"/>
    <w:rsid w:val="00EB1AEE"/>
    <w:rsid w:val="00EB53B5"/>
    <w:rsid w:val="00EB53DA"/>
    <w:rsid w:val="00EB7624"/>
    <w:rsid w:val="00EB7D89"/>
    <w:rsid w:val="00EC04C0"/>
    <w:rsid w:val="00EC08FA"/>
    <w:rsid w:val="00EC0E31"/>
    <w:rsid w:val="00EC1332"/>
    <w:rsid w:val="00EC2295"/>
    <w:rsid w:val="00EC3F20"/>
    <w:rsid w:val="00EC41A4"/>
    <w:rsid w:val="00EC5FBA"/>
    <w:rsid w:val="00EC7ED5"/>
    <w:rsid w:val="00ED24ED"/>
    <w:rsid w:val="00ED25EC"/>
    <w:rsid w:val="00ED32FC"/>
    <w:rsid w:val="00ED397B"/>
    <w:rsid w:val="00ED4427"/>
    <w:rsid w:val="00ED5184"/>
    <w:rsid w:val="00ED542F"/>
    <w:rsid w:val="00ED5EDA"/>
    <w:rsid w:val="00ED5EEC"/>
    <w:rsid w:val="00ED657D"/>
    <w:rsid w:val="00EE0D96"/>
    <w:rsid w:val="00EE1330"/>
    <w:rsid w:val="00EE181A"/>
    <w:rsid w:val="00EE1A90"/>
    <w:rsid w:val="00EE1D2E"/>
    <w:rsid w:val="00EE2571"/>
    <w:rsid w:val="00EE3640"/>
    <w:rsid w:val="00EE49C4"/>
    <w:rsid w:val="00EE5596"/>
    <w:rsid w:val="00EE6026"/>
    <w:rsid w:val="00EE6D1A"/>
    <w:rsid w:val="00EF077E"/>
    <w:rsid w:val="00EF0D24"/>
    <w:rsid w:val="00EF1CC2"/>
    <w:rsid w:val="00EF2425"/>
    <w:rsid w:val="00EF2655"/>
    <w:rsid w:val="00EF31D8"/>
    <w:rsid w:val="00EF3221"/>
    <w:rsid w:val="00EF3B9C"/>
    <w:rsid w:val="00EF4933"/>
    <w:rsid w:val="00EF5B7E"/>
    <w:rsid w:val="00EF63EA"/>
    <w:rsid w:val="00EF6F6D"/>
    <w:rsid w:val="00EF719E"/>
    <w:rsid w:val="00F00864"/>
    <w:rsid w:val="00F0139E"/>
    <w:rsid w:val="00F01AEB"/>
    <w:rsid w:val="00F04000"/>
    <w:rsid w:val="00F05215"/>
    <w:rsid w:val="00F05233"/>
    <w:rsid w:val="00F07168"/>
    <w:rsid w:val="00F105BB"/>
    <w:rsid w:val="00F10A9A"/>
    <w:rsid w:val="00F11E00"/>
    <w:rsid w:val="00F12425"/>
    <w:rsid w:val="00F1278C"/>
    <w:rsid w:val="00F1497E"/>
    <w:rsid w:val="00F16A86"/>
    <w:rsid w:val="00F16EFD"/>
    <w:rsid w:val="00F172B1"/>
    <w:rsid w:val="00F176B2"/>
    <w:rsid w:val="00F20747"/>
    <w:rsid w:val="00F21246"/>
    <w:rsid w:val="00F22631"/>
    <w:rsid w:val="00F22926"/>
    <w:rsid w:val="00F23481"/>
    <w:rsid w:val="00F24D43"/>
    <w:rsid w:val="00F269B9"/>
    <w:rsid w:val="00F26BAD"/>
    <w:rsid w:val="00F26CED"/>
    <w:rsid w:val="00F278E8"/>
    <w:rsid w:val="00F27908"/>
    <w:rsid w:val="00F301DF"/>
    <w:rsid w:val="00F31150"/>
    <w:rsid w:val="00F31845"/>
    <w:rsid w:val="00F32236"/>
    <w:rsid w:val="00F32ABE"/>
    <w:rsid w:val="00F331ED"/>
    <w:rsid w:val="00F34EC2"/>
    <w:rsid w:val="00F36F1A"/>
    <w:rsid w:val="00F37BB2"/>
    <w:rsid w:val="00F415B4"/>
    <w:rsid w:val="00F415EC"/>
    <w:rsid w:val="00F42D19"/>
    <w:rsid w:val="00F43565"/>
    <w:rsid w:val="00F43E93"/>
    <w:rsid w:val="00F463BC"/>
    <w:rsid w:val="00F4696D"/>
    <w:rsid w:val="00F46DCE"/>
    <w:rsid w:val="00F47D4C"/>
    <w:rsid w:val="00F5432D"/>
    <w:rsid w:val="00F54390"/>
    <w:rsid w:val="00F54610"/>
    <w:rsid w:val="00F55804"/>
    <w:rsid w:val="00F56C3E"/>
    <w:rsid w:val="00F56D5F"/>
    <w:rsid w:val="00F57142"/>
    <w:rsid w:val="00F57850"/>
    <w:rsid w:val="00F578FF"/>
    <w:rsid w:val="00F57EB6"/>
    <w:rsid w:val="00F61874"/>
    <w:rsid w:val="00F62E8F"/>
    <w:rsid w:val="00F6307C"/>
    <w:rsid w:val="00F6348B"/>
    <w:rsid w:val="00F63C87"/>
    <w:rsid w:val="00F657C2"/>
    <w:rsid w:val="00F6611C"/>
    <w:rsid w:val="00F66B59"/>
    <w:rsid w:val="00F67666"/>
    <w:rsid w:val="00F70FDA"/>
    <w:rsid w:val="00F714EC"/>
    <w:rsid w:val="00F715D5"/>
    <w:rsid w:val="00F7193C"/>
    <w:rsid w:val="00F71FA9"/>
    <w:rsid w:val="00F727BA"/>
    <w:rsid w:val="00F72B8C"/>
    <w:rsid w:val="00F731C6"/>
    <w:rsid w:val="00F735CD"/>
    <w:rsid w:val="00F73856"/>
    <w:rsid w:val="00F73AD7"/>
    <w:rsid w:val="00F74A93"/>
    <w:rsid w:val="00F816F3"/>
    <w:rsid w:val="00F81D2B"/>
    <w:rsid w:val="00F81EB4"/>
    <w:rsid w:val="00F82134"/>
    <w:rsid w:val="00F84A18"/>
    <w:rsid w:val="00F8772D"/>
    <w:rsid w:val="00F9069B"/>
    <w:rsid w:val="00F9113A"/>
    <w:rsid w:val="00F92145"/>
    <w:rsid w:val="00F9287F"/>
    <w:rsid w:val="00F93530"/>
    <w:rsid w:val="00F93AE1"/>
    <w:rsid w:val="00F949BF"/>
    <w:rsid w:val="00F9532E"/>
    <w:rsid w:val="00F9540F"/>
    <w:rsid w:val="00F979E6"/>
    <w:rsid w:val="00F979EE"/>
    <w:rsid w:val="00F97E40"/>
    <w:rsid w:val="00FA19A4"/>
    <w:rsid w:val="00FA25F1"/>
    <w:rsid w:val="00FA628A"/>
    <w:rsid w:val="00FA7411"/>
    <w:rsid w:val="00FA7D68"/>
    <w:rsid w:val="00FB1E70"/>
    <w:rsid w:val="00FB1F84"/>
    <w:rsid w:val="00FB32C4"/>
    <w:rsid w:val="00FB3C93"/>
    <w:rsid w:val="00FB4134"/>
    <w:rsid w:val="00FB4DF6"/>
    <w:rsid w:val="00FB51C8"/>
    <w:rsid w:val="00FB590F"/>
    <w:rsid w:val="00FC12A4"/>
    <w:rsid w:val="00FC16CC"/>
    <w:rsid w:val="00FC1999"/>
    <w:rsid w:val="00FC19A3"/>
    <w:rsid w:val="00FC2A91"/>
    <w:rsid w:val="00FC3696"/>
    <w:rsid w:val="00FC3C0E"/>
    <w:rsid w:val="00FC41D9"/>
    <w:rsid w:val="00FC485D"/>
    <w:rsid w:val="00FC5A6B"/>
    <w:rsid w:val="00FC5DAA"/>
    <w:rsid w:val="00FC7A9C"/>
    <w:rsid w:val="00FD44DE"/>
    <w:rsid w:val="00FD529F"/>
    <w:rsid w:val="00FD6D7C"/>
    <w:rsid w:val="00FD6DE1"/>
    <w:rsid w:val="00FE0B42"/>
    <w:rsid w:val="00FE16BA"/>
    <w:rsid w:val="00FE360E"/>
    <w:rsid w:val="00FE3E84"/>
    <w:rsid w:val="00FE5037"/>
    <w:rsid w:val="00FE5372"/>
    <w:rsid w:val="00FE6718"/>
    <w:rsid w:val="00FE6A39"/>
    <w:rsid w:val="00FE7F98"/>
    <w:rsid w:val="00FF096E"/>
    <w:rsid w:val="00FF12A7"/>
    <w:rsid w:val="00FF1D1B"/>
    <w:rsid w:val="00FF252B"/>
    <w:rsid w:val="00FF255B"/>
    <w:rsid w:val="00FF5256"/>
    <w:rsid w:val="00FF5C79"/>
    <w:rsid w:val="00FF6BEC"/>
    <w:rsid w:val="00FF6F59"/>
    <w:rsid w:val="00FF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4673"/>
    <w:pPr>
      <w:spacing w:after="60"/>
      <w:jc w:val="both"/>
    </w:pPr>
    <w:rPr>
      <w:sz w:val="24"/>
      <w:szCs w:val="24"/>
    </w:rPr>
  </w:style>
  <w:style w:type="paragraph" w:styleId="1">
    <w:name w:val="heading 1"/>
    <w:aliases w:val="H1,Заголов,Заголовок 1 Знак1,Заголовок 1 Знак Знак,h1,app heading 1,ITT t1,II+,I,H11,H12,H13,H14,H15,H16,H17,H18,H111,H121,H131,H141,H151,H161,H171,H19,H112,H122,H132,H142,H152,H162,H172,H181,H1111,H1211,H1311,H1411,H1511,H1611,H1711,H110,g"/>
    <w:basedOn w:val="a0"/>
    <w:next w:val="a0"/>
    <w:link w:val="10"/>
    <w:qFormat/>
    <w:rsid w:val="000C4673"/>
    <w:pPr>
      <w:keepNext/>
      <w:spacing w:before="240"/>
      <w:jc w:val="center"/>
      <w:outlineLvl w:val="0"/>
    </w:pPr>
    <w:rPr>
      <w:b/>
      <w:kern w:val="28"/>
      <w:sz w:val="36"/>
      <w:szCs w:val="20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Heading 2 Hidden,CHS,l2,22,2"/>
    <w:basedOn w:val="a0"/>
    <w:next w:val="a0"/>
    <w:link w:val="20"/>
    <w:qFormat/>
    <w:rsid w:val="000C4673"/>
    <w:pPr>
      <w:keepNext/>
      <w:jc w:val="center"/>
      <w:outlineLvl w:val="1"/>
    </w:pPr>
    <w:rPr>
      <w:b/>
      <w:sz w:val="30"/>
      <w:szCs w:val="20"/>
    </w:rPr>
  </w:style>
  <w:style w:type="paragraph" w:styleId="3">
    <w:name w:val="heading 3"/>
    <w:aliases w:val="Заголовок 3 Знак,h3,3,H3,Пункт,Level 1 - 1,h31,h32,h33,h34,h35,h36,h37,h38,h39,h310,h311,h321,h331,h341,h351,h361,h371,h381,h312,h322,h332,h342,h352,h362,h372,h382,h313,h323,h333,h343,h353,h363,h373,h383,h314,h324,h334,h344,h354,h364,h374"/>
    <w:basedOn w:val="a0"/>
    <w:next w:val="a0"/>
    <w:qFormat/>
    <w:rsid w:val="000C4673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Cs w:val="20"/>
    </w:rPr>
  </w:style>
  <w:style w:type="paragraph" w:styleId="4">
    <w:name w:val="heading 4"/>
    <w:aliases w:val="Заголовок 4 Знак,4,H4,Заголовок 4 (Приложение),Level 2 - a,I4,l4,heading4,I41,41,l41,heading41,(Shift Ctrl 4),Titre 41,t4.T4,4heading,a.,4 dash,d,4 dash1,d1,31,h41,a.1,4 dash2,d2,32,h42,a.2,4 dash3,d3,33,h43,a.3,4 dash4,d4,34,h44,a.4,d5"/>
    <w:basedOn w:val="a0"/>
    <w:next w:val="a0"/>
    <w:qFormat/>
    <w:rsid w:val="000C4673"/>
    <w:pPr>
      <w:keepNext/>
      <w:numPr>
        <w:ilvl w:val="3"/>
        <w:numId w:val="1"/>
      </w:numPr>
      <w:spacing w:before="240"/>
      <w:outlineLvl w:val="3"/>
    </w:pPr>
    <w:rPr>
      <w:rFonts w:ascii="Arial" w:hAnsi="Arial"/>
      <w:szCs w:val="20"/>
    </w:rPr>
  </w:style>
  <w:style w:type="paragraph" w:styleId="5">
    <w:name w:val="heading 5"/>
    <w:basedOn w:val="a0"/>
    <w:next w:val="a0"/>
    <w:qFormat/>
    <w:rsid w:val="000C4673"/>
    <w:pPr>
      <w:numPr>
        <w:ilvl w:val="4"/>
        <w:numId w:val="1"/>
      </w:numPr>
      <w:spacing w:before="240"/>
      <w:outlineLvl w:val="4"/>
    </w:pPr>
    <w:rPr>
      <w:sz w:val="22"/>
      <w:szCs w:val="20"/>
    </w:rPr>
  </w:style>
  <w:style w:type="paragraph" w:styleId="6">
    <w:name w:val="heading 6"/>
    <w:basedOn w:val="a0"/>
    <w:next w:val="a0"/>
    <w:qFormat/>
    <w:rsid w:val="000C4673"/>
    <w:pPr>
      <w:numPr>
        <w:ilvl w:val="5"/>
        <w:numId w:val="1"/>
      </w:numPr>
      <w:spacing w:before="24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0C4673"/>
    <w:pPr>
      <w:numPr>
        <w:ilvl w:val="6"/>
        <w:numId w:val="1"/>
      </w:numPr>
      <w:spacing w:before="24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0C4673"/>
    <w:pPr>
      <w:numPr>
        <w:ilvl w:val="7"/>
        <w:numId w:val="1"/>
      </w:numPr>
      <w:spacing w:before="2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0C4673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H2 Знак2,Заголовок 2 Знак1 Знак1,Заголовок 2 Знак Знак Знак1,H2 Знак Знак Знак1,Numbered text 3 Знак Знак Знак1,h2 Знак Знак Знак1,H2 Знак1 Знак1,Numbered text 3 Знак1 Знак1,2 headline Знак Знак1,h Знак Знак1,headline Знак Знак1,h Знак1"/>
    <w:basedOn w:val="a1"/>
    <w:link w:val="2"/>
    <w:rsid w:val="00FF6F59"/>
    <w:rPr>
      <w:b/>
      <w:sz w:val="30"/>
      <w:lang w:val="ru-RU" w:eastAsia="ru-RU" w:bidi="ar-SA"/>
    </w:rPr>
  </w:style>
  <w:style w:type="paragraph" w:customStyle="1" w:styleId="a4">
    <w:name w:val="Знак Знак Знак Знак"/>
    <w:basedOn w:val="a0"/>
    <w:rsid w:val="00B66523"/>
    <w:pPr>
      <w:spacing w:before="100" w:beforeAutospacing="1" w:after="100" w:afterAutospacing="1"/>
      <w:jc w:val="left"/>
    </w:pPr>
    <w:rPr>
      <w:rFonts w:ascii="Tahoma" w:hAnsi="Tahoma"/>
      <w:sz w:val="20"/>
      <w:szCs w:val="20"/>
      <w:lang w:val="en-US" w:eastAsia="en-US"/>
    </w:rPr>
  </w:style>
  <w:style w:type="character" w:styleId="a5">
    <w:name w:val="Hyperlink"/>
    <w:basedOn w:val="a1"/>
    <w:rsid w:val="000C4673"/>
    <w:rPr>
      <w:color w:val="0000FF"/>
      <w:u w:val="single"/>
    </w:rPr>
  </w:style>
  <w:style w:type="character" w:styleId="a6">
    <w:name w:val="FollowedHyperlink"/>
    <w:basedOn w:val="a1"/>
    <w:rsid w:val="000C4673"/>
    <w:rPr>
      <w:color w:val="800080"/>
      <w:u w:val="single"/>
    </w:rPr>
  </w:style>
  <w:style w:type="paragraph" w:styleId="HTML">
    <w:name w:val="HTML Address"/>
    <w:basedOn w:val="a0"/>
    <w:rsid w:val="000C4673"/>
    <w:rPr>
      <w:i/>
      <w:iCs/>
    </w:rPr>
  </w:style>
  <w:style w:type="character" w:styleId="HTML0">
    <w:name w:val="HTML Code"/>
    <w:basedOn w:val="a1"/>
    <w:rsid w:val="000C4673"/>
    <w:rPr>
      <w:rFonts w:ascii="Courier New" w:eastAsia="Times New Roman" w:hAnsi="Courier New" w:cs="Courier New" w:hint="default"/>
      <w:sz w:val="20"/>
      <w:szCs w:val="20"/>
    </w:rPr>
  </w:style>
  <w:style w:type="character" w:styleId="HTML1">
    <w:name w:val="HTML Keyboard"/>
    <w:basedOn w:val="a1"/>
    <w:rsid w:val="000C4673"/>
    <w:rPr>
      <w:rFonts w:ascii="Courier New" w:eastAsia="Times New Roman" w:hAnsi="Courier New" w:cs="Courier New" w:hint="default"/>
      <w:sz w:val="20"/>
      <w:szCs w:val="20"/>
    </w:rPr>
  </w:style>
  <w:style w:type="paragraph" w:styleId="HTML2">
    <w:name w:val="HTML Preformatted"/>
    <w:basedOn w:val="a0"/>
    <w:rsid w:val="000C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3">
    <w:name w:val="HTML Sample"/>
    <w:basedOn w:val="a1"/>
    <w:rsid w:val="000C4673"/>
    <w:rPr>
      <w:rFonts w:ascii="Courier New" w:eastAsia="Times New Roman" w:hAnsi="Courier New" w:cs="Courier New" w:hint="default"/>
    </w:rPr>
  </w:style>
  <w:style w:type="character" w:styleId="HTML4">
    <w:name w:val="HTML Typewriter"/>
    <w:basedOn w:val="a1"/>
    <w:rsid w:val="000C4673"/>
    <w:rPr>
      <w:rFonts w:ascii="Courier New" w:eastAsia="Times New Roman" w:hAnsi="Courier New" w:cs="Courier New" w:hint="default"/>
      <w:sz w:val="20"/>
      <w:szCs w:val="20"/>
    </w:rPr>
  </w:style>
  <w:style w:type="paragraph" w:styleId="a7">
    <w:name w:val="Normal (Web)"/>
    <w:basedOn w:val="a0"/>
    <w:rsid w:val="000C4673"/>
  </w:style>
  <w:style w:type="paragraph" w:styleId="a8">
    <w:name w:val="Normal Indent"/>
    <w:basedOn w:val="a0"/>
    <w:rsid w:val="000C4673"/>
    <w:pPr>
      <w:ind w:left="708"/>
    </w:pPr>
  </w:style>
  <w:style w:type="paragraph" w:styleId="a9">
    <w:name w:val="header"/>
    <w:basedOn w:val="a0"/>
    <w:link w:val="aa"/>
    <w:rsid w:val="000C4673"/>
    <w:pPr>
      <w:tabs>
        <w:tab w:val="center" w:pos="4153"/>
        <w:tab w:val="right" w:pos="8306"/>
      </w:tabs>
      <w:spacing w:before="120" w:after="120"/>
    </w:pPr>
    <w:rPr>
      <w:rFonts w:ascii="Arial" w:hAnsi="Arial"/>
      <w:noProof/>
      <w:szCs w:val="20"/>
    </w:rPr>
  </w:style>
  <w:style w:type="character" w:customStyle="1" w:styleId="aa">
    <w:name w:val="Верхний колонтитул Знак"/>
    <w:basedOn w:val="a1"/>
    <w:link w:val="a9"/>
    <w:uiPriority w:val="99"/>
    <w:rsid w:val="00132E45"/>
    <w:rPr>
      <w:rFonts w:ascii="Arial" w:hAnsi="Arial"/>
      <w:noProof/>
      <w:sz w:val="24"/>
      <w:lang w:val="ru-RU" w:eastAsia="ru-RU" w:bidi="ar-SA"/>
    </w:rPr>
  </w:style>
  <w:style w:type="paragraph" w:styleId="ab">
    <w:name w:val="footer"/>
    <w:basedOn w:val="a0"/>
    <w:link w:val="ac"/>
    <w:uiPriority w:val="99"/>
    <w:rsid w:val="000C4673"/>
    <w:pPr>
      <w:tabs>
        <w:tab w:val="center" w:pos="4153"/>
        <w:tab w:val="right" w:pos="8306"/>
      </w:tabs>
    </w:pPr>
    <w:rPr>
      <w:noProof/>
      <w:szCs w:val="20"/>
    </w:rPr>
  </w:style>
  <w:style w:type="character" w:customStyle="1" w:styleId="ac">
    <w:name w:val="Нижний колонтитул Знак"/>
    <w:basedOn w:val="a1"/>
    <w:link w:val="ab"/>
    <w:uiPriority w:val="99"/>
    <w:rsid w:val="00012413"/>
    <w:rPr>
      <w:noProof/>
      <w:sz w:val="24"/>
      <w:lang w:val="ru-RU" w:eastAsia="ru-RU" w:bidi="ar-SA"/>
    </w:rPr>
  </w:style>
  <w:style w:type="paragraph" w:styleId="ad">
    <w:name w:val="envelope address"/>
    <w:basedOn w:val="a0"/>
    <w:rsid w:val="000C4673"/>
    <w:pPr>
      <w:framePr w:w="7920" w:h="1980" w:hSpace="180" w:wrap="auto" w:hAnchor="page" w:xAlign="center" w:yAlign="bottom"/>
      <w:ind w:left="2880"/>
    </w:pPr>
    <w:rPr>
      <w:rFonts w:ascii="Arial" w:hAnsi="Arial" w:cs="Arial"/>
    </w:rPr>
  </w:style>
  <w:style w:type="paragraph" w:styleId="21">
    <w:name w:val="envelope return"/>
    <w:basedOn w:val="a0"/>
    <w:rsid w:val="000C4673"/>
    <w:rPr>
      <w:rFonts w:ascii="Arial" w:hAnsi="Arial" w:cs="Arial"/>
      <w:sz w:val="20"/>
      <w:szCs w:val="20"/>
    </w:rPr>
  </w:style>
  <w:style w:type="paragraph" w:styleId="ae">
    <w:name w:val="List"/>
    <w:basedOn w:val="a0"/>
    <w:rsid w:val="000C4673"/>
    <w:pPr>
      <w:ind w:left="283" w:hanging="283"/>
    </w:pPr>
  </w:style>
  <w:style w:type="paragraph" w:styleId="af">
    <w:name w:val="List Bullet"/>
    <w:basedOn w:val="a0"/>
    <w:autoRedefine/>
    <w:rsid w:val="000C4673"/>
    <w:pPr>
      <w:widowControl w:val="0"/>
    </w:pPr>
  </w:style>
  <w:style w:type="paragraph" w:styleId="af0">
    <w:name w:val="List Number"/>
    <w:basedOn w:val="a0"/>
    <w:rsid w:val="000C4673"/>
    <w:pPr>
      <w:tabs>
        <w:tab w:val="num" w:pos="360"/>
      </w:tabs>
      <w:ind w:left="360" w:hanging="360"/>
    </w:pPr>
    <w:rPr>
      <w:szCs w:val="20"/>
    </w:rPr>
  </w:style>
  <w:style w:type="paragraph" w:styleId="22">
    <w:name w:val="List 2"/>
    <w:basedOn w:val="a0"/>
    <w:rsid w:val="000C4673"/>
    <w:pPr>
      <w:ind w:left="566" w:hanging="283"/>
    </w:pPr>
  </w:style>
  <w:style w:type="paragraph" w:styleId="30">
    <w:name w:val="List 3"/>
    <w:basedOn w:val="a0"/>
    <w:rsid w:val="000C4673"/>
    <w:pPr>
      <w:ind w:left="849" w:hanging="283"/>
    </w:pPr>
  </w:style>
  <w:style w:type="paragraph" w:styleId="40">
    <w:name w:val="List 4"/>
    <w:basedOn w:val="a0"/>
    <w:rsid w:val="000C4673"/>
    <w:pPr>
      <w:ind w:left="1132" w:hanging="283"/>
    </w:pPr>
  </w:style>
  <w:style w:type="paragraph" w:styleId="50">
    <w:name w:val="List 5"/>
    <w:basedOn w:val="a0"/>
    <w:rsid w:val="000C4673"/>
    <w:pPr>
      <w:ind w:left="1415" w:hanging="283"/>
    </w:pPr>
  </w:style>
  <w:style w:type="paragraph" w:styleId="23">
    <w:name w:val="List Bullet 2"/>
    <w:basedOn w:val="a0"/>
    <w:autoRedefine/>
    <w:rsid w:val="000C4673"/>
    <w:pPr>
      <w:tabs>
        <w:tab w:val="num" w:pos="643"/>
      </w:tabs>
      <w:ind w:left="643" w:hanging="360"/>
    </w:pPr>
    <w:rPr>
      <w:szCs w:val="20"/>
    </w:rPr>
  </w:style>
  <w:style w:type="paragraph" w:styleId="31">
    <w:name w:val="List Bullet 3"/>
    <w:basedOn w:val="a0"/>
    <w:autoRedefine/>
    <w:rsid w:val="000C4673"/>
    <w:pPr>
      <w:tabs>
        <w:tab w:val="num" w:pos="926"/>
      </w:tabs>
      <w:ind w:left="926" w:hanging="360"/>
    </w:pPr>
    <w:rPr>
      <w:szCs w:val="20"/>
    </w:rPr>
  </w:style>
  <w:style w:type="paragraph" w:styleId="41">
    <w:name w:val="List Bullet 4"/>
    <w:basedOn w:val="a0"/>
    <w:autoRedefine/>
    <w:rsid w:val="000C4673"/>
    <w:pPr>
      <w:tabs>
        <w:tab w:val="num" w:pos="1209"/>
      </w:tabs>
      <w:ind w:left="1209" w:hanging="360"/>
    </w:pPr>
    <w:rPr>
      <w:szCs w:val="20"/>
    </w:rPr>
  </w:style>
  <w:style w:type="paragraph" w:styleId="51">
    <w:name w:val="List Bullet 5"/>
    <w:basedOn w:val="a0"/>
    <w:autoRedefine/>
    <w:rsid w:val="000C4673"/>
    <w:pPr>
      <w:tabs>
        <w:tab w:val="num" w:pos="1492"/>
      </w:tabs>
      <w:ind w:left="1492" w:hanging="360"/>
    </w:pPr>
    <w:rPr>
      <w:szCs w:val="20"/>
    </w:rPr>
  </w:style>
  <w:style w:type="paragraph" w:styleId="24">
    <w:name w:val="List Number 2"/>
    <w:basedOn w:val="a0"/>
    <w:rsid w:val="000C4673"/>
    <w:pPr>
      <w:tabs>
        <w:tab w:val="num" w:pos="643"/>
      </w:tabs>
      <w:ind w:left="643" w:hanging="360"/>
    </w:pPr>
    <w:rPr>
      <w:szCs w:val="20"/>
    </w:rPr>
  </w:style>
  <w:style w:type="paragraph" w:styleId="32">
    <w:name w:val="List Number 3"/>
    <w:basedOn w:val="a0"/>
    <w:rsid w:val="000C4673"/>
    <w:pPr>
      <w:tabs>
        <w:tab w:val="num" w:pos="926"/>
      </w:tabs>
      <w:ind w:left="926" w:hanging="360"/>
    </w:pPr>
    <w:rPr>
      <w:szCs w:val="20"/>
    </w:rPr>
  </w:style>
  <w:style w:type="paragraph" w:styleId="42">
    <w:name w:val="List Number 4"/>
    <w:basedOn w:val="a0"/>
    <w:rsid w:val="000C4673"/>
    <w:pPr>
      <w:tabs>
        <w:tab w:val="num" w:pos="1209"/>
      </w:tabs>
      <w:ind w:left="1209" w:hanging="360"/>
    </w:pPr>
    <w:rPr>
      <w:szCs w:val="20"/>
    </w:rPr>
  </w:style>
  <w:style w:type="paragraph" w:styleId="52">
    <w:name w:val="List Number 5"/>
    <w:basedOn w:val="a0"/>
    <w:rsid w:val="000C4673"/>
    <w:pPr>
      <w:tabs>
        <w:tab w:val="num" w:pos="1492"/>
      </w:tabs>
      <w:ind w:left="1492" w:hanging="360"/>
    </w:pPr>
    <w:rPr>
      <w:szCs w:val="20"/>
    </w:rPr>
  </w:style>
  <w:style w:type="paragraph" w:styleId="af1">
    <w:name w:val="Title"/>
    <w:basedOn w:val="a0"/>
    <w:link w:val="af2"/>
    <w:qFormat/>
    <w:rsid w:val="000C4673"/>
    <w:pPr>
      <w:spacing w:before="24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af3">
    <w:name w:val="Closing"/>
    <w:basedOn w:val="a0"/>
    <w:rsid w:val="000C4673"/>
    <w:pPr>
      <w:ind w:left="4252"/>
    </w:pPr>
  </w:style>
  <w:style w:type="paragraph" w:styleId="af4">
    <w:name w:val="Signature"/>
    <w:basedOn w:val="a0"/>
    <w:rsid w:val="000C4673"/>
    <w:pPr>
      <w:ind w:left="4252"/>
    </w:pPr>
  </w:style>
  <w:style w:type="paragraph" w:styleId="af5">
    <w:name w:val="Body Text"/>
    <w:aliases w:val="Заг1,BO,ID,body indent,ändrad, ändrad,EHPT,Body Text2"/>
    <w:basedOn w:val="a0"/>
    <w:link w:val="af6"/>
    <w:rsid w:val="000C4673"/>
    <w:pPr>
      <w:spacing w:after="120"/>
    </w:pPr>
    <w:rPr>
      <w:szCs w:val="20"/>
    </w:rPr>
  </w:style>
  <w:style w:type="paragraph" w:styleId="af7">
    <w:name w:val="Body Text Indent"/>
    <w:basedOn w:val="a0"/>
    <w:link w:val="af8"/>
    <w:rsid w:val="000C4673"/>
    <w:pPr>
      <w:spacing w:before="60" w:after="0"/>
      <w:ind w:firstLine="851"/>
    </w:pPr>
    <w:rPr>
      <w:szCs w:val="20"/>
    </w:rPr>
  </w:style>
  <w:style w:type="character" w:customStyle="1" w:styleId="af8">
    <w:name w:val="Основной текст с отступом Знак"/>
    <w:basedOn w:val="a1"/>
    <w:link w:val="af7"/>
    <w:semiHidden/>
    <w:rsid w:val="00FF6F59"/>
    <w:rPr>
      <w:sz w:val="24"/>
      <w:lang w:val="ru-RU" w:eastAsia="ru-RU" w:bidi="ar-SA"/>
    </w:rPr>
  </w:style>
  <w:style w:type="paragraph" w:styleId="af9">
    <w:name w:val="List Continue"/>
    <w:basedOn w:val="a0"/>
    <w:rsid w:val="000C4673"/>
    <w:pPr>
      <w:spacing w:after="120"/>
      <w:ind w:left="283"/>
    </w:pPr>
  </w:style>
  <w:style w:type="paragraph" w:styleId="25">
    <w:name w:val="List Continue 2"/>
    <w:basedOn w:val="a0"/>
    <w:rsid w:val="000C4673"/>
    <w:pPr>
      <w:spacing w:after="120"/>
      <w:ind w:left="566"/>
    </w:pPr>
  </w:style>
  <w:style w:type="paragraph" w:styleId="33">
    <w:name w:val="List Continue 3"/>
    <w:basedOn w:val="a0"/>
    <w:rsid w:val="000C4673"/>
    <w:pPr>
      <w:spacing w:after="120"/>
      <w:ind w:left="849"/>
    </w:pPr>
  </w:style>
  <w:style w:type="paragraph" w:styleId="43">
    <w:name w:val="List Continue 4"/>
    <w:basedOn w:val="a0"/>
    <w:rsid w:val="000C4673"/>
    <w:pPr>
      <w:spacing w:after="120"/>
      <w:ind w:left="1132"/>
    </w:pPr>
  </w:style>
  <w:style w:type="paragraph" w:styleId="53">
    <w:name w:val="List Continue 5"/>
    <w:basedOn w:val="a0"/>
    <w:rsid w:val="000C4673"/>
    <w:pPr>
      <w:spacing w:after="120"/>
      <w:ind w:left="1415"/>
    </w:pPr>
  </w:style>
  <w:style w:type="paragraph" w:styleId="afa">
    <w:name w:val="Message Header"/>
    <w:basedOn w:val="a0"/>
    <w:rsid w:val="000C46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b">
    <w:name w:val="Subtitle"/>
    <w:basedOn w:val="a0"/>
    <w:qFormat/>
    <w:rsid w:val="000C4673"/>
    <w:pPr>
      <w:jc w:val="center"/>
      <w:outlineLvl w:val="1"/>
    </w:pPr>
    <w:rPr>
      <w:rFonts w:ascii="Arial" w:hAnsi="Arial"/>
      <w:szCs w:val="20"/>
    </w:rPr>
  </w:style>
  <w:style w:type="paragraph" w:styleId="afc">
    <w:name w:val="Salutation"/>
    <w:basedOn w:val="a0"/>
    <w:next w:val="a0"/>
    <w:rsid w:val="000C4673"/>
  </w:style>
  <w:style w:type="paragraph" w:styleId="afd">
    <w:name w:val="Date"/>
    <w:basedOn w:val="a0"/>
    <w:next w:val="a0"/>
    <w:rsid w:val="000C4673"/>
    <w:rPr>
      <w:szCs w:val="20"/>
    </w:rPr>
  </w:style>
  <w:style w:type="paragraph" w:styleId="afe">
    <w:name w:val="Body Text First Indent"/>
    <w:basedOn w:val="af5"/>
    <w:rsid w:val="000C4673"/>
    <w:pPr>
      <w:ind w:firstLine="210"/>
    </w:pPr>
    <w:rPr>
      <w:szCs w:val="24"/>
    </w:rPr>
  </w:style>
  <w:style w:type="paragraph" w:styleId="26">
    <w:name w:val="Body Text First Indent 2"/>
    <w:basedOn w:val="af7"/>
    <w:rsid w:val="000C4673"/>
    <w:pPr>
      <w:spacing w:before="0" w:after="120"/>
      <w:ind w:left="283" w:firstLine="210"/>
    </w:pPr>
    <w:rPr>
      <w:szCs w:val="24"/>
    </w:rPr>
  </w:style>
  <w:style w:type="paragraph" w:styleId="aff">
    <w:name w:val="Note Heading"/>
    <w:basedOn w:val="a0"/>
    <w:next w:val="a0"/>
    <w:rsid w:val="000C4673"/>
  </w:style>
  <w:style w:type="paragraph" w:styleId="27">
    <w:name w:val="Body Text 2"/>
    <w:basedOn w:val="a0"/>
    <w:rsid w:val="000C4673"/>
    <w:pPr>
      <w:tabs>
        <w:tab w:val="num" w:pos="567"/>
      </w:tabs>
      <w:ind w:left="567" w:hanging="567"/>
    </w:pPr>
    <w:rPr>
      <w:szCs w:val="20"/>
    </w:rPr>
  </w:style>
  <w:style w:type="paragraph" w:styleId="34">
    <w:name w:val="Body Text 3"/>
    <w:basedOn w:val="a0"/>
    <w:rsid w:val="000C4673"/>
    <w:pPr>
      <w:keepNext/>
      <w:keepLines/>
      <w:widowControl w:val="0"/>
      <w:suppressLineNumbers/>
      <w:tabs>
        <w:tab w:val="left" w:pos="0"/>
        <w:tab w:val="left" w:pos="567"/>
        <w:tab w:val="left" w:pos="1133"/>
        <w:tab w:val="left" w:pos="1699"/>
        <w:tab w:val="left" w:pos="2266"/>
        <w:tab w:val="left" w:pos="2832"/>
        <w:tab w:val="left" w:pos="3399"/>
        <w:tab w:val="left" w:pos="3965"/>
        <w:tab w:val="left" w:pos="4531"/>
        <w:tab w:val="left" w:pos="5098"/>
        <w:tab w:val="left" w:pos="5664"/>
        <w:tab w:val="left" w:pos="6231"/>
        <w:tab w:val="left" w:pos="6797"/>
        <w:tab w:val="left" w:pos="7363"/>
        <w:tab w:val="left" w:pos="7930"/>
        <w:tab w:val="left" w:pos="8496"/>
        <w:tab w:val="left" w:pos="9063"/>
      </w:tabs>
      <w:suppressAutoHyphens/>
      <w:spacing w:before="148" w:after="112"/>
    </w:pPr>
    <w:rPr>
      <w:b/>
      <w:i/>
      <w:sz w:val="22"/>
    </w:rPr>
  </w:style>
  <w:style w:type="paragraph" w:styleId="28">
    <w:name w:val="Body Text Indent 2"/>
    <w:aliases w:val="Знак"/>
    <w:basedOn w:val="a0"/>
    <w:link w:val="210"/>
    <w:rsid w:val="000C4673"/>
    <w:pPr>
      <w:spacing w:after="120" w:line="480" w:lineRule="auto"/>
      <w:ind w:left="283"/>
    </w:pPr>
    <w:rPr>
      <w:szCs w:val="20"/>
    </w:rPr>
  </w:style>
  <w:style w:type="paragraph" w:styleId="35">
    <w:name w:val="Body Text Indent 3"/>
    <w:basedOn w:val="a0"/>
    <w:rsid w:val="000C4673"/>
    <w:pPr>
      <w:spacing w:after="120"/>
      <w:ind w:left="283"/>
    </w:pPr>
    <w:rPr>
      <w:sz w:val="16"/>
      <w:szCs w:val="20"/>
    </w:rPr>
  </w:style>
  <w:style w:type="paragraph" w:styleId="aff0">
    <w:name w:val="Block Text"/>
    <w:basedOn w:val="a0"/>
    <w:rsid w:val="000C4673"/>
    <w:pPr>
      <w:spacing w:after="120"/>
      <w:ind w:left="1440" w:right="1440"/>
    </w:pPr>
    <w:rPr>
      <w:szCs w:val="20"/>
    </w:rPr>
  </w:style>
  <w:style w:type="paragraph" w:styleId="aff1">
    <w:name w:val="Plain Text"/>
    <w:basedOn w:val="a0"/>
    <w:link w:val="aff2"/>
    <w:rsid w:val="000C4673"/>
    <w:pPr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aff2">
    <w:name w:val="Текст Знак"/>
    <w:basedOn w:val="a1"/>
    <w:link w:val="aff1"/>
    <w:rsid w:val="00132E45"/>
    <w:rPr>
      <w:rFonts w:ascii="Courier New" w:hAnsi="Courier New" w:cs="Courier New"/>
      <w:lang w:val="ru-RU" w:eastAsia="ru-RU" w:bidi="ar-SA"/>
    </w:rPr>
  </w:style>
  <w:style w:type="paragraph" w:styleId="aff3">
    <w:name w:val="E-mail Signature"/>
    <w:basedOn w:val="a0"/>
    <w:rsid w:val="000C4673"/>
  </w:style>
  <w:style w:type="paragraph" w:customStyle="1" w:styleId="aff4">
    <w:name w:val="Раздел"/>
    <w:basedOn w:val="a0"/>
    <w:semiHidden/>
    <w:rsid w:val="000C4673"/>
    <w:pPr>
      <w:tabs>
        <w:tab w:val="num" w:pos="1440"/>
      </w:tabs>
      <w:spacing w:before="120" w:after="120"/>
      <w:ind w:left="720" w:hanging="720"/>
      <w:jc w:val="center"/>
    </w:pPr>
    <w:rPr>
      <w:rFonts w:ascii="Arial Narrow" w:hAnsi="Arial Narrow"/>
      <w:b/>
      <w:sz w:val="28"/>
      <w:szCs w:val="20"/>
    </w:rPr>
  </w:style>
  <w:style w:type="paragraph" w:customStyle="1" w:styleId="36">
    <w:name w:val="Раздел 3"/>
    <w:basedOn w:val="a0"/>
    <w:semiHidden/>
    <w:rsid w:val="000C4673"/>
    <w:pPr>
      <w:tabs>
        <w:tab w:val="num" w:pos="360"/>
      </w:tabs>
      <w:spacing w:before="120" w:after="120"/>
      <w:ind w:left="360" w:hanging="360"/>
      <w:jc w:val="center"/>
    </w:pPr>
    <w:rPr>
      <w:b/>
      <w:szCs w:val="20"/>
    </w:rPr>
  </w:style>
  <w:style w:type="paragraph" w:customStyle="1" w:styleId="aff5">
    <w:name w:val="Условия контракта"/>
    <w:basedOn w:val="a0"/>
    <w:semiHidden/>
    <w:rsid w:val="000C4673"/>
    <w:pPr>
      <w:tabs>
        <w:tab w:val="num" w:pos="567"/>
      </w:tabs>
      <w:spacing w:before="240" w:after="120"/>
      <w:ind w:left="567" w:hanging="567"/>
    </w:pPr>
    <w:rPr>
      <w:b/>
      <w:szCs w:val="20"/>
    </w:rPr>
  </w:style>
  <w:style w:type="paragraph" w:customStyle="1" w:styleId="ConsNormal">
    <w:name w:val="ConsNormal"/>
    <w:rsid w:val="000C4673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11">
    <w:name w:val="Стиль1"/>
    <w:basedOn w:val="a0"/>
    <w:rsid w:val="000C4673"/>
    <w:pPr>
      <w:keepNext/>
      <w:keepLines/>
      <w:widowControl w:val="0"/>
      <w:suppressLineNumbers/>
      <w:tabs>
        <w:tab w:val="num" w:pos="432"/>
      </w:tabs>
      <w:suppressAutoHyphens/>
      <w:ind w:left="432" w:hanging="432"/>
      <w:jc w:val="left"/>
    </w:pPr>
    <w:rPr>
      <w:b/>
      <w:sz w:val="28"/>
    </w:rPr>
  </w:style>
  <w:style w:type="paragraph" w:customStyle="1" w:styleId="2-1">
    <w:name w:val="содержание2-1"/>
    <w:basedOn w:val="3"/>
    <w:next w:val="a0"/>
    <w:rsid w:val="000C4673"/>
  </w:style>
  <w:style w:type="paragraph" w:customStyle="1" w:styleId="211">
    <w:name w:val="Заголовок 2.1"/>
    <w:basedOn w:val="1"/>
    <w:rsid w:val="000C4673"/>
    <w:pPr>
      <w:keepLines/>
      <w:widowControl w:val="0"/>
      <w:suppressLineNumbers/>
      <w:suppressAutoHyphens/>
    </w:pPr>
    <w:rPr>
      <w:caps/>
      <w:szCs w:val="28"/>
    </w:rPr>
  </w:style>
  <w:style w:type="paragraph" w:customStyle="1" w:styleId="29">
    <w:name w:val="Стиль2"/>
    <w:basedOn w:val="24"/>
    <w:rsid w:val="000C4673"/>
    <w:pPr>
      <w:keepNext/>
      <w:keepLines/>
      <w:widowControl w:val="0"/>
      <w:suppressLineNumbers/>
      <w:tabs>
        <w:tab w:val="clear" w:pos="643"/>
        <w:tab w:val="num" w:pos="1836"/>
      </w:tabs>
      <w:suppressAutoHyphens/>
      <w:ind w:left="1836" w:hanging="576"/>
    </w:pPr>
    <w:rPr>
      <w:b/>
    </w:rPr>
  </w:style>
  <w:style w:type="paragraph" w:customStyle="1" w:styleId="37">
    <w:name w:val="Стиль3"/>
    <w:basedOn w:val="28"/>
    <w:rsid w:val="000C4673"/>
    <w:pPr>
      <w:widowControl w:val="0"/>
      <w:tabs>
        <w:tab w:val="num" w:pos="788"/>
      </w:tabs>
      <w:adjustRightInd w:val="0"/>
      <w:spacing w:after="0" w:line="240" w:lineRule="auto"/>
      <w:ind w:left="561"/>
    </w:pPr>
  </w:style>
  <w:style w:type="paragraph" w:customStyle="1" w:styleId="2-11">
    <w:name w:val="содержание2-11"/>
    <w:basedOn w:val="a0"/>
    <w:rsid w:val="000C4673"/>
  </w:style>
  <w:style w:type="paragraph" w:customStyle="1" w:styleId="44">
    <w:name w:val="Стиль4"/>
    <w:basedOn w:val="2"/>
    <w:next w:val="a0"/>
    <w:rsid w:val="000C4673"/>
    <w:pPr>
      <w:keepLines/>
      <w:widowControl w:val="0"/>
      <w:suppressLineNumbers/>
      <w:suppressAutoHyphens/>
      <w:ind w:firstLine="567"/>
    </w:pPr>
  </w:style>
  <w:style w:type="paragraph" w:customStyle="1" w:styleId="aff6">
    <w:name w:val="Таблица заголовок"/>
    <w:basedOn w:val="a0"/>
    <w:rsid w:val="000C4673"/>
    <w:pPr>
      <w:spacing w:before="120" w:after="120" w:line="360" w:lineRule="auto"/>
      <w:jc w:val="right"/>
    </w:pPr>
    <w:rPr>
      <w:b/>
      <w:sz w:val="28"/>
      <w:szCs w:val="28"/>
    </w:rPr>
  </w:style>
  <w:style w:type="paragraph" w:customStyle="1" w:styleId="aff7">
    <w:name w:val="текст таблицы"/>
    <w:basedOn w:val="a0"/>
    <w:rsid w:val="000C4673"/>
    <w:pPr>
      <w:spacing w:before="120" w:after="0"/>
      <w:ind w:right="-102"/>
      <w:jc w:val="left"/>
    </w:pPr>
  </w:style>
  <w:style w:type="paragraph" w:customStyle="1" w:styleId="aff8">
    <w:name w:val="Пункт Знак"/>
    <w:basedOn w:val="a0"/>
    <w:rsid w:val="000C4673"/>
    <w:pPr>
      <w:tabs>
        <w:tab w:val="num" w:pos="1134"/>
        <w:tab w:val="left" w:pos="1701"/>
      </w:tabs>
      <w:snapToGrid w:val="0"/>
      <w:spacing w:after="0" w:line="360" w:lineRule="auto"/>
      <w:ind w:left="1134" w:hanging="567"/>
    </w:pPr>
    <w:rPr>
      <w:sz w:val="28"/>
      <w:szCs w:val="20"/>
    </w:rPr>
  </w:style>
  <w:style w:type="paragraph" w:customStyle="1" w:styleId="aff9">
    <w:name w:val="a"/>
    <w:basedOn w:val="a0"/>
    <w:rsid w:val="000C4673"/>
    <w:pPr>
      <w:snapToGrid w:val="0"/>
      <w:spacing w:after="0" w:line="360" w:lineRule="auto"/>
      <w:ind w:left="1134" w:hanging="567"/>
    </w:pPr>
    <w:rPr>
      <w:sz w:val="28"/>
      <w:szCs w:val="28"/>
    </w:rPr>
  </w:style>
  <w:style w:type="paragraph" w:customStyle="1" w:styleId="affa">
    <w:name w:val="Словарная статья"/>
    <w:basedOn w:val="a0"/>
    <w:next w:val="a0"/>
    <w:rsid w:val="000C4673"/>
    <w:pPr>
      <w:autoSpaceDE w:val="0"/>
      <w:autoSpaceDN w:val="0"/>
      <w:adjustRightInd w:val="0"/>
      <w:spacing w:after="0"/>
      <w:ind w:right="118"/>
    </w:pPr>
    <w:rPr>
      <w:rFonts w:ascii="Arial" w:hAnsi="Arial"/>
      <w:sz w:val="20"/>
      <w:szCs w:val="20"/>
    </w:rPr>
  </w:style>
  <w:style w:type="paragraph" w:customStyle="1" w:styleId="affb">
    <w:name w:val="Комментарий пользователя"/>
    <w:basedOn w:val="a0"/>
    <w:next w:val="a0"/>
    <w:rsid w:val="000C4673"/>
    <w:pPr>
      <w:autoSpaceDE w:val="0"/>
      <w:autoSpaceDN w:val="0"/>
      <w:adjustRightInd w:val="0"/>
      <w:spacing w:after="0"/>
      <w:ind w:left="170"/>
      <w:jc w:val="left"/>
    </w:pPr>
    <w:rPr>
      <w:rFonts w:ascii="Arial" w:hAnsi="Arial"/>
      <w:i/>
      <w:iCs/>
      <w:color w:val="000080"/>
      <w:sz w:val="20"/>
      <w:szCs w:val="20"/>
    </w:rPr>
  </w:style>
  <w:style w:type="paragraph" w:customStyle="1" w:styleId="ConsNonformat">
    <w:name w:val="ConsNonformat"/>
    <w:rsid w:val="000C4673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customStyle="1" w:styleId="ConsTitle">
    <w:name w:val="ConsTitle"/>
    <w:rsid w:val="000C4673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</w:rPr>
  </w:style>
  <w:style w:type="paragraph" w:customStyle="1" w:styleId="h4">
    <w:name w:val="h4"/>
    <w:basedOn w:val="a0"/>
    <w:rsid w:val="000C4673"/>
    <w:pPr>
      <w:spacing w:before="100" w:beforeAutospacing="1" w:after="100" w:afterAutospacing="1"/>
      <w:jc w:val="left"/>
    </w:pPr>
    <w:rPr>
      <w:b/>
      <w:bCs/>
      <w:color w:val="000066"/>
    </w:rPr>
  </w:style>
  <w:style w:type="character" w:styleId="affc">
    <w:name w:val="page number"/>
    <w:basedOn w:val="a1"/>
    <w:rsid w:val="000C4673"/>
    <w:rPr>
      <w:rFonts w:ascii="Times New Roman" w:hAnsi="Times New Roman" w:cs="Times New Roman" w:hint="default"/>
    </w:rPr>
  </w:style>
  <w:style w:type="character" w:customStyle="1" w:styleId="affd">
    <w:name w:val="Основной шрифт"/>
    <w:semiHidden/>
    <w:rsid w:val="000C4673"/>
  </w:style>
  <w:style w:type="character" w:customStyle="1" w:styleId="12">
    <w:name w:val="Знак Знак1"/>
    <w:basedOn w:val="a1"/>
    <w:rsid w:val="000C4673"/>
    <w:rPr>
      <w:sz w:val="24"/>
      <w:lang w:val="ru-RU" w:eastAsia="ru-RU" w:bidi="ar-SA"/>
    </w:rPr>
  </w:style>
  <w:style w:type="character" w:customStyle="1" w:styleId="38">
    <w:name w:val="Стиль3 Знак"/>
    <w:basedOn w:val="12"/>
    <w:rsid w:val="000C4673"/>
    <w:rPr>
      <w:sz w:val="24"/>
      <w:lang w:val="ru-RU" w:eastAsia="ru-RU" w:bidi="ar-SA"/>
    </w:rPr>
  </w:style>
  <w:style w:type="character" w:customStyle="1" w:styleId="39">
    <w:name w:val="Стиль3 Знак Знак"/>
    <w:basedOn w:val="a1"/>
    <w:rsid w:val="000C4673"/>
    <w:rPr>
      <w:sz w:val="24"/>
      <w:lang w:val="ru-RU" w:eastAsia="ru-RU" w:bidi="ar-SA"/>
    </w:rPr>
  </w:style>
  <w:style w:type="table" w:styleId="affe">
    <w:name w:val="Table Grid"/>
    <w:basedOn w:val="a2"/>
    <w:uiPriority w:val="59"/>
    <w:rsid w:val="000C4673"/>
    <w:pPr>
      <w:spacing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D77E9"/>
    <w:pPr>
      <w:widowControl w:val="0"/>
      <w:spacing w:line="340" w:lineRule="auto"/>
      <w:ind w:firstLine="20"/>
    </w:pPr>
    <w:rPr>
      <w:snapToGrid w:val="0"/>
    </w:rPr>
  </w:style>
  <w:style w:type="paragraph" w:customStyle="1" w:styleId="-3">
    <w:name w:val="Заголовок-3"/>
    <w:autoRedefine/>
    <w:rsid w:val="00406259"/>
    <w:pPr>
      <w:widowControl w:val="0"/>
      <w:ind w:firstLine="498"/>
      <w:jc w:val="both"/>
    </w:pPr>
    <w:rPr>
      <w:sz w:val="24"/>
      <w:szCs w:val="28"/>
    </w:rPr>
  </w:style>
  <w:style w:type="character" w:customStyle="1" w:styleId="spanbodyheader11">
    <w:name w:val="span_body_header_11"/>
    <w:basedOn w:val="a1"/>
    <w:rsid w:val="002F7B80"/>
    <w:rPr>
      <w:b/>
      <w:bCs/>
      <w:sz w:val="20"/>
      <w:szCs w:val="20"/>
    </w:rPr>
  </w:style>
  <w:style w:type="paragraph" w:styleId="afff">
    <w:name w:val="Balloon Text"/>
    <w:basedOn w:val="a0"/>
    <w:link w:val="afff0"/>
    <w:uiPriority w:val="99"/>
    <w:semiHidden/>
    <w:rsid w:val="00B363F6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CD339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CD339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CD3391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fff1">
    <w:name w:val="footnote text"/>
    <w:aliases w:val=" Знак"/>
    <w:basedOn w:val="a0"/>
    <w:link w:val="afff2"/>
    <w:uiPriority w:val="99"/>
    <w:semiHidden/>
    <w:rsid w:val="00CD3391"/>
    <w:pPr>
      <w:spacing w:after="0"/>
      <w:jc w:val="left"/>
    </w:pPr>
    <w:rPr>
      <w:sz w:val="20"/>
      <w:szCs w:val="20"/>
    </w:rPr>
  </w:style>
  <w:style w:type="character" w:customStyle="1" w:styleId="afff2">
    <w:name w:val="Текст сноски Знак"/>
    <w:aliases w:val=" Знак Знак"/>
    <w:basedOn w:val="a1"/>
    <w:link w:val="afff1"/>
    <w:uiPriority w:val="99"/>
    <w:semiHidden/>
    <w:rsid w:val="00132E45"/>
    <w:rPr>
      <w:lang w:val="ru-RU" w:eastAsia="ru-RU" w:bidi="ar-SA"/>
    </w:rPr>
  </w:style>
  <w:style w:type="character" w:styleId="afff3">
    <w:name w:val="footnote reference"/>
    <w:basedOn w:val="a1"/>
    <w:semiHidden/>
    <w:rsid w:val="00CD3391"/>
    <w:rPr>
      <w:vertAlign w:val="superscript"/>
    </w:rPr>
  </w:style>
  <w:style w:type="paragraph" w:customStyle="1" w:styleId="indent1">
    <w:name w:val="indent_1"/>
    <w:basedOn w:val="a0"/>
    <w:rsid w:val="00CD3391"/>
    <w:pPr>
      <w:spacing w:after="0"/>
      <w:ind w:left="709"/>
    </w:pPr>
    <w:rPr>
      <w:rFonts w:ascii="CG Times" w:hAnsi="CG Times"/>
      <w:szCs w:val="20"/>
      <w:lang w:val="en-US" w:eastAsia="en-US"/>
    </w:rPr>
  </w:style>
  <w:style w:type="paragraph" w:customStyle="1" w:styleId="indent1a">
    <w:name w:val="indent_1_a"/>
    <w:basedOn w:val="a0"/>
    <w:rsid w:val="00CD3391"/>
    <w:pPr>
      <w:spacing w:after="0" w:line="360" w:lineRule="auto"/>
      <w:ind w:left="1276" w:hanging="567"/>
      <w:jc w:val="left"/>
    </w:pPr>
    <w:rPr>
      <w:rFonts w:ascii="CG Times" w:hAnsi="CG Times"/>
      <w:szCs w:val="20"/>
      <w:lang w:val="en-US" w:eastAsia="en-US"/>
    </w:rPr>
  </w:style>
  <w:style w:type="paragraph" w:customStyle="1" w:styleId="indent3">
    <w:name w:val="indent_3"/>
    <w:basedOn w:val="a0"/>
    <w:rsid w:val="00CD3391"/>
    <w:pPr>
      <w:spacing w:after="0"/>
      <w:ind w:left="1701"/>
    </w:pPr>
    <w:rPr>
      <w:rFonts w:ascii="CG Times" w:hAnsi="CG Times"/>
      <w:szCs w:val="20"/>
      <w:lang w:val="en-US" w:eastAsia="en-US"/>
    </w:rPr>
  </w:style>
  <w:style w:type="paragraph" w:customStyle="1" w:styleId="afff4">
    <w:name w:val="Таблицы (моноширинный)"/>
    <w:basedOn w:val="a0"/>
    <w:next w:val="a0"/>
    <w:rsid w:val="005B3A0A"/>
    <w:pPr>
      <w:widowControl w:val="0"/>
      <w:autoSpaceDE w:val="0"/>
      <w:autoSpaceDN w:val="0"/>
      <w:adjustRightInd w:val="0"/>
      <w:spacing w:after="0"/>
    </w:pPr>
    <w:rPr>
      <w:rFonts w:ascii="Courier New" w:hAnsi="Courier New" w:cs="Courier New"/>
      <w:sz w:val="20"/>
      <w:szCs w:val="20"/>
    </w:rPr>
  </w:style>
  <w:style w:type="paragraph" w:customStyle="1" w:styleId="13">
    <w:name w:val="Обычный1"/>
    <w:rsid w:val="00D63D36"/>
    <w:rPr>
      <w:snapToGrid w:val="0"/>
    </w:rPr>
  </w:style>
  <w:style w:type="paragraph" w:customStyle="1" w:styleId="14">
    <w:name w:val="Текст1"/>
    <w:basedOn w:val="a0"/>
    <w:rsid w:val="00D63D36"/>
    <w:pPr>
      <w:widowControl w:val="0"/>
      <w:spacing w:after="0" w:line="300" w:lineRule="auto"/>
      <w:ind w:right="-1" w:firstLine="567"/>
      <w:jc w:val="left"/>
    </w:pPr>
    <w:rPr>
      <w:sz w:val="28"/>
      <w:szCs w:val="20"/>
    </w:rPr>
  </w:style>
  <w:style w:type="paragraph" w:customStyle="1" w:styleId="afff5">
    <w:name w:val="Утв.Загол"/>
    <w:basedOn w:val="a0"/>
    <w:next w:val="a0"/>
    <w:rsid w:val="009479FE"/>
    <w:pPr>
      <w:keepNext/>
      <w:widowControl w:val="0"/>
      <w:tabs>
        <w:tab w:val="num" w:pos="432"/>
      </w:tabs>
      <w:autoSpaceDE w:val="0"/>
      <w:autoSpaceDN w:val="0"/>
      <w:adjustRightInd w:val="0"/>
      <w:spacing w:after="0"/>
      <w:jc w:val="left"/>
    </w:pPr>
    <w:rPr>
      <w:sz w:val="20"/>
    </w:rPr>
  </w:style>
  <w:style w:type="paragraph" w:customStyle="1" w:styleId="List1">
    <w:name w:val="List1"/>
    <w:basedOn w:val="a0"/>
    <w:link w:val="List10"/>
    <w:rsid w:val="009479FE"/>
    <w:pPr>
      <w:numPr>
        <w:numId w:val="3"/>
      </w:numPr>
      <w:spacing w:after="0"/>
    </w:pPr>
  </w:style>
  <w:style w:type="character" w:customStyle="1" w:styleId="List10">
    <w:name w:val="List1 Знак"/>
    <w:basedOn w:val="a1"/>
    <w:link w:val="List1"/>
    <w:rsid w:val="009479FE"/>
    <w:rPr>
      <w:sz w:val="24"/>
      <w:szCs w:val="24"/>
    </w:rPr>
  </w:style>
  <w:style w:type="paragraph" w:customStyle="1" w:styleId="afff6">
    <w:name w:val="Часть"/>
    <w:basedOn w:val="a0"/>
    <w:rsid w:val="009479FE"/>
    <w:pPr>
      <w:tabs>
        <w:tab w:val="num" w:pos="2160"/>
      </w:tabs>
      <w:ind w:left="720" w:hanging="720"/>
      <w:jc w:val="center"/>
    </w:pPr>
    <w:rPr>
      <w:rFonts w:ascii="Arial" w:hAnsi="Arial"/>
      <w:b/>
      <w:caps/>
      <w:sz w:val="32"/>
      <w:szCs w:val="20"/>
    </w:rPr>
  </w:style>
  <w:style w:type="paragraph" w:customStyle="1" w:styleId="310">
    <w:name w:val="Основной текст с отступом 31"/>
    <w:basedOn w:val="13"/>
    <w:rsid w:val="009479FE"/>
    <w:pPr>
      <w:tabs>
        <w:tab w:val="left" w:pos="7088"/>
      </w:tabs>
      <w:spacing w:line="280" w:lineRule="exact"/>
      <w:ind w:firstLine="851"/>
      <w:jc w:val="both"/>
    </w:pPr>
    <w:rPr>
      <w:sz w:val="24"/>
    </w:rPr>
  </w:style>
  <w:style w:type="paragraph" w:customStyle="1" w:styleId="BodyText21">
    <w:name w:val="Body Text 21"/>
    <w:basedOn w:val="a0"/>
    <w:rsid w:val="009479FE"/>
    <w:pPr>
      <w:widowControl w:val="0"/>
      <w:spacing w:after="0"/>
      <w:jc w:val="center"/>
    </w:pPr>
    <w:rPr>
      <w:rFonts w:ascii="Antiqua" w:hAnsi="Antiqua"/>
      <w:szCs w:val="20"/>
    </w:rPr>
  </w:style>
  <w:style w:type="paragraph" w:customStyle="1" w:styleId="List2">
    <w:name w:val="List2"/>
    <w:basedOn w:val="List1"/>
    <w:rsid w:val="009479FE"/>
    <w:pPr>
      <w:tabs>
        <w:tab w:val="num" w:pos="1440"/>
      </w:tabs>
      <w:ind w:left="1440"/>
    </w:pPr>
  </w:style>
  <w:style w:type="paragraph" w:customStyle="1" w:styleId="MainTXT">
    <w:name w:val="MainTXT"/>
    <w:basedOn w:val="a0"/>
    <w:link w:val="MainTXT0"/>
    <w:rsid w:val="009479FE"/>
    <w:pPr>
      <w:spacing w:after="0" w:line="360" w:lineRule="auto"/>
      <w:ind w:left="142" w:firstLine="709"/>
    </w:pPr>
    <w:rPr>
      <w:sz w:val="28"/>
      <w:szCs w:val="28"/>
      <w:lang w:eastAsia="en-US"/>
    </w:rPr>
  </w:style>
  <w:style w:type="character" w:customStyle="1" w:styleId="MainTXT0">
    <w:name w:val="MainTXT Знак"/>
    <w:basedOn w:val="a1"/>
    <w:link w:val="MainTXT"/>
    <w:rsid w:val="009479FE"/>
    <w:rPr>
      <w:sz w:val="28"/>
      <w:szCs w:val="28"/>
      <w:lang w:val="ru-RU" w:eastAsia="en-US" w:bidi="ar-SA"/>
    </w:rPr>
  </w:style>
  <w:style w:type="paragraph" w:customStyle="1" w:styleId="List3">
    <w:name w:val="List3"/>
    <w:basedOn w:val="List2"/>
    <w:rsid w:val="009479FE"/>
    <w:pPr>
      <w:tabs>
        <w:tab w:val="clear" w:pos="1440"/>
        <w:tab w:val="num" w:pos="1800"/>
      </w:tabs>
      <w:ind w:left="1800"/>
    </w:pPr>
  </w:style>
  <w:style w:type="paragraph" w:customStyle="1" w:styleId="list11">
    <w:name w:val="list1"/>
    <w:basedOn w:val="a0"/>
    <w:rsid w:val="009479FE"/>
    <w:pPr>
      <w:spacing w:before="100" w:beforeAutospacing="1" w:after="100" w:afterAutospacing="1"/>
      <w:jc w:val="left"/>
    </w:pPr>
  </w:style>
  <w:style w:type="character" w:customStyle="1" w:styleId="content">
    <w:name w:val="content"/>
    <w:basedOn w:val="a1"/>
    <w:rsid w:val="009479FE"/>
  </w:style>
  <w:style w:type="character" w:styleId="afff7">
    <w:name w:val="Emphasis"/>
    <w:basedOn w:val="a1"/>
    <w:qFormat/>
    <w:rsid w:val="009479FE"/>
    <w:rPr>
      <w:i/>
      <w:iCs/>
    </w:rPr>
  </w:style>
  <w:style w:type="paragraph" w:customStyle="1" w:styleId="afff8">
    <w:name w:val="Абзац"/>
    <w:basedOn w:val="a0"/>
    <w:rsid w:val="009479FE"/>
    <w:pPr>
      <w:spacing w:before="60"/>
      <w:ind w:firstLine="709"/>
    </w:pPr>
    <w:rPr>
      <w:sz w:val="28"/>
    </w:rPr>
  </w:style>
  <w:style w:type="paragraph" w:customStyle="1" w:styleId="15">
    <w:name w:val="1.Маркер &quot;ромб&quot;"/>
    <w:basedOn w:val="a0"/>
    <w:rsid w:val="009479FE"/>
    <w:pPr>
      <w:tabs>
        <w:tab w:val="num" w:pos="643"/>
      </w:tabs>
      <w:spacing w:after="0" w:line="288" w:lineRule="auto"/>
      <w:ind w:left="643" w:hanging="360"/>
    </w:pPr>
    <w:rPr>
      <w:sz w:val="28"/>
    </w:rPr>
  </w:style>
  <w:style w:type="paragraph" w:customStyle="1" w:styleId="Listbullets1">
    <w:name w:val="List_bullets_1"/>
    <w:basedOn w:val="a0"/>
    <w:rsid w:val="009479FE"/>
    <w:pPr>
      <w:widowControl w:val="0"/>
      <w:tabs>
        <w:tab w:val="num" w:pos="1209"/>
      </w:tabs>
      <w:spacing w:before="100" w:beforeAutospacing="1" w:after="100" w:afterAutospacing="1"/>
      <w:ind w:left="1209" w:right="-1" w:hanging="360"/>
    </w:pPr>
    <w:rPr>
      <w:snapToGrid w:val="0"/>
      <w:sz w:val="28"/>
    </w:rPr>
  </w:style>
  <w:style w:type="character" w:customStyle="1" w:styleId="pssname">
    <w:name w:val="pssname"/>
    <w:basedOn w:val="a1"/>
    <w:rsid w:val="009479FE"/>
    <w:rPr>
      <w:rFonts w:ascii="Arial" w:hAnsi="Arial" w:cs="Arial" w:hint="default"/>
      <w:b/>
      <w:bCs/>
      <w:spacing w:val="0"/>
    </w:rPr>
  </w:style>
  <w:style w:type="paragraph" w:customStyle="1" w:styleId="afff9">
    <w:name w:val="Маркированный список со сдвигом"/>
    <w:basedOn w:val="af"/>
    <w:rsid w:val="009479FE"/>
    <w:pPr>
      <w:tabs>
        <w:tab w:val="num" w:pos="1494"/>
      </w:tabs>
      <w:spacing w:after="0"/>
      <w:ind w:left="1474" w:hanging="340"/>
    </w:pPr>
    <w:rPr>
      <w:szCs w:val="20"/>
    </w:rPr>
  </w:style>
  <w:style w:type="character" w:styleId="afffa">
    <w:name w:val="Strong"/>
    <w:basedOn w:val="a1"/>
    <w:qFormat/>
    <w:rsid w:val="009479FE"/>
    <w:rPr>
      <w:b/>
      <w:bCs/>
    </w:rPr>
  </w:style>
  <w:style w:type="paragraph" w:customStyle="1" w:styleId="Head92">
    <w:name w:val="Head 9.2"/>
    <w:basedOn w:val="a0"/>
    <w:next w:val="a0"/>
    <w:rsid w:val="009479FE"/>
    <w:pPr>
      <w:keepNext/>
      <w:widowControl w:val="0"/>
      <w:suppressAutoHyphens/>
      <w:spacing w:before="120"/>
      <w:jc w:val="left"/>
    </w:pPr>
    <w:rPr>
      <w:b/>
      <w:snapToGrid w:val="0"/>
      <w:szCs w:val="20"/>
      <w:lang w:val="en-US"/>
    </w:rPr>
  </w:style>
  <w:style w:type="paragraph" w:customStyle="1" w:styleId="StyleBodyTextJustifiedBefore5ptAfter5pt">
    <w:name w:val="Style Body Text + Justified Before:  5 pt After:  5 pt"/>
    <w:basedOn w:val="af5"/>
    <w:rsid w:val="009479FE"/>
    <w:pPr>
      <w:tabs>
        <w:tab w:val="num" w:pos="720"/>
      </w:tabs>
      <w:spacing w:before="100" w:after="100"/>
      <w:ind w:left="720" w:hanging="360"/>
    </w:pPr>
  </w:style>
  <w:style w:type="paragraph" w:customStyle="1" w:styleId="afffb">
    <w:name w:val="Код документа"/>
    <w:rsid w:val="009479FE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paragraph" w:customStyle="1" w:styleId="afffc">
    <w:name w:val="_ФКЦ осн текст"/>
    <w:basedOn w:val="a0"/>
    <w:link w:val="afffd"/>
    <w:autoRedefine/>
    <w:rsid w:val="009479FE"/>
    <w:pPr>
      <w:spacing w:after="0"/>
      <w:ind w:left="540"/>
      <w:jc w:val="left"/>
    </w:pPr>
  </w:style>
  <w:style w:type="character" w:customStyle="1" w:styleId="afffd">
    <w:name w:val="_ФКЦ осн текст Знак"/>
    <w:basedOn w:val="a1"/>
    <w:link w:val="afffc"/>
    <w:rsid w:val="009479FE"/>
    <w:rPr>
      <w:sz w:val="24"/>
      <w:szCs w:val="24"/>
      <w:lang w:val="ru-RU" w:eastAsia="ru-RU" w:bidi="ar-SA"/>
    </w:rPr>
  </w:style>
  <w:style w:type="paragraph" w:customStyle="1" w:styleId="16">
    <w:name w:val="_ФКЦ маркированный 1"/>
    <w:basedOn w:val="af7"/>
    <w:autoRedefine/>
    <w:rsid w:val="009479FE"/>
    <w:pPr>
      <w:tabs>
        <w:tab w:val="left" w:pos="709"/>
        <w:tab w:val="num" w:pos="1440"/>
      </w:tabs>
      <w:spacing w:before="120" w:after="120"/>
      <w:ind w:left="1440" w:hanging="360"/>
    </w:pPr>
    <w:rPr>
      <w:sz w:val="28"/>
      <w:szCs w:val="24"/>
    </w:rPr>
  </w:style>
  <w:style w:type="paragraph" w:customStyle="1" w:styleId="2a">
    <w:name w:val="_ФКЦ Маркированный 2"/>
    <w:basedOn w:val="af7"/>
    <w:next w:val="16"/>
    <w:link w:val="2b"/>
    <w:autoRedefine/>
    <w:rsid w:val="009479FE"/>
    <w:pPr>
      <w:tabs>
        <w:tab w:val="num" w:pos="360"/>
      </w:tabs>
      <w:spacing w:before="120" w:after="120"/>
      <w:ind w:left="360" w:hanging="360"/>
      <w:contextualSpacing/>
    </w:pPr>
    <w:rPr>
      <w:sz w:val="28"/>
      <w:szCs w:val="28"/>
    </w:rPr>
  </w:style>
  <w:style w:type="character" w:customStyle="1" w:styleId="2b">
    <w:name w:val="_ФКЦ Маркированный 2 Знак"/>
    <w:basedOn w:val="a1"/>
    <w:link w:val="2a"/>
    <w:locked/>
    <w:rsid w:val="009479FE"/>
    <w:rPr>
      <w:sz w:val="28"/>
      <w:szCs w:val="28"/>
      <w:lang w:val="ru-RU" w:eastAsia="ru-RU" w:bidi="ar-SA"/>
    </w:rPr>
  </w:style>
  <w:style w:type="paragraph" w:customStyle="1" w:styleId="2c">
    <w:name w:val="_ФКЦ Заголовок 2"/>
    <w:basedOn w:val="2"/>
    <w:next w:val="afffc"/>
    <w:autoRedefine/>
    <w:rsid w:val="009479FE"/>
    <w:pPr>
      <w:keepNext w:val="0"/>
      <w:tabs>
        <w:tab w:val="left" w:pos="1276"/>
      </w:tabs>
      <w:overflowPunct w:val="0"/>
      <w:autoSpaceDE w:val="0"/>
      <w:autoSpaceDN w:val="0"/>
      <w:adjustRightInd w:val="0"/>
      <w:spacing w:before="240" w:after="240" w:line="240" w:lineRule="atLeast"/>
      <w:ind w:right="709"/>
      <w:textAlignment w:val="baseline"/>
    </w:pPr>
    <w:rPr>
      <w:i/>
      <w:spacing w:val="20"/>
      <w:sz w:val="24"/>
      <w:szCs w:val="24"/>
      <w:lang w:eastAsia="en-US"/>
    </w:rPr>
  </w:style>
  <w:style w:type="paragraph" w:customStyle="1" w:styleId="BodyTextIndent31">
    <w:name w:val="Body Text Indent 31"/>
    <w:basedOn w:val="Normal1"/>
    <w:rsid w:val="0051699C"/>
    <w:pPr>
      <w:widowControl/>
      <w:tabs>
        <w:tab w:val="left" w:pos="7088"/>
      </w:tabs>
      <w:spacing w:line="280" w:lineRule="exact"/>
      <w:ind w:firstLine="851"/>
      <w:jc w:val="both"/>
    </w:pPr>
    <w:rPr>
      <w:sz w:val="24"/>
    </w:rPr>
  </w:style>
  <w:style w:type="paragraph" w:customStyle="1" w:styleId="Style2">
    <w:name w:val="Style2"/>
    <w:basedOn w:val="a0"/>
    <w:rsid w:val="0051699C"/>
    <w:pPr>
      <w:tabs>
        <w:tab w:val="num" w:pos="576"/>
      </w:tabs>
      <w:spacing w:before="60"/>
      <w:ind w:left="576" w:hanging="576"/>
    </w:pPr>
    <w:rPr>
      <w:rFonts w:ascii="Arial" w:hAnsi="Arial"/>
      <w:snapToGrid w:val="0"/>
      <w:sz w:val="20"/>
      <w:szCs w:val="20"/>
    </w:rPr>
  </w:style>
  <w:style w:type="table" w:customStyle="1" w:styleId="17">
    <w:name w:val="Сетка таблицы1"/>
    <w:basedOn w:val="a2"/>
    <w:next w:val="affe"/>
    <w:rsid w:val="0051699C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e">
    <w:name w:val="Простой"/>
    <w:basedOn w:val="a0"/>
    <w:rsid w:val="0051699C"/>
    <w:pPr>
      <w:spacing w:after="240"/>
      <w:jc w:val="left"/>
    </w:pPr>
    <w:rPr>
      <w:rFonts w:ascii="Arial" w:hAnsi="Arial"/>
      <w:spacing w:val="-5"/>
      <w:sz w:val="20"/>
      <w:szCs w:val="20"/>
    </w:rPr>
  </w:style>
  <w:style w:type="character" w:customStyle="1" w:styleId="affff">
    <w:name w:val="Текст примечания Знак"/>
    <w:aliases w:val=" Знак1 Знак"/>
    <w:basedOn w:val="a1"/>
    <w:link w:val="affff0"/>
    <w:rsid w:val="000670EE"/>
    <w:rPr>
      <w:lang w:val="ru-RU" w:eastAsia="ru-RU" w:bidi="ar-SA"/>
    </w:rPr>
  </w:style>
  <w:style w:type="paragraph" w:styleId="affff0">
    <w:name w:val="annotation text"/>
    <w:aliases w:val=" Знак1"/>
    <w:basedOn w:val="a0"/>
    <w:link w:val="affff"/>
    <w:rsid w:val="000670EE"/>
    <w:pPr>
      <w:spacing w:after="0"/>
      <w:jc w:val="left"/>
    </w:pPr>
    <w:rPr>
      <w:sz w:val="20"/>
      <w:szCs w:val="20"/>
    </w:rPr>
  </w:style>
  <w:style w:type="paragraph" w:styleId="affff1">
    <w:name w:val="annotation subject"/>
    <w:basedOn w:val="affff0"/>
    <w:next w:val="affff0"/>
    <w:semiHidden/>
    <w:rsid w:val="00A1733A"/>
    <w:rPr>
      <w:rFonts w:ascii="Tahoma" w:hAnsi="Tahoma"/>
      <w:b/>
      <w:bCs/>
    </w:rPr>
  </w:style>
  <w:style w:type="paragraph" w:customStyle="1" w:styleId="a">
    <w:name w:val="договор маркированный список"/>
    <w:basedOn w:val="a0"/>
    <w:rsid w:val="00A1733A"/>
    <w:pPr>
      <w:numPr>
        <w:numId w:val="4"/>
      </w:numPr>
      <w:spacing w:after="0"/>
    </w:pPr>
    <w:rPr>
      <w:rFonts w:ascii="Tahoma" w:hAnsi="Tahoma"/>
      <w:sz w:val="20"/>
      <w:szCs w:val="20"/>
    </w:rPr>
  </w:style>
  <w:style w:type="paragraph" w:styleId="18">
    <w:name w:val="toc 1"/>
    <w:basedOn w:val="a0"/>
    <w:next w:val="a0"/>
    <w:autoRedefine/>
    <w:semiHidden/>
    <w:rsid w:val="00012413"/>
    <w:pPr>
      <w:keepNext/>
      <w:spacing w:before="60"/>
      <w:jc w:val="left"/>
    </w:pPr>
    <w:rPr>
      <w:rFonts w:ascii="Tahoma" w:hAnsi="Tahoma" w:cs="Tahoma"/>
      <w:b/>
      <w:bCs/>
      <w:sz w:val="20"/>
      <w:szCs w:val="20"/>
    </w:rPr>
  </w:style>
  <w:style w:type="paragraph" w:customStyle="1" w:styleId="TextNormal">
    <w:name w:val="Text Normal"/>
    <w:basedOn w:val="a0"/>
    <w:rsid w:val="00012413"/>
    <w:pPr>
      <w:widowControl w:val="0"/>
      <w:tabs>
        <w:tab w:val="left" w:pos="0"/>
      </w:tabs>
      <w:spacing w:after="120"/>
      <w:ind w:left="850" w:right="-1" w:hanging="283"/>
    </w:pPr>
    <w:rPr>
      <w:rFonts w:ascii="Arial" w:hAnsi="Arial"/>
      <w:sz w:val="22"/>
      <w:szCs w:val="20"/>
    </w:rPr>
  </w:style>
  <w:style w:type="paragraph" w:customStyle="1" w:styleId="2d">
    <w:name w:val="заголовок 2"/>
    <w:basedOn w:val="a0"/>
    <w:next w:val="af5"/>
    <w:rsid w:val="00012413"/>
    <w:pPr>
      <w:keepNext/>
      <w:keepLines/>
      <w:widowControl w:val="0"/>
      <w:spacing w:after="240" w:line="240" w:lineRule="atLeast"/>
      <w:jc w:val="left"/>
    </w:pPr>
    <w:rPr>
      <w:rFonts w:ascii="Arial" w:hAnsi="Arial"/>
      <w:spacing w:val="-15"/>
      <w:kern w:val="28"/>
      <w:sz w:val="22"/>
      <w:szCs w:val="20"/>
    </w:rPr>
  </w:style>
  <w:style w:type="paragraph" w:customStyle="1" w:styleId="Heading21">
    <w:name w:val="Heading 2_1"/>
    <w:basedOn w:val="2"/>
    <w:rsid w:val="00012413"/>
    <w:pPr>
      <w:keepNext w:val="0"/>
      <w:numPr>
        <w:numId w:val="5"/>
      </w:numPr>
      <w:suppressLineNumbers/>
      <w:suppressAutoHyphens/>
      <w:spacing w:before="120" w:after="0" w:line="360" w:lineRule="auto"/>
      <w:jc w:val="left"/>
    </w:pPr>
    <w:rPr>
      <w:rFonts w:ascii="Arial" w:hAnsi="Arial"/>
      <w:b w:val="0"/>
      <w:sz w:val="22"/>
    </w:rPr>
  </w:style>
  <w:style w:type="paragraph" w:customStyle="1" w:styleId="xl31">
    <w:name w:val="xl31"/>
    <w:basedOn w:val="a0"/>
    <w:rsid w:val="0001241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9">
    <w:name w:val="xl39"/>
    <w:basedOn w:val="a0"/>
    <w:rsid w:val="0001241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CYR" w:eastAsia="Arial Unicode MS" w:hAnsi="Arial CYR" w:cs="Arial CYR"/>
      <w:b/>
      <w:bCs/>
    </w:rPr>
  </w:style>
  <w:style w:type="paragraph" w:customStyle="1" w:styleId="affff2">
    <w:name w:val="Объект"/>
    <w:basedOn w:val="a0"/>
    <w:autoRedefine/>
    <w:rsid w:val="00012413"/>
    <w:pPr>
      <w:keepNext/>
      <w:framePr w:hSpace="180" w:wrap="around" w:vAnchor="text" w:hAnchor="margin" w:xAlign="right" w:y="590"/>
      <w:spacing w:before="60"/>
      <w:jc w:val="right"/>
    </w:pPr>
    <w:rPr>
      <w:rFonts w:ascii="Arial" w:hAnsi="Arial" w:cs="Arial"/>
      <w:b/>
      <w:bCs/>
      <w:i/>
      <w:iCs/>
      <w:sz w:val="22"/>
      <w:szCs w:val="22"/>
    </w:rPr>
  </w:style>
  <w:style w:type="paragraph" w:styleId="affff3">
    <w:name w:val="List Paragraph"/>
    <w:basedOn w:val="a0"/>
    <w:uiPriority w:val="34"/>
    <w:qFormat/>
    <w:rsid w:val="008D78BF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affff4">
    <w:name w:val="Знак Знак"/>
    <w:aliases w:val="Основной текст с отступом 2 Знак"/>
    <w:basedOn w:val="a1"/>
    <w:locked/>
    <w:rsid w:val="00C27815"/>
    <w:rPr>
      <w:rFonts w:ascii="Tahoma" w:hAnsi="Tahoma" w:cs="Tahoma"/>
      <w:lang w:val="ru-RU" w:eastAsia="ru-RU" w:bidi="ar-SA"/>
    </w:rPr>
  </w:style>
  <w:style w:type="paragraph" w:customStyle="1" w:styleId="19">
    <w:name w:val="Знак Знак Знак Знак1"/>
    <w:basedOn w:val="a0"/>
    <w:rsid w:val="002438FF"/>
    <w:pPr>
      <w:spacing w:before="100" w:beforeAutospacing="1" w:after="100" w:afterAutospacing="1"/>
      <w:jc w:val="left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cxspmiddle">
    <w:name w:val="consplusnormalcxspmiddle"/>
    <w:basedOn w:val="a0"/>
    <w:rsid w:val="009C5F3E"/>
    <w:pPr>
      <w:spacing w:before="100" w:beforeAutospacing="1" w:after="100" w:afterAutospacing="1"/>
      <w:jc w:val="left"/>
    </w:pPr>
  </w:style>
  <w:style w:type="paragraph" w:customStyle="1" w:styleId="msonormalcxspmiddle">
    <w:name w:val="msonormalcxspmiddle"/>
    <w:basedOn w:val="a0"/>
    <w:rsid w:val="009C5F3E"/>
    <w:pPr>
      <w:spacing w:before="100" w:beforeAutospacing="1" w:after="100" w:afterAutospacing="1"/>
      <w:jc w:val="left"/>
    </w:pPr>
  </w:style>
  <w:style w:type="paragraph" w:customStyle="1" w:styleId="msonormalcxsplast">
    <w:name w:val="msonormalcxsplast"/>
    <w:basedOn w:val="a0"/>
    <w:rsid w:val="009C5F3E"/>
    <w:pPr>
      <w:spacing w:before="100" w:beforeAutospacing="1" w:after="100" w:afterAutospacing="1"/>
      <w:jc w:val="left"/>
    </w:pPr>
  </w:style>
  <w:style w:type="paragraph" w:customStyle="1" w:styleId="consplusnormalcxsplast">
    <w:name w:val="consplusnormalcxsplast"/>
    <w:basedOn w:val="a0"/>
    <w:rsid w:val="009C5F3E"/>
    <w:pPr>
      <w:spacing w:before="100" w:beforeAutospacing="1" w:after="100" w:afterAutospacing="1"/>
      <w:jc w:val="left"/>
    </w:pPr>
  </w:style>
  <w:style w:type="paragraph" w:customStyle="1" w:styleId="consplusnonformatcxspmiddle">
    <w:name w:val="consplusnonformatcxspmiddle"/>
    <w:basedOn w:val="a0"/>
    <w:rsid w:val="009C5F3E"/>
    <w:pPr>
      <w:spacing w:before="100" w:beforeAutospacing="1" w:after="100" w:afterAutospacing="1"/>
      <w:jc w:val="left"/>
    </w:pPr>
  </w:style>
  <w:style w:type="paragraph" w:customStyle="1" w:styleId="consplusnonformatcxsplast">
    <w:name w:val="consplusnonformatcxsplast"/>
    <w:basedOn w:val="a0"/>
    <w:rsid w:val="009C5F3E"/>
    <w:pPr>
      <w:spacing w:before="100" w:beforeAutospacing="1" w:after="100" w:afterAutospacing="1"/>
      <w:jc w:val="left"/>
    </w:pPr>
  </w:style>
  <w:style w:type="paragraph" w:customStyle="1" w:styleId="1a">
    <w:name w:val="Знак1"/>
    <w:basedOn w:val="a0"/>
    <w:rsid w:val="00C91B77"/>
    <w:pPr>
      <w:spacing w:before="100" w:beforeAutospacing="1" w:after="100" w:afterAutospacing="1"/>
      <w:jc w:val="left"/>
    </w:pPr>
    <w:rPr>
      <w:rFonts w:ascii="Tahoma" w:hAnsi="Tahoma"/>
      <w:sz w:val="20"/>
      <w:szCs w:val="20"/>
      <w:lang w:val="en-US" w:eastAsia="en-US"/>
    </w:rPr>
  </w:style>
  <w:style w:type="paragraph" w:customStyle="1" w:styleId="110">
    <w:name w:val="Знак11"/>
    <w:basedOn w:val="a0"/>
    <w:rsid w:val="00E34B8A"/>
    <w:pPr>
      <w:spacing w:before="100" w:beforeAutospacing="1" w:after="100" w:afterAutospacing="1"/>
      <w:jc w:val="left"/>
    </w:pPr>
    <w:rPr>
      <w:rFonts w:ascii="Tahoma" w:hAnsi="Tahoma"/>
      <w:sz w:val="20"/>
      <w:szCs w:val="20"/>
      <w:lang w:val="en-US" w:eastAsia="en-US"/>
    </w:rPr>
  </w:style>
  <w:style w:type="character" w:customStyle="1" w:styleId="200">
    <w:name w:val="Знак Знак20"/>
    <w:basedOn w:val="a1"/>
    <w:rsid w:val="00E032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80">
    <w:name w:val="Знак Знак28"/>
    <w:basedOn w:val="a1"/>
    <w:locked/>
    <w:rsid w:val="009A5EBF"/>
    <w:rPr>
      <w:b/>
      <w:sz w:val="30"/>
      <w:lang w:val="ru-RU" w:eastAsia="ru-RU" w:bidi="ar-SA"/>
    </w:rPr>
  </w:style>
  <w:style w:type="character" w:customStyle="1" w:styleId="af6">
    <w:name w:val="Основной текст Знак"/>
    <w:aliases w:val="Заг1 Знак,BO Знак,ID Знак,body indent Знак,ändrad Знак, ändrad Знак,EHPT Знак,Body Text2 Знак"/>
    <w:basedOn w:val="a1"/>
    <w:link w:val="af5"/>
    <w:locked/>
    <w:rsid w:val="009A5EBF"/>
    <w:rPr>
      <w:sz w:val="24"/>
      <w:lang w:val="ru-RU" w:eastAsia="ru-RU" w:bidi="ar-SA"/>
    </w:rPr>
  </w:style>
  <w:style w:type="character" w:customStyle="1" w:styleId="130">
    <w:name w:val="Знак Знак13"/>
    <w:basedOn w:val="a1"/>
    <w:locked/>
    <w:rsid w:val="009A5EBF"/>
    <w:rPr>
      <w:sz w:val="24"/>
      <w:lang w:val="ru-RU" w:eastAsia="ru-RU" w:bidi="ar-SA"/>
    </w:rPr>
  </w:style>
  <w:style w:type="character" w:customStyle="1" w:styleId="FontStyle26">
    <w:name w:val="Font Style26"/>
    <w:basedOn w:val="a1"/>
    <w:rsid w:val="001B5FBC"/>
    <w:rPr>
      <w:rFonts w:ascii="Times New Roman" w:hAnsi="Times New Roman" w:cs="Times New Roman"/>
      <w:sz w:val="22"/>
      <w:szCs w:val="22"/>
    </w:rPr>
  </w:style>
  <w:style w:type="character" w:customStyle="1" w:styleId="10">
    <w:name w:val="Заголовок 1 Знак"/>
    <w:aliases w:val="H1 Знак,Заголов Знак,Заголовок 1 Знак1 Знак,Заголовок 1 Знак Знак Знак,h1 Знак,app heading 1 Знак,ITT t1 Знак,II+ Знак,I Знак,H11 Знак,H12 Знак,H13 Знак,H14 Знак,H15 Знак,H16 Знак,H17 Знак,H18 Знак,H111 Знак,H121 Знак,H131 Знак,H19 Знак"/>
    <w:basedOn w:val="a1"/>
    <w:link w:val="1"/>
    <w:rsid w:val="001B5FBC"/>
    <w:rPr>
      <w:b/>
      <w:kern w:val="28"/>
      <w:sz w:val="36"/>
      <w:lang w:val="ru-RU" w:eastAsia="ru-RU" w:bidi="ar-SA"/>
    </w:rPr>
  </w:style>
  <w:style w:type="character" w:customStyle="1" w:styleId="H2">
    <w:name w:val="H2 Знак"/>
    <w:aliases w:val="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,Numbered text 3 Знак"/>
    <w:basedOn w:val="a1"/>
    <w:rsid w:val="001B5FBC"/>
    <w:rPr>
      <w:b/>
      <w:sz w:val="30"/>
      <w:lang w:val="ru-RU" w:eastAsia="ru-RU" w:bidi="ar-SA"/>
    </w:rPr>
  </w:style>
  <w:style w:type="character" w:customStyle="1" w:styleId="45">
    <w:name w:val="Знак Знак4"/>
    <w:basedOn w:val="a1"/>
    <w:semiHidden/>
    <w:rsid w:val="00023EE5"/>
    <w:rPr>
      <w:sz w:val="24"/>
      <w:lang w:val="ru-RU" w:eastAsia="ru-RU" w:bidi="ar-SA"/>
    </w:rPr>
  </w:style>
  <w:style w:type="paragraph" w:customStyle="1" w:styleId="111">
    <w:name w:val="Текст11"/>
    <w:basedOn w:val="a0"/>
    <w:rsid w:val="0058729B"/>
    <w:pPr>
      <w:suppressAutoHyphens/>
      <w:spacing w:after="0"/>
      <w:jc w:val="left"/>
    </w:pPr>
    <w:rPr>
      <w:rFonts w:ascii="Courier New" w:hAnsi="Courier New" w:cs="Courier New"/>
      <w:sz w:val="20"/>
      <w:szCs w:val="20"/>
      <w:lang w:eastAsia="ar-SA"/>
    </w:rPr>
  </w:style>
  <w:style w:type="paragraph" w:styleId="affff5">
    <w:name w:val="No Spacing"/>
    <w:qFormat/>
    <w:rsid w:val="00FF252B"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customStyle="1" w:styleId="affff6">
    <w:name w:val="Содержимое таблицы"/>
    <w:basedOn w:val="a0"/>
    <w:rsid w:val="00D6401D"/>
    <w:pPr>
      <w:suppressLineNumbers/>
      <w:suppressAutoHyphens/>
      <w:spacing w:after="200" w:line="276" w:lineRule="auto"/>
      <w:jc w:val="left"/>
    </w:pPr>
    <w:rPr>
      <w:rFonts w:ascii="Calibri" w:hAnsi="Calibri" w:cs="Calibri"/>
      <w:sz w:val="22"/>
      <w:szCs w:val="22"/>
      <w:lang w:eastAsia="ar-SA"/>
    </w:rPr>
  </w:style>
  <w:style w:type="character" w:customStyle="1" w:styleId="1b">
    <w:name w:val="Текст Знак1"/>
    <w:basedOn w:val="a1"/>
    <w:semiHidden/>
    <w:locked/>
    <w:rsid w:val="00520FBF"/>
    <w:rPr>
      <w:rFonts w:ascii="Courier New" w:hAnsi="Courier New" w:cs="Courier New"/>
    </w:rPr>
  </w:style>
  <w:style w:type="paragraph" w:customStyle="1" w:styleId="Default">
    <w:name w:val="Default"/>
    <w:rsid w:val="00AF58E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02statia2">
    <w:name w:val="02statia2"/>
    <w:basedOn w:val="a0"/>
    <w:rsid w:val="007F2E70"/>
    <w:pPr>
      <w:spacing w:before="120" w:after="0" w:line="320" w:lineRule="atLeast"/>
      <w:ind w:left="2020" w:hanging="880"/>
    </w:pPr>
    <w:rPr>
      <w:rFonts w:ascii="GaramondNarrowC" w:hAnsi="GaramondNarrowC"/>
      <w:color w:val="000000"/>
      <w:sz w:val="21"/>
      <w:szCs w:val="21"/>
    </w:rPr>
  </w:style>
  <w:style w:type="paragraph" w:customStyle="1" w:styleId="body-12">
    <w:name w:val="body-12"/>
    <w:basedOn w:val="a0"/>
    <w:rsid w:val="007F2E70"/>
    <w:pPr>
      <w:spacing w:before="60" w:line="312" w:lineRule="auto"/>
      <w:ind w:firstLine="709"/>
    </w:pPr>
  </w:style>
  <w:style w:type="character" w:customStyle="1" w:styleId="afff0">
    <w:name w:val="Текст выноски Знак"/>
    <w:basedOn w:val="a1"/>
    <w:link w:val="afff"/>
    <w:uiPriority w:val="99"/>
    <w:semiHidden/>
    <w:rsid w:val="00FC19A3"/>
    <w:rPr>
      <w:rFonts w:ascii="Tahoma" w:hAnsi="Tahoma" w:cs="Tahoma"/>
      <w:sz w:val="16"/>
      <w:szCs w:val="16"/>
    </w:rPr>
  </w:style>
  <w:style w:type="character" w:styleId="affff7">
    <w:name w:val="annotation reference"/>
    <w:basedOn w:val="a1"/>
    <w:rsid w:val="008A625B"/>
    <w:rPr>
      <w:sz w:val="16"/>
      <w:szCs w:val="16"/>
    </w:rPr>
  </w:style>
  <w:style w:type="paragraph" w:styleId="affff8">
    <w:name w:val="Revision"/>
    <w:hidden/>
    <w:uiPriority w:val="99"/>
    <w:semiHidden/>
    <w:rsid w:val="00770E49"/>
    <w:rPr>
      <w:sz w:val="24"/>
      <w:szCs w:val="24"/>
    </w:rPr>
  </w:style>
  <w:style w:type="paragraph" w:customStyle="1" w:styleId="Times12">
    <w:name w:val="Times 12"/>
    <w:basedOn w:val="a0"/>
    <w:rsid w:val="00195A9C"/>
    <w:pPr>
      <w:overflowPunct w:val="0"/>
      <w:autoSpaceDE w:val="0"/>
      <w:autoSpaceDN w:val="0"/>
      <w:adjustRightInd w:val="0"/>
      <w:spacing w:after="0"/>
      <w:ind w:firstLine="567"/>
    </w:pPr>
    <w:rPr>
      <w:bCs/>
      <w:szCs w:val="22"/>
    </w:rPr>
  </w:style>
  <w:style w:type="paragraph" w:customStyle="1" w:styleId="1c">
    <w:name w:val="Знак Знак Знак Знак Знак Знак Знак Знак Знак Знак Знак Знак1 Знак"/>
    <w:basedOn w:val="a0"/>
    <w:rsid w:val="00CB0BDC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210">
    <w:name w:val="Основной текст с отступом 2 Знак1"/>
    <w:aliases w:val="Знак Знак2"/>
    <w:link w:val="28"/>
    <w:locked/>
    <w:rsid w:val="009B69EC"/>
    <w:rPr>
      <w:sz w:val="24"/>
    </w:rPr>
  </w:style>
  <w:style w:type="paragraph" w:customStyle="1" w:styleId="Style8">
    <w:name w:val="Style8"/>
    <w:basedOn w:val="a0"/>
    <w:uiPriority w:val="99"/>
    <w:rsid w:val="00846656"/>
    <w:pPr>
      <w:widowControl w:val="0"/>
      <w:autoSpaceDE w:val="0"/>
      <w:autoSpaceDN w:val="0"/>
      <w:adjustRightInd w:val="0"/>
      <w:spacing w:after="0" w:line="324" w:lineRule="exact"/>
    </w:pPr>
  </w:style>
  <w:style w:type="character" w:customStyle="1" w:styleId="af2">
    <w:name w:val="Название Знак"/>
    <w:link w:val="af1"/>
    <w:rsid w:val="004E63B7"/>
    <w:rPr>
      <w:rFonts w:ascii="Arial" w:hAnsi="Arial"/>
      <w:b/>
      <w:kern w:val="28"/>
      <w:sz w:val="32"/>
    </w:rPr>
  </w:style>
  <w:style w:type="character" w:customStyle="1" w:styleId="affff9">
    <w:name w:val="Гипертекстовая ссылка"/>
    <w:basedOn w:val="a1"/>
    <w:uiPriority w:val="99"/>
    <w:rsid w:val="0004367D"/>
    <w:rPr>
      <w:b/>
      <w:bCs/>
      <w:color w:val="008000"/>
    </w:rPr>
  </w:style>
  <w:style w:type="character" w:customStyle="1" w:styleId="affffa">
    <w:name w:val="Цветовое выделение"/>
    <w:uiPriority w:val="99"/>
    <w:rsid w:val="002829E3"/>
    <w:rPr>
      <w:b/>
      <w:bCs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odorokhova@sez.lipetsk.ru" TargetMode="External"/><Relationship Id="rId18" Type="http://schemas.openxmlformats.org/officeDocument/2006/relationships/image" Target="media/image2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consultantplus://offline/ref=CFB61964D307C528B6E2FA5C9E15FAACA67F07A54F764D7254E0BEA5EF2De4I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BelousovaEN@oezdubna.ru" TargetMode="External"/><Relationship Id="rId17" Type="http://schemas.openxmlformats.org/officeDocument/2006/relationships/hyperlink" Target="consultantplus://offline/ref=48EA6E598DB4028041EBE574DB59C8EC5E3E146181798B007FD3A19DCB80B07A248C1EC9CC1946W5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48EA6E598DB4028041EBE574DB59C8EC5E3E146181798B007FD3A19DCB80B07A248C1EC9CC1B46W2I" TargetMode="External"/><Relationship Id="rId20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69ABFF3C13235CFC90EAE1B6245E20D8387F7A4CEBC6C7B036C6E7CA6297F7D33A7F0C6A527D8489G2L9H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48EA6E598DB4028041EBE574DB59C8EC5E3F1F638E788B007FD3A19DCB80B07A248C1ECDCC41WBI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russez.ru" TargetMode="Externa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yperlink" Target="http://www.zakupki.gov.ru" TargetMode="External"/><Relationship Id="rId14" Type="http://schemas.openxmlformats.org/officeDocument/2006/relationships/hyperlink" Target="http://www.russez.ru" TargetMode="External"/><Relationship Id="rId22" Type="http://schemas.openxmlformats.org/officeDocument/2006/relationships/hyperlink" Target="garantF1://12036454.3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AA168-A9BC-46A3-A7FD-A5D3716B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14230</Words>
  <Characters>104004</Characters>
  <Application>Microsoft Office Word</Application>
  <DocSecurity>0</DocSecurity>
  <Lines>866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/>
  <LinksUpToDate>false</LinksUpToDate>
  <CharactersWithSpaces>117999</CharactersWithSpaces>
  <SharedDoc>false</SharedDoc>
  <HLinks>
    <vt:vector size="54" baseType="variant">
      <vt:variant>
        <vt:i4>7274549</vt:i4>
      </vt:variant>
      <vt:variant>
        <vt:i4>42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1507408</vt:i4>
      </vt:variant>
      <vt:variant>
        <vt:i4>30</vt:i4>
      </vt:variant>
      <vt:variant>
        <vt:i4>0</vt:i4>
      </vt:variant>
      <vt:variant>
        <vt:i4>5</vt:i4>
      </vt:variant>
      <vt:variant>
        <vt:lpwstr>\\203-1\почта\s.korotkevich\Рабочий стол\Бурятия\Конкурсная Документация.doc</vt:lpwstr>
      </vt:variant>
      <vt:variant>
        <vt:lpwstr>_РАЗДЕЛ_I.3_ИНФОРМАЦИОННАЯ_КАРТА КОН#_РАЗДЕЛ_I.3_ИНФОРМАЦИОННАЯ_КАРТА КОН</vt:lpwstr>
      </vt:variant>
      <vt:variant>
        <vt:i4>7012369</vt:i4>
      </vt:variant>
      <vt:variant>
        <vt:i4>27</vt:i4>
      </vt:variant>
      <vt:variant>
        <vt:i4>0</vt:i4>
      </vt:variant>
      <vt:variant>
        <vt:i4>5</vt:i4>
      </vt:variant>
      <vt:variant>
        <vt:lpwstr>mailto:nbaribina@oao-oez.ru</vt:lpwstr>
      </vt:variant>
      <vt:variant>
        <vt:lpwstr/>
      </vt:variant>
      <vt:variant>
        <vt:i4>65541</vt:i4>
      </vt:variant>
      <vt:variant>
        <vt:i4>21</vt:i4>
      </vt:variant>
      <vt:variant>
        <vt:i4>0</vt:i4>
      </vt:variant>
      <vt:variant>
        <vt:i4>5</vt:i4>
      </vt:variant>
      <vt:variant>
        <vt:lpwstr>../../../n.barybina/Рабочий стол/КД по тур. рекр. зонам/КД тур. рекр. зонам..doc</vt:lpwstr>
      </vt:variant>
      <vt:variant>
        <vt:lpwstr>_РАЗДЕЛ_I.3_ИНФОРМАЦИОННАЯ_КАРТА КОН#_РАЗДЕЛ_I.3_ИНФОРМАЦИОННАЯ_КАРТА КОН</vt:lpwstr>
      </vt:variant>
      <vt:variant>
        <vt:i4>1507408</vt:i4>
      </vt:variant>
      <vt:variant>
        <vt:i4>15</vt:i4>
      </vt:variant>
      <vt:variant>
        <vt:i4>0</vt:i4>
      </vt:variant>
      <vt:variant>
        <vt:i4>5</vt:i4>
      </vt:variant>
      <vt:variant>
        <vt:lpwstr>\\203-1\почта\s.korotkevich\Рабочий стол\Бурятия\Конкурсная Документация.doc</vt:lpwstr>
      </vt:variant>
      <vt:variant>
        <vt:lpwstr>_РАЗДЕЛ_I.3_ИНФОРМАЦИОННАЯ_КАРТА КОН#_РАЗДЕЛ_I.3_ИНФОРМАЦИОННАЯ_КАРТА КОН</vt:lpwstr>
      </vt:variant>
      <vt:variant>
        <vt:i4>1507408</vt:i4>
      </vt:variant>
      <vt:variant>
        <vt:i4>12</vt:i4>
      </vt:variant>
      <vt:variant>
        <vt:i4>0</vt:i4>
      </vt:variant>
      <vt:variant>
        <vt:i4>5</vt:i4>
      </vt:variant>
      <vt:variant>
        <vt:lpwstr>\\203-1\почта\s.korotkevich\Рабочий стол\Бурятия\Конкурсная Документация.doc</vt:lpwstr>
      </vt:variant>
      <vt:variant>
        <vt:lpwstr>_РАЗДЕЛ_I.3_ИНФОРМАЦИОННАЯ_КАРТА КОН#_РАЗДЕЛ_I.3_ИНФОРМАЦИОННАЯ_КАРТА КОН</vt:lpwstr>
      </vt:variant>
      <vt:variant>
        <vt:i4>7274549</vt:i4>
      </vt:variant>
      <vt:variant>
        <vt:i4>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7602230</vt:i4>
      </vt:variant>
      <vt:variant>
        <vt:i4>6</vt:i4>
      </vt:variant>
      <vt:variant>
        <vt:i4>0</vt:i4>
      </vt:variant>
      <vt:variant>
        <vt:i4>5</vt:i4>
      </vt:variant>
      <vt:variant>
        <vt:lpwstr>http://www.burzakup.ru/</vt:lpwstr>
      </vt:variant>
      <vt:variant>
        <vt:lpwstr/>
      </vt:variant>
      <vt:variant>
        <vt:i4>1507408</vt:i4>
      </vt:variant>
      <vt:variant>
        <vt:i4>0</vt:i4>
      </vt:variant>
      <vt:variant>
        <vt:i4>0</vt:i4>
      </vt:variant>
      <vt:variant>
        <vt:i4>5</vt:i4>
      </vt:variant>
      <vt:variant>
        <vt:lpwstr>\\203-1\почта\s.korotkevich\Рабочий стол\Бурятия\Конкурсная Документация.doc</vt:lpwstr>
      </vt:variant>
      <vt:variant>
        <vt:lpwstr>_РАЗДЕЛ_I.3_ИНФОРМАЦИОННАЯ_КАРТА КОН#_РАЗДЕЛ_I.3_ИНФОРМАЦИОННАЯ_КАРТА КОН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n.barybina</dc:creator>
  <cp:keywords/>
  <dc:description/>
  <cp:lastModifiedBy>negorova</cp:lastModifiedBy>
  <cp:revision>3</cp:revision>
  <cp:lastPrinted>2015-04-01T11:17:00Z</cp:lastPrinted>
  <dcterms:created xsi:type="dcterms:W3CDTF">2015-04-14T13:14:00Z</dcterms:created>
  <dcterms:modified xsi:type="dcterms:W3CDTF">2015-04-14T14:14:00Z</dcterms:modified>
</cp:coreProperties>
</file>