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93" w:rsidRPr="004F6CC2" w:rsidRDefault="00D02394" w:rsidP="00DC4F64">
      <w:pPr>
        <w:pStyle w:val="a6"/>
        <w:jc w:val="center"/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</w:pPr>
      <w:r w:rsidRPr="004F6CC2">
        <w:rPr>
          <w:rStyle w:val="a7"/>
          <w:rFonts w:ascii="Times New Roman" w:hAnsi="Times New Roman" w:cs="Times New Roman"/>
          <w:bCs w:val="0"/>
          <w:color w:val="auto"/>
          <w:sz w:val="28"/>
          <w:szCs w:val="28"/>
        </w:rPr>
        <w:t>Проект</w:t>
      </w:r>
      <w:r w:rsidRPr="004F6CC2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д</w:t>
      </w:r>
      <w:r w:rsidR="00DC4F64" w:rsidRPr="004F6CC2"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  <w:t>оговор</w:t>
      </w:r>
      <w:r w:rsidRPr="004F6CC2"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  <w:t>а</w:t>
      </w:r>
    </w:p>
    <w:p w:rsidR="00E24FA9" w:rsidRPr="004F6CC2" w:rsidRDefault="00A45E93" w:rsidP="00E70544">
      <w:pPr>
        <w:pStyle w:val="a6"/>
        <w:jc w:val="center"/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</w:pPr>
      <w:r w:rsidRPr="004F6CC2"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  <w:t xml:space="preserve">на поставку </w:t>
      </w:r>
      <w:r w:rsidR="00DD26A0" w:rsidRPr="004F6CC2"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  <w:t>горюче-смазочных материалов (</w:t>
      </w:r>
      <w:r w:rsidR="00EA456C" w:rsidRPr="004F6CC2"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  <w:t>ГСМ</w:t>
      </w:r>
      <w:r w:rsidR="00DD26A0" w:rsidRPr="004F6CC2">
        <w:rPr>
          <w:rStyle w:val="a7"/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A45E93" w:rsidRPr="004F6CC2" w:rsidRDefault="00A45E93" w:rsidP="00A45E93">
      <w:pPr>
        <w:rPr>
          <w:sz w:val="28"/>
          <w:szCs w:val="28"/>
        </w:rPr>
      </w:pPr>
    </w:p>
    <w:p w:rsidR="00E70544" w:rsidRPr="004F6CC2" w:rsidRDefault="00E70544" w:rsidP="00A45E93">
      <w:pPr>
        <w:rPr>
          <w:sz w:val="28"/>
          <w:szCs w:val="28"/>
        </w:rPr>
      </w:pPr>
    </w:p>
    <w:p w:rsidR="00A45E93" w:rsidRPr="004F6CC2" w:rsidRDefault="00F31671" w:rsidP="00E70544">
      <w:pPr>
        <w:pStyle w:val="a6"/>
        <w:rPr>
          <w:rFonts w:ascii="Times New Roman" w:hAnsi="Times New Roman" w:cs="Times New Roman"/>
          <w:sz w:val="28"/>
          <w:szCs w:val="28"/>
        </w:rPr>
      </w:pPr>
      <w:r w:rsidRPr="004F6CC2">
        <w:rPr>
          <w:rFonts w:ascii="Times New Roman" w:hAnsi="Times New Roman" w:cs="Times New Roman"/>
          <w:sz w:val="28"/>
          <w:szCs w:val="28"/>
        </w:rPr>
        <w:t>Липецкая область, Грязинский район</w:t>
      </w:r>
      <w:r w:rsidR="00C37AFB" w:rsidRPr="004F6CC2">
        <w:rPr>
          <w:rFonts w:ascii="Times New Roman" w:hAnsi="Times New Roman" w:cs="Times New Roman"/>
          <w:sz w:val="28"/>
          <w:szCs w:val="28"/>
        </w:rPr>
        <w:tab/>
      </w:r>
      <w:r w:rsidR="00A45E93" w:rsidRPr="004F6CC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70544" w:rsidRPr="004F6CC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45E93" w:rsidRPr="004F6CC2">
        <w:rPr>
          <w:rFonts w:ascii="Times New Roman" w:hAnsi="Times New Roman" w:cs="Times New Roman"/>
          <w:sz w:val="28"/>
          <w:szCs w:val="28"/>
        </w:rPr>
        <w:t>«</w:t>
      </w:r>
      <w:r w:rsidR="00E279AD" w:rsidRPr="004F6CC2">
        <w:rPr>
          <w:rFonts w:ascii="Times New Roman" w:hAnsi="Times New Roman" w:cs="Times New Roman"/>
          <w:sz w:val="28"/>
          <w:szCs w:val="28"/>
        </w:rPr>
        <w:t>__</w:t>
      </w:r>
      <w:r w:rsidR="00DC4F64" w:rsidRPr="004F6CC2">
        <w:rPr>
          <w:rFonts w:ascii="Times New Roman" w:hAnsi="Times New Roman" w:cs="Times New Roman"/>
          <w:sz w:val="28"/>
          <w:szCs w:val="28"/>
        </w:rPr>
        <w:t>_</w:t>
      </w:r>
      <w:r w:rsidR="00E279AD" w:rsidRPr="004F6CC2">
        <w:rPr>
          <w:rFonts w:ascii="Times New Roman" w:hAnsi="Times New Roman" w:cs="Times New Roman"/>
          <w:sz w:val="28"/>
          <w:szCs w:val="28"/>
        </w:rPr>
        <w:t>»________</w:t>
      </w:r>
      <w:r w:rsidR="00E33AD9" w:rsidRPr="004F6CC2">
        <w:rPr>
          <w:rFonts w:ascii="Times New Roman" w:hAnsi="Times New Roman" w:cs="Times New Roman"/>
          <w:sz w:val="28"/>
          <w:szCs w:val="28"/>
        </w:rPr>
        <w:t>__</w:t>
      </w:r>
      <w:r w:rsidR="00C37AFB" w:rsidRPr="004F6CC2">
        <w:rPr>
          <w:rFonts w:ascii="Times New Roman" w:hAnsi="Times New Roman" w:cs="Times New Roman"/>
          <w:sz w:val="28"/>
          <w:szCs w:val="28"/>
        </w:rPr>
        <w:t>201</w:t>
      </w:r>
      <w:r w:rsidR="008E3046">
        <w:rPr>
          <w:rFonts w:ascii="Times New Roman" w:hAnsi="Times New Roman" w:cs="Times New Roman"/>
          <w:sz w:val="28"/>
          <w:szCs w:val="28"/>
        </w:rPr>
        <w:t>5</w:t>
      </w:r>
      <w:r w:rsidR="00806E44" w:rsidRPr="004F6CC2">
        <w:rPr>
          <w:rFonts w:ascii="Times New Roman" w:hAnsi="Times New Roman" w:cs="Times New Roman"/>
          <w:sz w:val="28"/>
          <w:szCs w:val="28"/>
        </w:rPr>
        <w:t xml:space="preserve"> </w:t>
      </w:r>
      <w:r w:rsidR="00C37AFB" w:rsidRPr="004F6CC2">
        <w:rPr>
          <w:rFonts w:ascii="Times New Roman" w:hAnsi="Times New Roman" w:cs="Times New Roman"/>
          <w:sz w:val="28"/>
          <w:szCs w:val="28"/>
        </w:rPr>
        <w:t>г.</w:t>
      </w:r>
    </w:p>
    <w:p w:rsidR="00E70544" w:rsidRPr="004F6CC2" w:rsidRDefault="00E70544" w:rsidP="00E70544">
      <w:pPr>
        <w:rPr>
          <w:sz w:val="28"/>
          <w:szCs w:val="28"/>
        </w:rPr>
      </w:pPr>
    </w:p>
    <w:p w:rsidR="00E70544" w:rsidRPr="004F6CC2" w:rsidRDefault="00E70544" w:rsidP="00E70544">
      <w:pPr>
        <w:rPr>
          <w:sz w:val="28"/>
          <w:szCs w:val="28"/>
        </w:rPr>
      </w:pPr>
    </w:p>
    <w:p w:rsidR="00E279AD" w:rsidRPr="004F6CC2" w:rsidRDefault="00D02394" w:rsidP="00E70544">
      <w:pPr>
        <w:ind w:firstLine="708"/>
        <w:jc w:val="both"/>
        <w:rPr>
          <w:sz w:val="28"/>
          <w:szCs w:val="28"/>
        </w:rPr>
      </w:pPr>
      <w:r w:rsidRPr="004F6CC2">
        <w:rPr>
          <w:b/>
          <w:noProof/>
          <w:sz w:val="28"/>
          <w:szCs w:val="28"/>
        </w:rPr>
        <w:t>Открытое акционерное общество «Особая экономическая зона пормышленно-производственного типа «Липецк» (ОАО «ОЭЗ ППТ «Липецк»)</w:t>
      </w:r>
      <w:r w:rsidRPr="004F6CC2">
        <w:rPr>
          <w:snapToGrid w:val="0"/>
          <w:sz w:val="28"/>
          <w:szCs w:val="28"/>
        </w:rPr>
        <w:t xml:space="preserve">, именуемое в дальнейшем «Заказчик», в лице ____________________________, действующего на основании ____________ с одной стороны и </w:t>
      </w:r>
      <w:r w:rsidRPr="004F6CC2">
        <w:rPr>
          <w:sz w:val="28"/>
          <w:szCs w:val="28"/>
        </w:rPr>
        <w:t>_____________________</w:t>
      </w:r>
      <w:proofErr w:type="gramStart"/>
      <w:r w:rsidRPr="004F6CC2">
        <w:rPr>
          <w:sz w:val="28"/>
          <w:szCs w:val="28"/>
        </w:rPr>
        <w:t xml:space="preserve"> </w:t>
      </w:r>
      <w:r w:rsidRPr="004F6CC2">
        <w:rPr>
          <w:snapToGrid w:val="0"/>
          <w:sz w:val="28"/>
          <w:szCs w:val="28"/>
        </w:rPr>
        <w:t>,</w:t>
      </w:r>
      <w:proofErr w:type="gramEnd"/>
      <w:r w:rsidRPr="004F6CC2">
        <w:rPr>
          <w:snapToGrid w:val="0"/>
          <w:sz w:val="28"/>
          <w:szCs w:val="28"/>
        </w:rPr>
        <w:t xml:space="preserve"> именуемое в дальнейшем «Поставщик», в лице </w:t>
      </w:r>
      <w:r w:rsidRPr="004F6CC2">
        <w:rPr>
          <w:sz w:val="28"/>
          <w:szCs w:val="28"/>
        </w:rPr>
        <w:t>__________________________ действующего на основании ___________, с другой стороны</w:t>
      </w:r>
      <w:r w:rsidRPr="004F6CC2">
        <w:rPr>
          <w:snapToGrid w:val="0"/>
          <w:sz w:val="28"/>
          <w:szCs w:val="28"/>
        </w:rPr>
        <w:t xml:space="preserve">, </w:t>
      </w:r>
      <w:r w:rsidRPr="004F6CC2">
        <w:rPr>
          <w:sz w:val="28"/>
          <w:szCs w:val="28"/>
        </w:rPr>
        <w:t>совместно именуемые в дальнейшем «Стороны»</w:t>
      </w:r>
      <w:r w:rsidR="007351E4">
        <w:rPr>
          <w:sz w:val="28"/>
          <w:szCs w:val="28"/>
        </w:rPr>
        <w:t xml:space="preserve"> на основании протокола_____________ от_______ №____</w:t>
      </w:r>
      <w:r w:rsidRPr="004F6CC2">
        <w:rPr>
          <w:sz w:val="28"/>
          <w:szCs w:val="28"/>
        </w:rPr>
        <w:t>, заключили настоящий договор о нижеследующем:</w:t>
      </w:r>
    </w:p>
    <w:p w:rsidR="00E279AD" w:rsidRPr="004F6CC2" w:rsidRDefault="00E279AD" w:rsidP="00E70544">
      <w:pPr>
        <w:jc w:val="both"/>
        <w:rPr>
          <w:sz w:val="28"/>
          <w:szCs w:val="28"/>
        </w:rPr>
      </w:pPr>
    </w:p>
    <w:p w:rsidR="00A45E93" w:rsidRPr="004F6CC2" w:rsidRDefault="00E279AD" w:rsidP="00167094">
      <w:pPr>
        <w:pStyle w:val="ae"/>
        <w:numPr>
          <w:ilvl w:val="0"/>
          <w:numId w:val="2"/>
        </w:numPr>
        <w:spacing w:line="20" w:lineRule="atLeast"/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 xml:space="preserve">Предмет </w:t>
      </w:r>
      <w:r w:rsidR="00F31671" w:rsidRPr="004F6CC2">
        <w:rPr>
          <w:b/>
          <w:sz w:val="28"/>
          <w:szCs w:val="28"/>
        </w:rPr>
        <w:t>договора</w:t>
      </w:r>
      <w:r w:rsidRPr="004F6CC2">
        <w:rPr>
          <w:b/>
          <w:sz w:val="28"/>
          <w:szCs w:val="28"/>
        </w:rPr>
        <w:t>, период поставки. Качество товара.</w:t>
      </w:r>
    </w:p>
    <w:p w:rsidR="00E279AD" w:rsidRPr="004F6CC2" w:rsidRDefault="00E279AD" w:rsidP="00E70544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1.1. Поставщик принимает на себя обязательство осуществлять поставку </w:t>
      </w:r>
      <w:r w:rsidR="00EA456C" w:rsidRPr="004F6CC2">
        <w:rPr>
          <w:sz w:val="28"/>
          <w:szCs w:val="28"/>
        </w:rPr>
        <w:t>ГСМ</w:t>
      </w:r>
      <w:r w:rsidR="008E2DE6" w:rsidRPr="004F6CC2">
        <w:rPr>
          <w:sz w:val="28"/>
          <w:szCs w:val="28"/>
        </w:rPr>
        <w:t xml:space="preserve">, </w:t>
      </w:r>
      <w:r w:rsidRPr="004F6CC2">
        <w:rPr>
          <w:sz w:val="28"/>
          <w:szCs w:val="28"/>
        </w:rPr>
        <w:t xml:space="preserve">в соответствии со спецификацией (Приложение №1 к настоящему </w:t>
      </w:r>
      <w:r w:rsidR="00F31671" w:rsidRPr="004F6CC2">
        <w:rPr>
          <w:sz w:val="28"/>
          <w:szCs w:val="28"/>
        </w:rPr>
        <w:t>договору</w:t>
      </w:r>
      <w:r w:rsidR="00EE37E4" w:rsidRPr="004F6CC2">
        <w:rPr>
          <w:sz w:val="28"/>
          <w:szCs w:val="28"/>
        </w:rPr>
        <w:t>)</w:t>
      </w:r>
      <w:r w:rsidR="00435323" w:rsidRPr="004F6CC2">
        <w:rPr>
          <w:sz w:val="28"/>
          <w:szCs w:val="28"/>
        </w:rPr>
        <w:t xml:space="preserve"> (далее «Товар»)</w:t>
      </w:r>
      <w:r w:rsidR="00EE37E4" w:rsidRPr="004F6CC2">
        <w:rPr>
          <w:sz w:val="28"/>
          <w:szCs w:val="28"/>
        </w:rPr>
        <w:t>, а Заказчик</w:t>
      </w:r>
      <w:r w:rsidR="003F2FDA" w:rsidRPr="004F6CC2">
        <w:rPr>
          <w:sz w:val="28"/>
          <w:szCs w:val="28"/>
        </w:rPr>
        <w:t xml:space="preserve"> - принять и оплатить полученный Товар</w:t>
      </w:r>
      <w:r w:rsidRPr="004F6CC2">
        <w:rPr>
          <w:sz w:val="28"/>
          <w:szCs w:val="28"/>
        </w:rPr>
        <w:t>.</w:t>
      </w:r>
    </w:p>
    <w:p w:rsidR="00E279AD" w:rsidRPr="004F6CC2" w:rsidRDefault="00F31671" w:rsidP="00E70544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1.2. </w:t>
      </w:r>
      <w:r w:rsidR="000C1A39" w:rsidRPr="004F6CC2">
        <w:rPr>
          <w:sz w:val="28"/>
          <w:szCs w:val="28"/>
        </w:rPr>
        <w:t>Период поставки</w:t>
      </w:r>
      <w:r w:rsidR="00E279AD" w:rsidRPr="004F6CC2">
        <w:rPr>
          <w:sz w:val="28"/>
          <w:szCs w:val="28"/>
        </w:rPr>
        <w:t xml:space="preserve">: </w:t>
      </w:r>
      <w:r w:rsidR="00E70544" w:rsidRPr="004F6CC2">
        <w:rPr>
          <w:sz w:val="28"/>
          <w:szCs w:val="28"/>
        </w:rPr>
        <w:t xml:space="preserve">с </w:t>
      </w:r>
      <w:r w:rsidR="00E279AD" w:rsidRPr="004F6CC2">
        <w:rPr>
          <w:sz w:val="28"/>
          <w:szCs w:val="28"/>
        </w:rPr>
        <w:t>01</w:t>
      </w:r>
      <w:r w:rsidR="00AB1D41">
        <w:rPr>
          <w:sz w:val="28"/>
          <w:szCs w:val="28"/>
        </w:rPr>
        <w:t>.</w:t>
      </w:r>
      <w:r w:rsidR="008E3046">
        <w:rPr>
          <w:sz w:val="28"/>
          <w:szCs w:val="28"/>
        </w:rPr>
        <w:t>07.2015</w:t>
      </w:r>
      <w:r w:rsidR="00E70544" w:rsidRPr="004F6CC2">
        <w:rPr>
          <w:sz w:val="28"/>
          <w:szCs w:val="28"/>
        </w:rPr>
        <w:t xml:space="preserve"> по </w:t>
      </w:r>
      <w:r w:rsidR="008E3046">
        <w:rPr>
          <w:sz w:val="28"/>
          <w:szCs w:val="28"/>
        </w:rPr>
        <w:t>30.09.2015</w:t>
      </w:r>
      <w:r w:rsidR="00E279AD" w:rsidRPr="004F6CC2">
        <w:rPr>
          <w:sz w:val="28"/>
          <w:szCs w:val="28"/>
        </w:rPr>
        <w:t xml:space="preserve"> включительно.</w:t>
      </w:r>
    </w:p>
    <w:p w:rsidR="00E279AD" w:rsidRPr="004F6CC2" w:rsidRDefault="00C37AFB" w:rsidP="00515581">
      <w:pPr>
        <w:ind w:firstLine="709"/>
        <w:jc w:val="both"/>
        <w:rPr>
          <w:b/>
          <w:sz w:val="28"/>
          <w:szCs w:val="28"/>
        </w:rPr>
      </w:pPr>
      <w:r w:rsidRPr="004F6CC2">
        <w:rPr>
          <w:noProof/>
          <w:sz w:val="28"/>
          <w:szCs w:val="28"/>
        </w:rPr>
        <w:t xml:space="preserve">1.3. </w:t>
      </w:r>
      <w:r w:rsidR="003F2FDA" w:rsidRPr="004F6CC2">
        <w:rPr>
          <w:noProof/>
          <w:sz w:val="28"/>
          <w:szCs w:val="28"/>
        </w:rPr>
        <w:t>Качество Т</w:t>
      </w:r>
      <w:r w:rsidR="00E279AD" w:rsidRPr="004F6CC2">
        <w:rPr>
          <w:noProof/>
          <w:sz w:val="28"/>
          <w:szCs w:val="28"/>
        </w:rPr>
        <w:t xml:space="preserve">овара должно соответствовать </w:t>
      </w:r>
      <w:r w:rsidR="00AC3DBD" w:rsidRPr="004F6CC2">
        <w:rPr>
          <w:bCs/>
          <w:iCs/>
          <w:sz w:val="28"/>
          <w:szCs w:val="28"/>
        </w:rPr>
        <w:t xml:space="preserve">ГОСТ </w:t>
      </w:r>
      <w:proofErr w:type="gramStart"/>
      <w:r w:rsidR="00AC3DBD" w:rsidRPr="004F6CC2">
        <w:rPr>
          <w:bCs/>
          <w:iCs/>
          <w:sz w:val="28"/>
          <w:szCs w:val="28"/>
        </w:rPr>
        <w:t>Р</w:t>
      </w:r>
      <w:proofErr w:type="gramEnd"/>
      <w:r w:rsidR="00AC3DBD" w:rsidRPr="004F6CC2">
        <w:rPr>
          <w:bCs/>
          <w:iCs/>
          <w:sz w:val="28"/>
          <w:szCs w:val="28"/>
        </w:rPr>
        <w:t xml:space="preserve"> 51105-97 (для бензина автомобильного неэтилированного с октановым числом не менее 92), </w:t>
      </w:r>
      <w:r w:rsidR="00C36C7F" w:rsidRPr="004F6CC2">
        <w:rPr>
          <w:bCs/>
          <w:color w:val="000000"/>
          <w:sz w:val="28"/>
          <w:szCs w:val="28"/>
        </w:rPr>
        <w:t>ГОСТ Р 51866-2002 (ЕН 228-2004) «Топлива моторные. Бензин неэтилированный. Технические условия»</w:t>
      </w:r>
      <w:r w:rsidR="00C36C7F" w:rsidRPr="004F6CC2">
        <w:rPr>
          <w:sz w:val="28"/>
          <w:szCs w:val="28"/>
        </w:rPr>
        <w:t xml:space="preserve"> и </w:t>
      </w:r>
      <w:r w:rsidR="00C36C7F" w:rsidRPr="004F6CC2">
        <w:rPr>
          <w:bCs/>
          <w:color w:val="000000"/>
          <w:sz w:val="28"/>
          <w:szCs w:val="28"/>
        </w:rPr>
        <w:t>ГОСТ Р52368-2005 (ЕН 590.2004) «Топливо дизельное ЕВРО. Технические условия»</w:t>
      </w:r>
      <w:r w:rsidR="00C36C7F" w:rsidRPr="004F6CC2">
        <w:rPr>
          <w:bCs/>
          <w:sz w:val="28"/>
          <w:szCs w:val="28"/>
        </w:rPr>
        <w:t>.</w:t>
      </w:r>
      <w:r w:rsidR="00C36C7F" w:rsidRPr="004F6CC2">
        <w:rPr>
          <w:sz w:val="28"/>
          <w:szCs w:val="28"/>
        </w:rPr>
        <w:t xml:space="preserve"> Качество Товара должно подтверждаться паспортом качества на поставляемую партию </w:t>
      </w:r>
      <w:r w:rsidR="00BA4945" w:rsidRPr="004F6CC2">
        <w:rPr>
          <w:sz w:val="28"/>
          <w:szCs w:val="28"/>
        </w:rPr>
        <w:t>Товара</w:t>
      </w:r>
      <w:r w:rsidR="00C36C7F" w:rsidRPr="004F6CC2">
        <w:rPr>
          <w:sz w:val="28"/>
          <w:szCs w:val="28"/>
        </w:rPr>
        <w:t xml:space="preserve">. Функциональные характеристики (потребительские свойства) Товара должны соответствовать Техническому регламенту «О требованиях к автомобильному и авиационному бензину, дизельному и судовому топливу, топливу для реактивных двигателей и топочному мазуту», утвержденному Постановлением Правительства РФ №118 от 27.02.2008. </w:t>
      </w:r>
    </w:p>
    <w:p w:rsidR="00E279AD" w:rsidRPr="004F6CC2" w:rsidRDefault="00E279AD" w:rsidP="00F31671">
      <w:pPr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1.4.</w:t>
      </w:r>
      <w:r w:rsidR="00F31671" w:rsidRPr="004F6CC2">
        <w:rPr>
          <w:sz w:val="28"/>
          <w:szCs w:val="28"/>
        </w:rPr>
        <w:t xml:space="preserve"> </w:t>
      </w:r>
      <w:r w:rsidRPr="004F6CC2">
        <w:rPr>
          <w:sz w:val="28"/>
          <w:szCs w:val="28"/>
        </w:rPr>
        <w:t xml:space="preserve">Поставка </w:t>
      </w:r>
      <w:r w:rsidR="00EE37E4" w:rsidRPr="004F6CC2">
        <w:rPr>
          <w:sz w:val="28"/>
          <w:szCs w:val="28"/>
        </w:rPr>
        <w:t>Товара</w:t>
      </w:r>
      <w:r w:rsidRPr="004F6CC2">
        <w:rPr>
          <w:sz w:val="28"/>
          <w:szCs w:val="28"/>
        </w:rPr>
        <w:t xml:space="preserve">:  </w:t>
      </w:r>
      <w:r w:rsidR="00A009EE" w:rsidRPr="004F6CC2">
        <w:rPr>
          <w:sz w:val="28"/>
          <w:szCs w:val="28"/>
        </w:rPr>
        <w:t xml:space="preserve">отпуск Товара посредством заправки автотранспортных средств и самоходных машин </w:t>
      </w:r>
      <w:r w:rsidR="00C36C7F" w:rsidRPr="004F6CC2">
        <w:rPr>
          <w:sz w:val="28"/>
          <w:szCs w:val="28"/>
        </w:rPr>
        <w:t xml:space="preserve">Заказчика </w:t>
      </w:r>
      <w:r w:rsidR="00A009EE" w:rsidRPr="004F6CC2">
        <w:rPr>
          <w:sz w:val="28"/>
          <w:szCs w:val="28"/>
        </w:rPr>
        <w:t xml:space="preserve">круглосуточно </w:t>
      </w:r>
      <w:r w:rsidRPr="004F6CC2">
        <w:rPr>
          <w:sz w:val="28"/>
          <w:szCs w:val="28"/>
        </w:rPr>
        <w:t xml:space="preserve">по пластиковым картам </w:t>
      </w:r>
      <w:r w:rsidR="001B1839" w:rsidRPr="004F6CC2">
        <w:rPr>
          <w:sz w:val="28"/>
          <w:szCs w:val="28"/>
        </w:rPr>
        <w:t xml:space="preserve"> </w:t>
      </w:r>
      <w:r w:rsidR="00A009EE" w:rsidRPr="004F6CC2">
        <w:rPr>
          <w:sz w:val="28"/>
          <w:szCs w:val="28"/>
        </w:rPr>
        <w:t xml:space="preserve">с микрочипом </w:t>
      </w:r>
      <w:r w:rsidRPr="004F6CC2">
        <w:rPr>
          <w:sz w:val="28"/>
          <w:szCs w:val="28"/>
        </w:rPr>
        <w:t>на автозаправочных станциях</w:t>
      </w:r>
      <w:r w:rsidR="00F31671" w:rsidRPr="004F6CC2">
        <w:rPr>
          <w:sz w:val="28"/>
          <w:szCs w:val="28"/>
        </w:rPr>
        <w:t xml:space="preserve"> (АЗС)</w:t>
      </w:r>
      <w:r w:rsidRPr="004F6CC2">
        <w:rPr>
          <w:sz w:val="28"/>
          <w:szCs w:val="28"/>
        </w:rPr>
        <w:t xml:space="preserve"> Поставщика.</w:t>
      </w:r>
    </w:p>
    <w:p w:rsidR="00E279AD" w:rsidRPr="004F6CC2" w:rsidRDefault="00E279AD" w:rsidP="00F31671">
      <w:pPr>
        <w:ind w:firstLine="709"/>
        <w:jc w:val="both"/>
        <w:rPr>
          <w:bCs/>
          <w:sz w:val="28"/>
          <w:szCs w:val="28"/>
        </w:rPr>
      </w:pPr>
      <w:r w:rsidRPr="004F6CC2">
        <w:rPr>
          <w:bCs/>
          <w:sz w:val="28"/>
          <w:szCs w:val="28"/>
        </w:rPr>
        <w:t>1.5.</w:t>
      </w:r>
      <w:r w:rsidR="00F31671" w:rsidRPr="004F6CC2">
        <w:rPr>
          <w:bCs/>
          <w:sz w:val="28"/>
          <w:szCs w:val="28"/>
        </w:rPr>
        <w:t xml:space="preserve"> </w:t>
      </w:r>
      <w:r w:rsidRPr="004F6CC2">
        <w:rPr>
          <w:bCs/>
          <w:sz w:val="28"/>
          <w:szCs w:val="28"/>
        </w:rPr>
        <w:t xml:space="preserve">В процессе исполнения </w:t>
      </w:r>
      <w:r w:rsidR="00F31671" w:rsidRPr="004F6CC2">
        <w:rPr>
          <w:bCs/>
          <w:sz w:val="28"/>
          <w:szCs w:val="28"/>
        </w:rPr>
        <w:t>договора</w:t>
      </w:r>
      <w:r w:rsidRPr="004F6CC2">
        <w:rPr>
          <w:bCs/>
          <w:sz w:val="28"/>
          <w:szCs w:val="28"/>
        </w:rPr>
        <w:t xml:space="preserve"> происходит постепенная «выборка» всего объема </w:t>
      </w:r>
      <w:r w:rsidR="00A009EE" w:rsidRPr="004F6CC2">
        <w:rPr>
          <w:bCs/>
          <w:sz w:val="28"/>
          <w:szCs w:val="28"/>
        </w:rPr>
        <w:t>Товара</w:t>
      </w:r>
      <w:r w:rsidRPr="004F6CC2">
        <w:rPr>
          <w:bCs/>
          <w:sz w:val="28"/>
          <w:szCs w:val="28"/>
        </w:rPr>
        <w:t xml:space="preserve">, причем к окончанию срока действия </w:t>
      </w:r>
      <w:r w:rsidR="00A009EE" w:rsidRPr="004F6CC2">
        <w:rPr>
          <w:bCs/>
          <w:sz w:val="28"/>
          <w:szCs w:val="28"/>
        </w:rPr>
        <w:t>договора</w:t>
      </w:r>
      <w:r w:rsidRPr="004F6CC2">
        <w:rPr>
          <w:bCs/>
          <w:sz w:val="28"/>
          <w:szCs w:val="28"/>
        </w:rPr>
        <w:t xml:space="preserve"> весь объем может быть не выбран.</w:t>
      </w:r>
    </w:p>
    <w:p w:rsidR="00E279AD" w:rsidRDefault="00E279AD" w:rsidP="00E70544">
      <w:pPr>
        <w:jc w:val="both"/>
        <w:rPr>
          <w:noProof/>
          <w:sz w:val="28"/>
          <w:szCs w:val="28"/>
        </w:rPr>
      </w:pPr>
    </w:p>
    <w:p w:rsidR="00E341C9" w:rsidRDefault="00E341C9" w:rsidP="00E70544">
      <w:pPr>
        <w:jc w:val="both"/>
        <w:rPr>
          <w:noProof/>
          <w:sz w:val="28"/>
          <w:szCs w:val="28"/>
        </w:rPr>
      </w:pPr>
    </w:p>
    <w:p w:rsidR="00E341C9" w:rsidRPr="004F6CC2" w:rsidRDefault="00E341C9" w:rsidP="00E70544">
      <w:pPr>
        <w:jc w:val="both"/>
        <w:rPr>
          <w:noProof/>
          <w:sz w:val="28"/>
          <w:szCs w:val="28"/>
        </w:rPr>
      </w:pPr>
    </w:p>
    <w:p w:rsidR="001A1A74" w:rsidRPr="004F6CC2" w:rsidRDefault="00E279AD" w:rsidP="00167094">
      <w:pPr>
        <w:pStyle w:val="ae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 xml:space="preserve">Цена </w:t>
      </w:r>
      <w:r w:rsidR="00DE2163" w:rsidRPr="004F6CC2">
        <w:rPr>
          <w:b/>
          <w:sz w:val="28"/>
          <w:szCs w:val="28"/>
        </w:rPr>
        <w:t xml:space="preserve">договора </w:t>
      </w:r>
      <w:r w:rsidRPr="004F6CC2">
        <w:rPr>
          <w:b/>
          <w:sz w:val="28"/>
          <w:szCs w:val="28"/>
        </w:rPr>
        <w:t>и порядок расчетов.</w:t>
      </w:r>
    </w:p>
    <w:p w:rsidR="00E279AD" w:rsidRPr="004F6CC2" w:rsidRDefault="00E279AD" w:rsidP="00E70544">
      <w:pPr>
        <w:ind w:firstLine="709"/>
        <w:jc w:val="both"/>
        <w:rPr>
          <w:sz w:val="28"/>
          <w:szCs w:val="28"/>
        </w:rPr>
      </w:pPr>
      <w:r w:rsidRPr="004F6CC2">
        <w:rPr>
          <w:noProof/>
          <w:sz w:val="28"/>
          <w:szCs w:val="28"/>
        </w:rPr>
        <w:t>2.1.</w:t>
      </w:r>
      <w:r w:rsidRPr="004F6CC2">
        <w:rPr>
          <w:sz w:val="28"/>
          <w:szCs w:val="28"/>
        </w:rPr>
        <w:t xml:space="preserve"> Товар оплачивается по ценам</w:t>
      </w:r>
      <w:r w:rsidR="00EE37E4" w:rsidRPr="004F6CC2">
        <w:rPr>
          <w:sz w:val="28"/>
          <w:szCs w:val="28"/>
        </w:rPr>
        <w:t>, указанным</w:t>
      </w:r>
      <w:r w:rsidRPr="004F6CC2">
        <w:rPr>
          <w:sz w:val="28"/>
          <w:szCs w:val="28"/>
        </w:rPr>
        <w:t xml:space="preserve"> </w:t>
      </w:r>
      <w:r w:rsidR="003301EB" w:rsidRPr="004F6CC2">
        <w:rPr>
          <w:sz w:val="28"/>
          <w:szCs w:val="28"/>
        </w:rPr>
        <w:t>в спецификации (Приложение № 1</w:t>
      </w:r>
      <w:r w:rsidR="00EE37E4" w:rsidRPr="004F6CC2">
        <w:rPr>
          <w:sz w:val="28"/>
          <w:szCs w:val="28"/>
        </w:rPr>
        <w:t xml:space="preserve"> к договору</w:t>
      </w:r>
      <w:r w:rsidRPr="004F6CC2">
        <w:rPr>
          <w:sz w:val="28"/>
          <w:szCs w:val="28"/>
        </w:rPr>
        <w:t xml:space="preserve">). </w:t>
      </w:r>
    </w:p>
    <w:p w:rsidR="00E279AD" w:rsidRPr="004F6CC2" w:rsidRDefault="00EE37E4" w:rsidP="00E70544">
      <w:pPr>
        <w:pStyle w:val="30"/>
        <w:ind w:firstLine="709"/>
        <w:rPr>
          <w:sz w:val="28"/>
          <w:szCs w:val="28"/>
        </w:rPr>
      </w:pPr>
      <w:r w:rsidRPr="004F6CC2">
        <w:rPr>
          <w:sz w:val="28"/>
          <w:szCs w:val="28"/>
        </w:rPr>
        <w:t xml:space="preserve">2.2. </w:t>
      </w:r>
      <w:proofErr w:type="gramStart"/>
      <w:r w:rsidR="008E2DE6" w:rsidRPr="004F6CC2">
        <w:rPr>
          <w:sz w:val="28"/>
          <w:szCs w:val="28"/>
        </w:rPr>
        <w:t xml:space="preserve">Цена договора определяется с учетом всех налогов и сборов и составляет </w:t>
      </w:r>
      <w:r w:rsidR="00D02394" w:rsidRPr="004F6CC2">
        <w:rPr>
          <w:b/>
          <w:sz w:val="28"/>
          <w:szCs w:val="28"/>
        </w:rPr>
        <w:t>_________________</w:t>
      </w:r>
      <w:r w:rsidR="00C10A09" w:rsidRPr="004F6CC2">
        <w:rPr>
          <w:b/>
          <w:sz w:val="28"/>
          <w:szCs w:val="28"/>
        </w:rPr>
        <w:t xml:space="preserve"> (</w:t>
      </w:r>
      <w:r w:rsidR="00D02394" w:rsidRPr="004F6CC2">
        <w:rPr>
          <w:b/>
          <w:sz w:val="28"/>
          <w:szCs w:val="28"/>
        </w:rPr>
        <w:t>________________) руб.</w:t>
      </w:r>
      <w:r w:rsidR="00C10A09" w:rsidRPr="004F6CC2">
        <w:rPr>
          <w:b/>
          <w:sz w:val="28"/>
          <w:szCs w:val="28"/>
        </w:rPr>
        <w:t xml:space="preserve"> </w:t>
      </w:r>
      <w:r w:rsidR="00D02394" w:rsidRPr="004F6CC2">
        <w:rPr>
          <w:b/>
          <w:sz w:val="28"/>
          <w:szCs w:val="28"/>
        </w:rPr>
        <w:t>____</w:t>
      </w:r>
      <w:r w:rsidR="00D70072" w:rsidRPr="004F6CC2">
        <w:rPr>
          <w:b/>
          <w:sz w:val="28"/>
          <w:szCs w:val="28"/>
        </w:rPr>
        <w:t xml:space="preserve"> </w:t>
      </w:r>
      <w:r w:rsidR="008E2DE6" w:rsidRPr="004F6CC2">
        <w:rPr>
          <w:b/>
          <w:sz w:val="28"/>
          <w:szCs w:val="28"/>
        </w:rPr>
        <w:t>коп</w:t>
      </w:r>
      <w:r w:rsidR="00D02394" w:rsidRPr="004F6CC2">
        <w:rPr>
          <w:b/>
          <w:sz w:val="28"/>
          <w:szCs w:val="28"/>
        </w:rPr>
        <w:t>.</w:t>
      </w:r>
      <w:r w:rsidR="008E2DE6" w:rsidRPr="004F6CC2">
        <w:rPr>
          <w:sz w:val="28"/>
          <w:szCs w:val="28"/>
        </w:rPr>
        <w:t xml:space="preserve">, </w:t>
      </w:r>
      <w:r w:rsidR="00D02394" w:rsidRPr="004F6CC2">
        <w:rPr>
          <w:i/>
          <w:sz w:val="28"/>
          <w:szCs w:val="28"/>
        </w:rPr>
        <w:t xml:space="preserve">в том числе </w:t>
      </w:r>
      <w:r w:rsidR="00D02394" w:rsidRPr="004F6CC2">
        <w:rPr>
          <w:i/>
          <w:sz w:val="28"/>
          <w:szCs w:val="28"/>
        </w:rPr>
        <w:lastRenderedPageBreak/>
        <w:t>НДС (18%)</w:t>
      </w:r>
      <w:r w:rsidR="00D02394" w:rsidRPr="004F6CC2">
        <w:rPr>
          <w:rStyle w:val="ad"/>
          <w:i/>
          <w:sz w:val="28"/>
          <w:szCs w:val="28"/>
        </w:rPr>
        <w:footnoteReference w:id="1"/>
      </w:r>
      <w:r w:rsidR="008E2DE6" w:rsidRPr="004F6CC2">
        <w:rPr>
          <w:sz w:val="28"/>
          <w:szCs w:val="28"/>
        </w:rPr>
        <w:t xml:space="preserve">. В цену договора помимо стоимости продукции включены </w:t>
      </w:r>
      <w:r w:rsidR="004F6CC2" w:rsidRPr="004F6CC2">
        <w:rPr>
          <w:sz w:val="28"/>
          <w:szCs w:val="28"/>
        </w:rPr>
        <w:t>расходы Поставщика на перевозку, страхование, уплату налогов, сборов, таможенных пошлин, предоставление пластиковых карт с микрочипом в требуемом количестве, предоставление отчетных документов и других обязательных платежей, а также расходы по отпуску горюче-смазочных материалов с АЗС Поставщика</w:t>
      </w:r>
      <w:r w:rsidR="008E2DE6" w:rsidRPr="004F6CC2">
        <w:rPr>
          <w:sz w:val="28"/>
          <w:szCs w:val="28"/>
        </w:rPr>
        <w:t>.</w:t>
      </w:r>
      <w:proofErr w:type="gramEnd"/>
    </w:p>
    <w:p w:rsidR="00E279AD" w:rsidRPr="004F6CC2" w:rsidRDefault="001A1A74" w:rsidP="00E70544">
      <w:pPr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2.3</w:t>
      </w:r>
      <w:r w:rsidR="00E279AD" w:rsidRPr="004F6CC2">
        <w:rPr>
          <w:sz w:val="28"/>
          <w:szCs w:val="28"/>
        </w:rPr>
        <w:t>.</w:t>
      </w:r>
      <w:r w:rsidR="00EE37E4" w:rsidRPr="004F6CC2">
        <w:rPr>
          <w:sz w:val="28"/>
          <w:szCs w:val="28"/>
        </w:rPr>
        <w:t xml:space="preserve"> </w:t>
      </w:r>
      <w:r w:rsidR="008E2DE6" w:rsidRPr="004F6CC2">
        <w:rPr>
          <w:sz w:val="28"/>
          <w:szCs w:val="28"/>
        </w:rPr>
        <w:t xml:space="preserve">Цена договора не может быть увеличена в ходе исполнения договора. В случае уменьшения стоимости </w:t>
      </w:r>
      <w:r w:rsidR="00435323" w:rsidRPr="004F6CC2">
        <w:rPr>
          <w:sz w:val="28"/>
          <w:szCs w:val="28"/>
        </w:rPr>
        <w:t>ГСМ</w:t>
      </w:r>
      <w:r w:rsidR="008E2DE6" w:rsidRPr="004F6CC2">
        <w:rPr>
          <w:sz w:val="28"/>
          <w:szCs w:val="28"/>
        </w:rPr>
        <w:t xml:space="preserve"> Поставщика цена Товара должна быть снижена до стоимости ГСМ на АЗС Поставщика на день заправки без изменения предусмотренных </w:t>
      </w:r>
      <w:r w:rsidR="00CA6599" w:rsidRPr="004F6CC2">
        <w:rPr>
          <w:sz w:val="28"/>
          <w:szCs w:val="28"/>
        </w:rPr>
        <w:t>договором</w:t>
      </w:r>
      <w:r w:rsidR="008E2DE6" w:rsidRPr="004F6CC2">
        <w:rPr>
          <w:sz w:val="28"/>
          <w:szCs w:val="28"/>
        </w:rPr>
        <w:t xml:space="preserve"> количества, стоимости Товара и иных условий исполнения договора.</w:t>
      </w:r>
    </w:p>
    <w:p w:rsidR="00E279AD" w:rsidRPr="004F6CC2" w:rsidRDefault="001A1A74" w:rsidP="00E70544">
      <w:pPr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2.4</w:t>
      </w:r>
      <w:r w:rsidR="00E279AD" w:rsidRPr="004F6CC2">
        <w:rPr>
          <w:sz w:val="28"/>
          <w:szCs w:val="28"/>
        </w:rPr>
        <w:t xml:space="preserve">. Расчеты по настоящему </w:t>
      </w:r>
      <w:r w:rsidR="00F31671" w:rsidRPr="004F6CC2">
        <w:rPr>
          <w:sz w:val="28"/>
          <w:szCs w:val="28"/>
        </w:rPr>
        <w:t>договору</w:t>
      </w:r>
      <w:r w:rsidR="00E279AD" w:rsidRPr="004F6CC2">
        <w:rPr>
          <w:sz w:val="28"/>
          <w:szCs w:val="28"/>
        </w:rPr>
        <w:t xml:space="preserve"> производятся в рублях РФ</w:t>
      </w:r>
      <w:r w:rsidR="00C36C7F" w:rsidRPr="004F6CC2">
        <w:rPr>
          <w:sz w:val="28"/>
          <w:szCs w:val="28"/>
        </w:rPr>
        <w:t>, путем безналичного перечисления денежных средств на расчетный счет Поставщика</w:t>
      </w:r>
      <w:r w:rsidR="00E279AD" w:rsidRPr="004F6CC2">
        <w:rPr>
          <w:sz w:val="28"/>
          <w:szCs w:val="28"/>
        </w:rPr>
        <w:t>.</w:t>
      </w:r>
    </w:p>
    <w:p w:rsidR="008C48E8" w:rsidRPr="004F6CC2" w:rsidRDefault="001A1A74" w:rsidP="00E70544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2.5</w:t>
      </w:r>
      <w:r w:rsidR="00E279AD" w:rsidRPr="004F6CC2">
        <w:rPr>
          <w:sz w:val="28"/>
          <w:szCs w:val="28"/>
        </w:rPr>
        <w:t xml:space="preserve">. Оплата </w:t>
      </w:r>
      <w:r w:rsidR="00A009EE" w:rsidRPr="004F6CC2">
        <w:rPr>
          <w:sz w:val="28"/>
          <w:szCs w:val="28"/>
        </w:rPr>
        <w:t xml:space="preserve">за </w:t>
      </w:r>
      <w:r w:rsidR="00EE37E4" w:rsidRPr="004F6CC2">
        <w:rPr>
          <w:sz w:val="28"/>
          <w:szCs w:val="28"/>
        </w:rPr>
        <w:t>Т</w:t>
      </w:r>
      <w:r w:rsidR="008C48E8" w:rsidRPr="004F6CC2">
        <w:rPr>
          <w:sz w:val="28"/>
          <w:szCs w:val="28"/>
        </w:rPr>
        <w:t>ов</w:t>
      </w:r>
      <w:r w:rsidR="00A009EE" w:rsidRPr="004F6CC2">
        <w:rPr>
          <w:sz w:val="28"/>
          <w:szCs w:val="28"/>
        </w:rPr>
        <w:t>ар</w:t>
      </w:r>
      <w:r w:rsidR="008C48E8" w:rsidRPr="004F6CC2">
        <w:rPr>
          <w:sz w:val="28"/>
          <w:szCs w:val="28"/>
        </w:rPr>
        <w:t xml:space="preserve"> производится в следующем порядке: предоплата в размере 100% </w:t>
      </w:r>
      <w:r w:rsidR="008E2DE6" w:rsidRPr="004F6CC2">
        <w:rPr>
          <w:sz w:val="28"/>
          <w:szCs w:val="28"/>
        </w:rPr>
        <w:t xml:space="preserve">стоимости партии Товара, указанного в предварительной заявке Заказчика, </w:t>
      </w:r>
      <w:r w:rsidR="00EE37E4" w:rsidRPr="004F6CC2">
        <w:rPr>
          <w:sz w:val="28"/>
          <w:szCs w:val="28"/>
        </w:rPr>
        <w:t xml:space="preserve">в течение 5 рабочих дней с момента </w:t>
      </w:r>
      <w:r w:rsidR="005201AB" w:rsidRPr="004F6CC2">
        <w:rPr>
          <w:sz w:val="28"/>
          <w:szCs w:val="28"/>
        </w:rPr>
        <w:t xml:space="preserve">получения </w:t>
      </w:r>
      <w:r w:rsidR="008E2DE6" w:rsidRPr="004F6CC2">
        <w:rPr>
          <w:sz w:val="28"/>
          <w:szCs w:val="28"/>
        </w:rPr>
        <w:t xml:space="preserve">такой </w:t>
      </w:r>
      <w:r w:rsidR="005201AB" w:rsidRPr="004F6CC2">
        <w:rPr>
          <w:sz w:val="28"/>
          <w:szCs w:val="28"/>
        </w:rPr>
        <w:t>заявки Поставщиком</w:t>
      </w:r>
      <w:r w:rsidR="008C48E8" w:rsidRPr="004F6CC2">
        <w:rPr>
          <w:sz w:val="28"/>
          <w:szCs w:val="28"/>
        </w:rPr>
        <w:t>.</w:t>
      </w:r>
      <w:r w:rsidR="005201AB" w:rsidRPr="004F6CC2">
        <w:rPr>
          <w:sz w:val="28"/>
          <w:szCs w:val="28"/>
        </w:rPr>
        <w:t xml:space="preserve"> </w:t>
      </w:r>
    </w:p>
    <w:p w:rsidR="00787FA0" w:rsidRPr="004F6CC2" w:rsidRDefault="001A1A74" w:rsidP="00E70544">
      <w:pPr>
        <w:pStyle w:val="21"/>
        <w:spacing w:after="0" w:line="240" w:lineRule="auto"/>
        <w:ind w:left="0" w:firstLine="709"/>
        <w:jc w:val="both"/>
        <w:rPr>
          <w:spacing w:val="-4"/>
          <w:sz w:val="28"/>
          <w:szCs w:val="28"/>
        </w:rPr>
      </w:pPr>
      <w:r w:rsidRPr="004F6CC2">
        <w:rPr>
          <w:sz w:val="28"/>
          <w:szCs w:val="28"/>
        </w:rPr>
        <w:t>2.6</w:t>
      </w:r>
      <w:r w:rsidR="00787FA0" w:rsidRPr="004F6CC2">
        <w:rPr>
          <w:sz w:val="28"/>
          <w:szCs w:val="28"/>
        </w:rPr>
        <w:t xml:space="preserve">. </w:t>
      </w:r>
      <w:r w:rsidR="002C589D" w:rsidRPr="004F6CC2">
        <w:rPr>
          <w:sz w:val="28"/>
          <w:szCs w:val="28"/>
        </w:rPr>
        <w:t>Окончательный р</w:t>
      </w:r>
      <w:r w:rsidR="005A6D98" w:rsidRPr="004F6CC2">
        <w:rPr>
          <w:sz w:val="28"/>
          <w:szCs w:val="28"/>
        </w:rPr>
        <w:t xml:space="preserve">асчет за поставленный Товар производится сторонами до </w:t>
      </w:r>
      <w:r w:rsidR="00BA6E7E" w:rsidRPr="004F6CC2">
        <w:rPr>
          <w:sz w:val="28"/>
          <w:szCs w:val="28"/>
        </w:rPr>
        <w:t>20</w:t>
      </w:r>
      <w:r w:rsidR="00325C36" w:rsidRPr="004F6CC2">
        <w:rPr>
          <w:sz w:val="28"/>
          <w:szCs w:val="28"/>
        </w:rPr>
        <w:t xml:space="preserve">-го </w:t>
      </w:r>
      <w:r w:rsidR="00FA05D9" w:rsidRPr="004F6CC2">
        <w:rPr>
          <w:sz w:val="28"/>
          <w:szCs w:val="28"/>
        </w:rPr>
        <w:t xml:space="preserve">числа месяца, следующего за </w:t>
      </w:r>
      <w:proofErr w:type="gramStart"/>
      <w:r w:rsidR="002C589D" w:rsidRPr="004F6CC2">
        <w:rPr>
          <w:sz w:val="28"/>
          <w:szCs w:val="28"/>
        </w:rPr>
        <w:t>отчетным</w:t>
      </w:r>
      <w:proofErr w:type="gramEnd"/>
      <w:r w:rsidR="005A6D98" w:rsidRPr="004F6CC2">
        <w:rPr>
          <w:sz w:val="28"/>
          <w:szCs w:val="28"/>
        </w:rPr>
        <w:t xml:space="preserve">. Расчетные документы (акт, </w:t>
      </w:r>
      <w:r w:rsidR="005A6D98" w:rsidRPr="004F6CC2">
        <w:rPr>
          <w:i/>
          <w:sz w:val="28"/>
          <w:szCs w:val="28"/>
        </w:rPr>
        <w:t>счет-фактура</w:t>
      </w:r>
      <w:r w:rsidR="00D02394" w:rsidRPr="004F6CC2">
        <w:rPr>
          <w:rStyle w:val="ad"/>
          <w:i/>
          <w:sz w:val="28"/>
          <w:szCs w:val="28"/>
        </w:rPr>
        <w:footnoteReference w:id="2"/>
      </w:r>
      <w:r w:rsidR="005A6D98" w:rsidRPr="004F6CC2">
        <w:rPr>
          <w:sz w:val="28"/>
          <w:szCs w:val="28"/>
        </w:rPr>
        <w:t xml:space="preserve">, накладная и оборотная ведомость по картам) предоставляются Поставщиком не позднее </w:t>
      </w:r>
      <w:r w:rsidR="00BA6E7E" w:rsidRPr="004F6CC2">
        <w:rPr>
          <w:sz w:val="28"/>
          <w:szCs w:val="28"/>
        </w:rPr>
        <w:t>5</w:t>
      </w:r>
      <w:r w:rsidR="001D7453" w:rsidRPr="004F6CC2">
        <w:rPr>
          <w:sz w:val="28"/>
          <w:szCs w:val="28"/>
        </w:rPr>
        <w:t xml:space="preserve">-го </w:t>
      </w:r>
      <w:r w:rsidR="004D4E25" w:rsidRPr="004F6CC2">
        <w:rPr>
          <w:sz w:val="28"/>
          <w:szCs w:val="28"/>
        </w:rPr>
        <w:t xml:space="preserve">числа месяца, следующего </w:t>
      </w:r>
      <w:proofErr w:type="gramStart"/>
      <w:r w:rsidR="004D4E25" w:rsidRPr="004F6CC2">
        <w:rPr>
          <w:sz w:val="28"/>
          <w:szCs w:val="28"/>
        </w:rPr>
        <w:t>за</w:t>
      </w:r>
      <w:proofErr w:type="gramEnd"/>
      <w:r w:rsidR="004D4E25" w:rsidRPr="004F6CC2">
        <w:rPr>
          <w:sz w:val="28"/>
          <w:szCs w:val="28"/>
        </w:rPr>
        <w:t xml:space="preserve"> </w:t>
      </w:r>
      <w:r w:rsidR="002C589D" w:rsidRPr="004F6CC2">
        <w:rPr>
          <w:sz w:val="28"/>
          <w:szCs w:val="28"/>
        </w:rPr>
        <w:t>отчетным</w:t>
      </w:r>
      <w:r w:rsidR="005A6D98" w:rsidRPr="004F6CC2">
        <w:rPr>
          <w:sz w:val="28"/>
          <w:szCs w:val="28"/>
        </w:rPr>
        <w:t>.</w:t>
      </w:r>
      <w:r w:rsidR="00C65081" w:rsidRPr="004F6CC2">
        <w:rPr>
          <w:sz w:val="28"/>
          <w:szCs w:val="28"/>
        </w:rPr>
        <w:t xml:space="preserve"> Излишне уплаченная сумма денежных средств в связи с </w:t>
      </w:r>
      <w:proofErr w:type="spellStart"/>
      <w:r w:rsidR="00C65081" w:rsidRPr="004F6CC2">
        <w:rPr>
          <w:sz w:val="28"/>
          <w:szCs w:val="28"/>
        </w:rPr>
        <w:t>невыборкой</w:t>
      </w:r>
      <w:proofErr w:type="spellEnd"/>
      <w:r w:rsidR="00C65081" w:rsidRPr="004F6CC2">
        <w:rPr>
          <w:sz w:val="28"/>
          <w:szCs w:val="28"/>
        </w:rPr>
        <w:t xml:space="preserve"> Товара и/или снижением его стоимости подлежит возврату Заказчику</w:t>
      </w:r>
      <w:r w:rsidR="005B3F4E" w:rsidRPr="004F6CC2">
        <w:rPr>
          <w:sz w:val="28"/>
          <w:szCs w:val="28"/>
        </w:rPr>
        <w:t xml:space="preserve"> в течение 10 рабочих дней</w:t>
      </w:r>
      <w:r w:rsidR="00C65081" w:rsidRPr="004F6CC2">
        <w:rPr>
          <w:sz w:val="28"/>
          <w:szCs w:val="28"/>
        </w:rPr>
        <w:t>.</w:t>
      </w:r>
      <w:r w:rsidR="004D4E25" w:rsidRPr="004F6CC2">
        <w:rPr>
          <w:sz w:val="28"/>
          <w:szCs w:val="28"/>
        </w:rPr>
        <w:t xml:space="preserve"> </w:t>
      </w:r>
    </w:p>
    <w:p w:rsidR="00E279AD" w:rsidRPr="004F6CC2" w:rsidRDefault="001A1A74" w:rsidP="00E70544">
      <w:pPr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2.7</w:t>
      </w:r>
      <w:r w:rsidR="00803B65" w:rsidRPr="004F6CC2">
        <w:rPr>
          <w:sz w:val="28"/>
          <w:szCs w:val="28"/>
        </w:rPr>
        <w:t xml:space="preserve">. </w:t>
      </w:r>
      <w:r w:rsidR="00E279AD" w:rsidRPr="004F6CC2">
        <w:rPr>
          <w:sz w:val="28"/>
          <w:szCs w:val="28"/>
        </w:rPr>
        <w:t xml:space="preserve">Расходы по поставке и отпуску </w:t>
      </w:r>
      <w:r w:rsidR="00EE37E4" w:rsidRPr="004F6CC2">
        <w:rPr>
          <w:sz w:val="28"/>
          <w:szCs w:val="28"/>
        </w:rPr>
        <w:t>Товара Заказчику относятся на счет Поставщика</w:t>
      </w:r>
      <w:r w:rsidR="00E279AD" w:rsidRPr="004F6CC2">
        <w:rPr>
          <w:sz w:val="28"/>
          <w:szCs w:val="28"/>
        </w:rPr>
        <w:t>.</w:t>
      </w:r>
    </w:p>
    <w:p w:rsidR="00E279AD" w:rsidRPr="004F6CC2" w:rsidRDefault="001A1A74" w:rsidP="00E70544">
      <w:pPr>
        <w:pStyle w:val="1"/>
        <w:tabs>
          <w:tab w:val="left" w:pos="0"/>
        </w:tabs>
        <w:spacing w:before="0" w:after="0"/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2.8</w:t>
      </w:r>
      <w:r w:rsidR="00E279AD" w:rsidRPr="004F6CC2">
        <w:rPr>
          <w:sz w:val="28"/>
          <w:szCs w:val="28"/>
        </w:rPr>
        <w:t xml:space="preserve">. По соглашению сторон Поставщик может предоставлять  Заказчику скидку, в зависимости от объемов выборки </w:t>
      </w:r>
      <w:r w:rsidR="00C36C7F" w:rsidRPr="004F6CC2">
        <w:rPr>
          <w:sz w:val="28"/>
          <w:szCs w:val="28"/>
        </w:rPr>
        <w:t>Товара</w:t>
      </w:r>
      <w:r w:rsidR="00E279AD" w:rsidRPr="004F6CC2">
        <w:rPr>
          <w:sz w:val="28"/>
          <w:szCs w:val="28"/>
        </w:rPr>
        <w:t>.</w:t>
      </w:r>
    </w:p>
    <w:p w:rsidR="001D7453" w:rsidRPr="004F6CC2" w:rsidRDefault="001D7453" w:rsidP="00E70544">
      <w:pPr>
        <w:pStyle w:val="1"/>
        <w:tabs>
          <w:tab w:val="left" w:pos="0"/>
        </w:tabs>
        <w:spacing w:before="0" w:after="0"/>
        <w:jc w:val="both"/>
        <w:rPr>
          <w:sz w:val="28"/>
          <w:szCs w:val="28"/>
        </w:rPr>
      </w:pPr>
    </w:p>
    <w:p w:rsidR="001A1A74" w:rsidRPr="004F6CC2" w:rsidRDefault="00E279AD" w:rsidP="00167094">
      <w:pPr>
        <w:pStyle w:val="ae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>Обязательства сторон.</w:t>
      </w:r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3.1. </w:t>
      </w:r>
      <w:r w:rsidR="00413A39" w:rsidRPr="004F6CC2">
        <w:rPr>
          <w:sz w:val="28"/>
          <w:szCs w:val="28"/>
        </w:rPr>
        <w:t>Поставщик</w:t>
      </w:r>
      <w:r w:rsidRPr="004F6CC2">
        <w:rPr>
          <w:sz w:val="28"/>
          <w:szCs w:val="28"/>
        </w:rPr>
        <w:t xml:space="preserve"> обязуется: </w:t>
      </w:r>
    </w:p>
    <w:p w:rsidR="00E279AD" w:rsidRPr="004F6CC2" w:rsidRDefault="00906546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3.1.1. </w:t>
      </w:r>
      <w:proofErr w:type="gramStart"/>
      <w:r w:rsidRPr="004F6CC2">
        <w:rPr>
          <w:sz w:val="28"/>
          <w:szCs w:val="28"/>
        </w:rPr>
        <w:t xml:space="preserve">Обеспечить </w:t>
      </w:r>
      <w:r w:rsidR="007C5D27" w:rsidRPr="004F6CC2">
        <w:rPr>
          <w:sz w:val="28"/>
          <w:szCs w:val="28"/>
        </w:rPr>
        <w:t xml:space="preserve">круглосуточную </w:t>
      </w:r>
      <w:r w:rsidRPr="004F6CC2">
        <w:rPr>
          <w:sz w:val="28"/>
          <w:szCs w:val="28"/>
        </w:rPr>
        <w:t xml:space="preserve">поставку </w:t>
      </w:r>
      <w:r w:rsidR="00413A39" w:rsidRPr="004F6CC2">
        <w:rPr>
          <w:sz w:val="28"/>
          <w:szCs w:val="28"/>
        </w:rPr>
        <w:t>Товара Заказчику</w:t>
      </w:r>
      <w:r w:rsidR="00E279AD" w:rsidRPr="004F6CC2">
        <w:rPr>
          <w:sz w:val="28"/>
          <w:szCs w:val="28"/>
        </w:rPr>
        <w:t xml:space="preserve"> через сеть подведомственных АЗС </w:t>
      </w:r>
      <w:r w:rsidR="008C48E8" w:rsidRPr="004F6CC2">
        <w:rPr>
          <w:sz w:val="28"/>
          <w:szCs w:val="28"/>
        </w:rPr>
        <w:t xml:space="preserve">(Приложение </w:t>
      </w:r>
      <w:r w:rsidR="00E70544" w:rsidRPr="004F6CC2">
        <w:rPr>
          <w:sz w:val="28"/>
          <w:szCs w:val="28"/>
        </w:rPr>
        <w:t>№</w:t>
      </w:r>
      <w:r w:rsidR="008C48E8" w:rsidRPr="004F6CC2">
        <w:rPr>
          <w:sz w:val="28"/>
          <w:szCs w:val="28"/>
        </w:rPr>
        <w:t xml:space="preserve">2) </w:t>
      </w:r>
      <w:r w:rsidR="00E279AD" w:rsidRPr="004F6CC2">
        <w:rPr>
          <w:sz w:val="28"/>
          <w:szCs w:val="28"/>
        </w:rPr>
        <w:t xml:space="preserve">надлежащего качества, соответствующих ГОСТам (ТУ) и сертификатам качества, в объемах и по ценам, предусмотренным настоящим </w:t>
      </w:r>
      <w:r w:rsidR="008C48E8" w:rsidRPr="004F6CC2">
        <w:rPr>
          <w:sz w:val="28"/>
          <w:szCs w:val="28"/>
        </w:rPr>
        <w:t>договором</w:t>
      </w:r>
      <w:r w:rsidR="00E279AD" w:rsidRPr="004F6CC2">
        <w:rPr>
          <w:sz w:val="28"/>
          <w:szCs w:val="28"/>
        </w:rPr>
        <w:t>.</w:t>
      </w:r>
      <w:proofErr w:type="gramEnd"/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3.1.2. Обеспечить Заказчика топливным</w:t>
      </w:r>
      <w:r w:rsidR="005D0351" w:rsidRPr="004F6CC2">
        <w:rPr>
          <w:sz w:val="28"/>
          <w:szCs w:val="28"/>
        </w:rPr>
        <w:t>и</w:t>
      </w:r>
      <w:r w:rsidRPr="004F6CC2">
        <w:rPr>
          <w:sz w:val="28"/>
          <w:szCs w:val="28"/>
        </w:rPr>
        <w:t xml:space="preserve"> магнитным</w:t>
      </w:r>
      <w:r w:rsidR="005D0351" w:rsidRPr="004F6CC2">
        <w:rPr>
          <w:sz w:val="28"/>
          <w:szCs w:val="28"/>
        </w:rPr>
        <w:t>и</w:t>
      </w:r>
      <w:r w:rsidRPr="004F6CC2">
        <w:rPr>
          <w:sz w:val="28"/>
          <w:szCs w:val="28"/>
        </w:rPr>
        <w:t xml:space="preserve"> (пластиковыми) картами </w:t>
      </w:r>
      <w:r w:rsidR="007C5D27" w:rsidRPr="004F6CC2">
        <w:rPr>
          <w:sz w:val="28"/>
          <w:szCs w:val="28"/>
        </w:rPr>
        <w:t xml:space="preserve">с микрочипами </w:t>
      </w:r>
      <w:r w:rsidRPr="004F6CC2">
        <w:rPr>
          <w:sz w:val="28"/>
          <w:szCs w:val="28"/>
        </w:rPr>
        <w:t>и в необходимом количестве по заявке Заказчика</w:t>
      </w:r>
      <w:r w:rsidR="00515581" w:rsidRPr="004F6CC2">
        <w:rPr>
          <w:sz w:val="28"/>
          <w:szCs w:val="28"/>
        </w:rPr>
        <w:t xml:space="preserve"> (Приложение </w:t>
      </w:r>
      <w:r w:rsidR="00351C40" w:rsidRPr="004F6CC2">
        <w:rPr>
          <w:sz w:val="28"/>
          <w:szCs w:val="28"/>
        </w:rPr>
        <w:t>№</w:t>
      </w:r>
      <w:r w:rsidR="00515581" w:rsidRPr="004F6CC2">
        <w:rPr>
          <w:sz w:val="28"/>
          <w:szCs w:val="28"/>
        </w:rPr>
        <w:t>3)</w:t>
      </w:r>
      <w:r w:rsidRPr="004F6CC2">
        <w:rPr>
          <w:sz w:val="28"/>
          <w:szCs w:val="28"/>
        </w:rPr>
        <w:t>.</w:t>
      </w:r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3.1.3. Бесплатно заменить топливную магнитную (пластиковую) карту, если карта оказалась неработоспособной вследствие заводского дефекта или выхода из строя не по вине Заказчика. </w:t>
      </w:r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3.1.4.  Осуществлять ин</w:t>
      </w:r>
      <w:r w:rsidR="00413A39" w:rsidRPr="004F6CC2">
        <w:rPr>
          <w:sz w:val="28"/>
          <w:szCs w:val="28"/>
        </w:rPr>
        <w:t>формационное обслуживание Заказчика</w:t>
      </w:r>
      <w:r w:rsidRPr="004F6CC2">
        <w:rPr>
          <w:sz w:val="28"/>
          <w:szCs w:val="28"/>
        </w:rPr>
        <w:t xml:space="preserve"> по выдаче </w:t>
      </w:r>
      <w:r w:rsidR="00413A39" w:rsidRPr="004F6CC2">
        <w:rPr>
          <w:sz w:val="28"/>
          <w:szCs w:val="28"/>
        </w:rPr>
        <w:t>Товара</w:t>
      </w:r>
      <w:r w:rsidRPr="004F6CC2">
        <w:rPr>
          <w:sz w:val="28"/>
          <w:szCs w:val="28"/>
        </w:rPr>
        <w:t xml:space="preserve">: вести полный учет всех заправок, вести учет движения денежных средств по </w:t>
      </w:r>
      <w:r w:rsidR="00F0160C" w:rsidRPr="004F6CC2">
        <w:rPr>
          <w:sz w:val="28"/>
          <w:szCs w:val="28"/>
        </w:rPr>
        <w:t>автомобильному топливу</w:t>
      </w:r>
      <w:r w:rsidRPr="004F6CC2">
        <w:rPr>
          <w:sz w:val="28"/>
          <w:szCs w:val="28"/>
        </w:rPr>
        <w:t>, выдавать соответствующие сп</w:t>
      </w:r>
      <w:r w:rsidR="00413A39" w:rsidRPr="004F6CC2">
        <w:rPr>
          <w:sz w:val="28"/>
          <w:szCs w:val="28"/>
        </w:rPr>
        <w:t>равки, оформлять акты сверки с Заказчиком</w:t>
      </w:r>
      <w:r w:rsidRPr="004F6CC2">
        <w:rPr>
          <w:sz w:val="28"/>
          <w:szCs w:val="28"/>
        </w:rPr>
        <w:t>.</w:t>
      </w:r>
    </w:p>
    <w:p w:rsidR="00E279AD" w:rsidRPr="004F6CC2" w:rsidRDefault="00413A39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3.2.  </w:t>
      </w:r>
      <w:r w:rsidR="00E279AD" w:rsidRPr="004F6CC2">
        <w:rPr>
          <w:sz w:val="28"/>
          <w:szCs w:val="28"/>
        </w:rPr>
        <w:t>З</w:t>
      </w:r>
      <w:r w:rsidRPr="004F6CC2">
        <w:rPr>
          <w:sz w:val="28"/>
          <w:szCs w:val="28"/>
        </w:rPr>
        <w:t>аказчик</w:t>
      </w:r>
      <w:r w:rsidR="00E279AD" w:rsidRPr="004F6CC2">
        <w:rPr>
          <w:sz w:val="28"/>
          <w:szCs w:val="28"/>
        </w:rPr>
        <w:t xml:space="preserve"> обязуется:</w:t>
      </w:r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lastRenderedPageBreak/>
        <w:t xml:space="preserve">3.2.1. Обеспечить надлежащее исполнение условий настоящего </w:t>
      </w:r>
      <w:r w:rsidR="00703DB1" w:rsidRPr="004F6CC2">
        <w:rPr>
          <w:sz w:val="28"/>
          <w:szCs w:val="28"/>
        </w:rPr>
        <w:t>договора</w:t>
      </w:r>
      <w:r w:rsidRPr="004F6CC2">
        <w:rPr>
          <w:sz w:val="28"/>
          <w:szCs w:val="28"/>
        </w:rPr>
        <w:t>.</w:t>
      </w:r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3.2.2. Обеспечить оплату за </w:t>
      </w:r>
      <w:r w:rsidR="00413A39" w:rsidRPr="004F6CC2">
        <w:rPr>
          <w:sz w:val="28"/>
          <w:szCs w:val="28"/>
        </w:rPr>
        <w:t>Товар</w:t>
      </w:r>
      <w:r w:rsidRPr="004F6CC2">
        <w:rPr>
          <w:sz w:val="28"/>
          <w:szCs w:val="28"/>
        </w:rPr>
        <w:t xml:space="preserve"> по ценам и в сроки, предусмотренные настоящим </w:t>
      </w:r>
      <w:r w:rsidR="008C48E8" w:rsidRPr="004F6CC2">
        <w:rPr>
          <w:sz w:val="28"/>
          <w:szCs w:val="28"/>
        </w:rPr>
        <w:t>договором</w:t>
      </w:r>
      <w:r w:rsidRPr="004F6CC2">
        <w:rPr>
          <w:sz w:val="28"/>
          <w:szCs w:val="28"/>
        </w:rPr>
        <w:t xml:space="preserve">. </w:t>
      </w:r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3.2.3. Соблюдать правила пользования топливной магнитной (пластиковой) картой.</w:t>
      </w:r>
    </w:p>
    <w:p w:rsidR="00E279AD" w:rsidRPr="004F6CC2" w:rsidRDefault="00E279AD" w:rsidP="00E279AD">
      <w:pPr>
        <w:spacing w:line="40" w:lineRule="atLeast"/>
        <w:ind w:firstLine="58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3.2.4. Уведомлять Поставщика в письменном виде </w:t>
      </w:r>
      <w:r w:rsidR="00892B39" w:rsidRPr="004F6CC2">
        <w:rPr>
          <w:sz w:val="28"/>
          <w:szCs w:val="28"/>
        </w:rPr>
        <w:t>об утрате топливной магнитной (</w:t>
      </w:r>
      <w:r w:rsidRPr="004F6CC2">
        <w:rPr>
          <w:sz w:val="28"/>
          <w:szCs w:val="28"/>
        </w:rPr>
        <w:t>пластиковой) карты.</w:t>
      </w:r>
    </w:p>
    <w:p w:rsidR="00E279AD" w:rsidRPr="004F6CC2" w:rsidRDefault="00E279AD" w:rsidP="00E279AD">
      <w:pPr>
        <w:spacing w:line="40" w:lineRule="atLeast"/>
        <w:jc w:val="both"/>
        <w:rPr>
          <w:sz w:val="28"/>
          <w:szCs w:val="28"/>
        </w:rPr>
      </w:pPr>
    </w:p>
    <w:p w:rsidR="001A1A74" w:rsidRPr="004F6CC2" w:rsidRDefault="00E279AD" w:rsidP="00167094">
      <w:pPr>
        <w:pStyle w:val="ae"/>
        <w:numPr>
          <w:ilvl w:val="0"/>
          <w:numId w:val="2"/>
        </w:numPr>
        <w:spacing w:line="20" w:lineRule="atLeast"/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>Права сторон</w:t>
      </w:r>
      <w:r w:rsidR="001A1A74" w:rsidRPr="004F6CC2">
        <w:rPr>
          <w:b/>
          <w:sz w:val="28"/>
          <w:szCs w:val="28"/>
        </w:rPr>
        <w:t>.</w:t>
      </w:r>
    </w:p>
    <w:p w:rsidR="00E279AD" w:rsidRPr="004F6CC2" w:rsidRDefault="00E279AD" w:rsidP="008C48E8">
      <w:pPr>
        <w:spacing w:line="20" w:lineRule="atLeast"/>
        <w:ind w:firstLine="709"/>
        <w:jc w:val="both"/>
        <w:rPr>
          <w:sz w:val="28"/>
          <w:szCs w:val="28"/>
        </w:rPr>
      </w:pPr>
      <w:r w:rsidRPr="004F6CC2">
        <w:rPr>
          <w:noProof/>
          <w:sz w:val="28"/>
          <w:szCs w:val="28"/>
        </w:rPr>
        <w:t>4.1.</w:t>
      </w:r>
      <w:r w:rsidRPr="004F6CC2">
        <w:rPr>
          <w:sz w:val="28"/>
          <w:szCs w:val="28"/>
        </w:rPr>
        <w:t xml:space="preserve"> </w:t>
      </w:r>
      <w:r w:rsidR="00413A39" w:rsidRPr="004F6CC2">
        <w:rPr>
          <w:sz w:val="28"/>
          <w:szCs w:val="28"/>
        </w:rPr>
        <w:t>Заказчик</w:t>
      </w:r>
      <w:r w:rsidRPr="004F6CC2">
        <w:rPr>
          <w:sz w:val="28"/>
          <w:szCs w:val="28"/>
        </w:rPr>
        <w:t xml:space="preserve"> вправе:</w:t>
      </w:r>
    </w:p>
    <w:p w:rsidR="00E279AD" w:rsidRPr="004F6CC2" w:rsidRDefault="00413A39" w:rsidP="00413A39">
      <w:pPr>
        <w:numPr>
          <w:ilvl w:val="2"/>
          <w:numId w:val="1"/>
        </w:numPr>
        <w:tabs>
          <w:tab w:val="clear" w:pos="1280"/>
          <w:tab w:val="num" w:pos="0"/>
        </w:tabs>
        <w:autoSpaceDE w:val="0"/>
        <w:autoSpaceDN w:val="0"/>
        <w:adjustRightInd w:val="0"/>
        <w:spacing w:line="20" w:lineRule="atLeast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Отказаться от принятия Т</w:t>
      </w:r>
      <w:r w:rsidR="00906546" w:rsidRPr="004F6CC2">
        <w:rPr>
          <w:sz w:val="28"/>
          <w:szCs w:val="28"/>
        </w:rPr>
        <w:t>овара и его</w:t>
      </w:r>
      <w:r w:rsidRPr="004F6CC2">
        <w:rPr>
          <w:sz w:val="28"/>
          <w:szCs w:val="28"/>
        </w:rPr>
        <w:t xml:space="preserve"> оплаты при нарушении Поставщиком</w:t>
      </w:r>
      <w:r w:rsidR="00E279AD" w:rsidRPr="004F6CC2">
        <w:rPr>
          <w:sz w:val="28"/>
          <w:szCs w:val="28"/>
        </w:rPr>
        <w:t xml:space="preserve"> условий настоящего </w:t>
      </w:r>
      <w:r w:rsidR="008C48E8" w:rsidRPr="004F6CC2">
        <w:rPr>
          <w:sz w:val="28"/>
          <w:szCs w:val="28"/>
        </w:rPr>
        <w:t>договора</w:t>
      </w:r>
      <w:r w:rsidR="00E279AD" w:rsidRPr="004F6CC2">
        <w:rPr>
          <w:sz w:val="28"/>
          <w:szCs w:val="28"/>
        </w:rPr>
        <w:t>.</w:t>
      </w:r>
    </w:p>
    <w:p w:rsidR="00E279AD" w:rsidRPr="004F6CC2" w:rsidRDefault="00E279AD" w:rsidP="00413A39">
      <w:pPr>
        <w:numPr>
          <w:ilvl w:val="2"/>
          <w:numId w:val="1"/>
        </w:numPr>
        <w:tabs>
          <w:tab w:val="clear" w:pos="1280"/>
          <w:tab w:val="num" w:pos="0"/>
        </w:tabs>
        <w:autoSpaceDE w:val="0"/>
        <w:autoSpaceDN w:val="0"/>
        <w:adjustRightInd w:val="0"/>
        <w:spacing w:line="20" w:lineRule="atLeast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Приобрести </w:t>
      </w:r>
      <w:r w:rsidR="00EA456C" w:rsidRPr="004F6CC2">
        <w:rPr>
          <w:sz w:val="28"/>
          <w:szCs w:val="28"/>
        </w:rPr>
        <w:t>ГСМ</w:t>
      </w:r>
      <w:r w:rsidR="00413A39" w:rsidRPr="004F6CC2">
        <w:rPr>
          <w:sz w:val="28"/>
          <w:szCs w:val="28"/>
        </w:rPr>
        <w:t xml:space="preserve"> у других лиц с отнесением на  </w:t>
      </w:r>
      <w:r w:rsidRPr="004F6CC2">
        <w:rPr>
          <w:sz w:val="28"/>
          <w:szCs w:val="28"/>
        </w:rPr>
        <w:t xml:space="preserve">Поставщика </w:t>
      </w:r>
      <w:r w:rsidR="00A45E93" w:rsidRPr="004F6CC2">
        <w:rPr>
          <w:sz w:val="28"/>
          <w:szCs w:val="28"/>
        </w:rPr>
        <w:t>дополнительных</w:t>
      </w:r>
      <w:r w:rsidRPr="004F6CC2">
        <w:rPr>
          <w:sz w:val="28"/>
          <w:szCs w:val="28"/>
        </w:rPr>
        <w:t xml:space="preserve"> расходов на их</w:t>
      </w:r>
      <w:r w:rsidR="00413A39" w:rsidRPr="004F6CC2">
        <w:rPr>
          <w:sz w:val="28"/>
          <w:szCs w:val="28"/>
        </w:rPr>
        <w:t xml:space="preserve"> приобретение в случаях, когда Поставщик</w:t>
      </w:r>
      <w:r w:rsidRPr="004F6CC2">
        <w:rPr>
          <w:sz w:val="28"/>
          <w:szCs w:val="28"/>
        </w:rPr>
        <w:t xml:space="preserve"> не поставил предусмотренное </w:t>
      </w:r>
      <w:r w:rsidR="00CA6599" w:rsidRPr="004F6CC2">
        <w:rPr>
          <w:sz w:val="28"/>
          <w:szCs w:val="28"/>
        </w:rPr>
        <w:t>договором</w:t>
      </w:r>
      <w:r w:rsidRPr="004F6CC2">
        <w:rPr>
          <w:sz w:val="28"/>
          <w:szCs w:val="28"/>
        </w:rPr>
        <w:t xml:space="preserve"> количество </w:t>
      </w:r>
      <w:r w:rsidR="00413A39" w:rsidRPr="004F6CC2">
        <w:rPr>
          <w:sz w:val="28"/>
          <w:szCs w:val="28"/>
        </w:rPr>
        <w:t>Товара надлежащего качества</w:t>
      </w:r>
      <w:r w:rsidRPr="004F6CC2">
        <w:rPr>
          <w:sz w:val="28"/>
          <w:szCs w:val="28"/>
        </w:rPr>
        <w:t>.</w:t>
      </w:r>
    </w:p>
    <w:p w:rsidR="00E279AD" w:rsidRPr="004F6CC2" w:rsidRDefault="00E279AD" w:rsidP="008C48E8">
      <w:pPr>
        <w:spacing w:line="20" w:lineRule="atLeast"/>
        <w:ind w:firstLine="709"/>
        <w:jc w:val="both"/>
        <w:rPr>
          <w:b/>
          <w:sz w:val="28"/>
          <w:szCs w:val="28"/>
        </w:rPr>
      </w:pPr>
      <w:r w:rsidRPr="004F6CC2">
        <w:rPr>
          <w:sz w:val="28"/>
          <w:szCs w:val="28"/>
        </w:rPr>
        <w:t xml:space="preserve">4.2.  </w:t>
      </w:r>
      <w:r w:rsidR="00413A39" w:rsidRPr="004F6CC2">
        <w:rPr>
          <w:sz w:val="28"/>
          <w:szCs w:val="28"/>
        </w:rPr>
        <w:t>Поставщик</w:t>
      </w:r>
      <w:r w:rsidRPr="004F6CC2">
        <w:rPr>
          <w:sz w:val="28"/>
          <w:szCs w:val="28"/>
        </w:rPr>
        <w:t xml:space="preserve"> вправе:</w:t>
      </w:r>
    </w:p>
    <w:p w:rsidR="00E279AD" w:rsidRPr="004F6CC2" w:rsidRDefault="00E279AD" w:rsidP="008C48E8">
      <w:pPr>
        <w:spacing w:line="20" w:lineRule="atLeast"/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4.2.1. Приостановить отпуск </w:t>
      </w:r>
      <w:r w:rsidR="00413A39" w:rsidRPr="004F6CC2">
        <w:rPr>
          <w:sz w:val="28"/>
          <w:szCs w:val="28"/>
        </w:rPr>
        <w:t>Товара</w:t>
      </w:r>
      <w:r w:rsidRPr="004F6CC2">
        <w:rPr>
          <w:sz w:val="28"/>
          <w:szCs w:val="28"/>
        </w:rPr>
        <w:t xml:space="preserve"> при нал</w:t>
      </w:r>
      <w:r w:rsidR="00413A39" w:rsidRPr="004F6CC2">
        <w:rPr>
          <w:sz w:val="28"/>
          <w:szCs w:val="28"/>
        </w:rPr>
        <w:t>ичии дебиторской задолженности Заказчика</w:t>
      </w:r>
      <w:r w:rsidR="008C48E8" w:rsidRPr="004F6CC2">
        <w:rPr>
          <w:sz w:val="28"/>
          <w:szCs w:val="28"/>
        </w:rPr>
        <w:t xml:space="preserve">, </w:t>
      </w:r>
      <w:proofErr w:type="gramStart"/>
      <w:r w:rsidR="008C48E8" w:rsidRPr="004F6CC2">
        <w:rPr>
          <w:sz w:val="28"/>
          <w:szCs w:val="28"/>
        </w:rPr>
        <w:t>согласно условий</w:t>
      </w:r>
      <w:proofErr w:type="gramEnd"/>
      <w:r w:rsidR="008C48E8" w:rsidRPr="004F6CC2">
        <w:rPr>
          <w:sz w:val="28"/>
          <w:szCs w:val="28"/>
        </w:rPr>
        <w:t xml:space="preserve"> настоящего договора.</w:t>
      </w:r>
    </w:p>
    <w:p w:rsidR="00D05352" w:rsidRPr="004F6CC2" w:rsidRDefault="00E279AD" w:rsidP="008C48E8">
      <w:pPr>
        <w:spacing w:line="20" w:lineRule="atLeast"/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4.2.2. Не производить бесплатно замену топливной магнитной (пластиковой) карты, если карта неработоспособна по причине вых</w:t>
      </w:r>
      <w:r w:rsidR="00C37AFB" w:rsidRPr="004F6CC2">
        <w:rPr>
          <w:sz w:val="28"/>
          <w:szCs w:val="28"/>
        </w:rPr>
        <w:t>ода из строя по вине Заказчика.</w:t>
      </w:r>
      <w:r w:rsidR="009F0A42" w:rsidRPr="004F6CC2">
        <w:rPr>
          <w:sz w:val="28"/>
          <w:szCs w:val="28"/>
        </w:rPr>
        <w:t xml:space="preserve"> В данном случае замена топливной магнитной (пластиковой) карты осуществляется по тарифам Поставщика.</w:t>
      </w:r>
    </w:p>
    <w:p w:rsidR="00D05352" w:rsidRPr="004F6CC2" w:rsidRDefault="00D05352" w:rsidP="00C37AFB">
      <w:pPr>
        <w:spacing w:line="20" w:lineRule="atLeast"/>
        <w:ind w:firstLine="540"/>
        <w:jc w:val="both"/>
        <w:rPr>
          <w:sz w:val="28"/>
          <w:szCs w:val="28"/>
        </w:rPr>
      </w:pPr>
    </w:p>
    <w:p w:rsidR="001A1A74" w:rsidRPr="004F6CC2" w:rsidRDefault="001A1A74" w:rsidP="00E130FA">
      <w:pPr>
        <w:pStyle w:val="ae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F6CC2">
        <w:rPr>
          <w:b/>
          <w:bCs/>
          <w:sz w:val="28"/>
          <w:szCs w:val="28"/>
        </w:rPr>
        <w:t>Порядок приемки товара.</w:t>
      </w:r>
    </w:p>
    <w:p w:rsidR="00E279AD" w:rsidRPr="004F6CC2" w:rsidRDefault="009F0A42" w:rsidP="002B61F1">
      <w:pPr>
        <w:pStyle w:val="21"/>
        <w:spacing w:after="0" w:line="240" w:lineRule="auto"/>
        <w:ind w:left="0" w:firstLine="709"/>
        <w:jc w:val="both"/>
        <w:rPr>
          <w:bCs/>
          <w:spacing w:val="5"/>
          <w:sz w:val="28"/>
          <w:szCs w:val="28"/>
        </w:rPr>
      </w:pPr>
      <w:r w:rsidRPr="004F6CC2">
        <w:rPr>
          <w:bCs/>
          <w:sz w:val="28"/>
          <w:szCs w:val="28"/>
        </w:rPr>
        <w:t>5.1.Приемка Т</w:t>
      </w:r>
      <w:r w:rsidR="00E279AD" w:rsidRPr="004F6CC2">
        <w:rPr>
          <w:bCs/>
          <w:sz w:val="28"/>
          <w:szCs w:val="28"/>
        </w:rPr>
        <w:t xml:space="preserve">овара производится Заказчиком  в соответствии с  Инструкцией «О порядке приемки продукции производственно-технического назначения и товаров народного потребления по качеству», утвержденной Постановлением Госарбитража от 25 апреля 1966г. №П-7. </w:t>
      </w:r>
    </w:p>
    <w:p w:rsidR="00E279AD" w:rsidRPr="004F6CC2" w:rsidRDefault="00E279AD" w:rsidP="008C48E8">
      <w:pPr>
        <w:pStyle w:val="21"/>
        <w:spacing w:line="240" w:lineRule="auto"/>
        <w:ind w:left="0" w:firstLine="709"/>
        <w:jc w:val="both"/>
        <w:rPr>
          <w:bCs/>
          <w:spacing w:val="5"/>
          <w:sz w:val="28"/>
          <w:szCs w:val="28"/>
        </w:rPr>
      </w:pPr>
      <w:r w:rsidRPr="004F6CC2">
        <w:rPr>
          <w:bCs/>
          <w:spacing w:val="5"/>
          <w:sz w:val="28"/>
          <w:szCs w:val="28"/>
        </w:rPr>
        <w:t>5.2. Заказчик   вправе предъявить требование по качеству</w:t>
      </w:r>
      <w:r w:rsidR="009F0A42" w:rsidRPr="004F6CC2">
        <w:rPr>
          <w:bCs/>
          <w:spacing w:val="5"/>
          <w:sz w:val="28"/>
          <w:szCs w:val="28"/>
        </w:rPr>
        <w:t xml:space="preserve"> Товара,</w:t>
      </w:r>
      <w:r w:rsidRPr="004F6CC2">
        <w:rPr>
          <w:bCs/>
          <w:spacing w:val="5"/>
          <w:sz w:val="28"/>
          <w:szCs w:val="28"/>
        </w:rPr>
        <w:t xml:space="preserve"> если факт несоответствия </w:t>
      </w:r>
      <w:r w:rsidR="009F0A42" w:rsidRPr="004F6CC2">
        <w:rPr>
          <w:bCs/>
          <w:spacing w:val="5"/>
          <w:sz w:val="28"/>
          <w:szCs w:val="28"/>
        </w:rPr>
        <w:t xml:space="preserve">его </w:t>
      </w:r>
      <w:r w:rsidRPr="004F6CC2">
        <w:rPr>
          <w:bCs/>
          <w:spacing w:val="5"/>
          <w:sz w:val="28"/>
          <w:szCs w:val="28"/>
        </w:rPr>
        <w:t>качества подтвержден независимой экспертной организацией, аккредитованной при Госстандарте Российской Федерации.</w:t>
      </w:r>
      <w:r w:rsidR="009F0A42" w:rsidRPr="004F6CC2">
        <w:rPr>
          <w:bCs/>
          <w:spacing w:val="5"/>
          <w:sz w:val="28"/>
          <w:szCs w:val="28"/>
        </w:rPr>
        <w:t xml:space="preserve"> В этом случае Поставщик обязан возместить Заказчику все убытки, включая затраты на проведение экспертизы.</w:t>
      </w:r>
      <w:r w:rsidRPr="004F6CC2">
        <w:rPr>
          <w:bCs/>
          <w:spacing w:val="5"/>
          <w:sz w:val="28"/>
          <w:szCs w:val="28"/>
        </w:rPr>
        <w:t xml:space="preserve"> </w:t>
      </w:r>
    </w:p>
    <w:p w:rsidR="001A1A74" w:rsidRPr="004F6CC2" w:rsidRDefault="00E279AD" w:rsidP="00167094">
      <w:pPr>
        <w:spacing w:line="20" w:lineRule="atLeast"/>
        <w:ind w:firstLine="560"/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>6. Ответственность сторон</w:t>
      </w:r>
      <w:r w:rsidR="00167094" w:rsidRPr="004F6CC2">
        <w:rPr>
          <w:b/>
          <w:sz w:val="28"/>
          <w:szCs w:val="28"/>
        </w:rPr>
        <w:t>.</w:t>
      </w:r>
    </w:p>
    <w:p w:rsidR="00E279AD" w:rsidRPr="004F6CC2" w:rsidRDefault="00E279AD" w:rsidP="008C48E8">
      <w:pPr>
        <w:pStyle w:val="a3"/>
        <w:tabs>
          <w:tab w:val="num" w:pos="1134"/>
        </w:tabs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6.1. За неисполнение или ненадлежащее исполнение настоящего </w:t>
      </w:r>
      <w:r w:rsidR="008C48E8" w:rsidRPr="004F6CC2">
        <w:rPr>
          <w:sz w:val="28"/>
          <w:szCs w:val="28"/>
        </w:rPr>
        <w:t>договора</w:t>
      </w:r>
      <w:r w:rsidRPr="004F6CC2">
        <w:rPr>
          <w:sz w:val="28"/>
          <w:szCs w:val="28"/>
        </w:rPr>
        <w:t xml:space="preserve"> Стороны несут ответственность в соответствии с действующим законодательством.</w:t>
      </w:r>
    </w:p>
    <w:p w:rsidR="00E279AD" w:rsidRPr="004F6CC2" w:rsidRDefault="00E279AD" w:rsidP="008C48E8">
      <w:pPr>
        <w:pStyle w:val="a3"/>
        <w:tabs>
          <w:tab w:val="num" w:pos="1440"/>
        </w:tabs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6.2</w:t>
      </w:r>
      <w:r w:rsidR="009F0A42" w:rsidRPr="004F6CC2">
        <w:rPr>
          <w:sz w:val="28"/>
          <w:szCs w:val="28"/>
        </w:rPr>
        <w:t>. За нарушение сроков поставки Т</w:t>
      </w:r>
      <w:r w:rsidRPr="004F6CC2">
        <w:rPr>
          <w:sz w:val="28"/>
          <w:szCs w:val="28"/>
        </w:rPr>
        <w:t xml:space="preserve">овара Заказчик вправе потребовать </w:t>
      </w:r>
      <w:proofErr w:type="gramStart"/>
      <w:r w:rsidRPr="004F6CC2">
        <w:rPr>
          <w:sz w:val="28"/>
          <w:szCs w:val="28"/>
        </w:rPr>
        <w:t xml:space="preserve">от Поставщика уплаты неустойки в виде пени в размере </w:t>
      </w:r>
      <w:r w:rsidR="00892B39" w:rsidRPr="004F6CC2">
        <w:rPr>
          <w:sz w:val="28"/>
          <w:szCs w:val="28"/>
        </w:rPr>
        <w:t xml:space="preserve">одной трехсотой действующей на день уплаты неустойки ставки рефинансирования Центрального банка РФ </w:t>
      </w:r>
      <w:r w:rsidRPr="004F6CC2">
        <w:rPr>
          <w:sz w:val="28"/>
          <w:szCs w:val="28"/>
        </w:rPr>
        <w:t>от стоимости</w:t>
      </w:r>
      <w:proofErr w:type="gramEnd"/>
      <w:r w:rsidRPr="004F6CC2">
        <w:rPr>
          <w:sz w:val="28"/>
          <w:szCs w:val="28"/>
        </w:rPr>
        <w:t xml:space="preserve"> не поставленного в сро</w:t>
      </w:r>
      <w:r w:rsidR="009F0A42" w:rsidRPr="004F6CC2">
        <w:rPr>
          <w:sz w:val="28"/>
          <w:szCs w:val="28"/>
        </w:rPr>
        <w:t>к Т</w:t>
      </w:r>
      <w:r w:rsidRPr="004F6CC2">
        <w:rPr>
          <w:sz w:val="28"/>
          <w:szCs w:val="28"/>
        </w:rPr>
        <w:t>овара за каждый день просрочки до фактического исполнения Поставщиком своего обязательства.</w:t>
      </w:r>
    </w:p>
    <w:p w:rsidR="00E279AD" w:rsidRPr="004F6CC2" w:rsidRDefault="009F0A42" w:rsidP="008C48E8">
      <w:pPr>
        <w:pStyle w:val="a3"/>
        <w:tabs>
          <w:tab w:val="num" w:pos="1440"/>
        </w:tabs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6.3. За поставку Т</w:t>
      </w:r>
      <w:r w:rsidR="00E279AD" w:rsidRPr="004F6CC2">
        <w:rPr>
          <w:sz w:val="28"/>
          <w:szCs w:val="28"/>
        </w:rPr>
        <w:t xml:space="preserve">овара, не соответствующего условиям </w:t>
      </w:r>
      <w:r w:rsidR="008C48E8" w:rsidRPr="004F6CC2">
        <w:rPr>
          <w:sz w:val="28"/>
          <w:szCs w:val="28"/>
        </w:rPr>
        <w:t>договора</w:t>
      </w:r>
      <w:r w:rsidR="00E279AD" w:rsidRPr="004F6CC2">
        <w:rPr>
          <w:sz w:val="28"/>
          <w:szCs w:val="28"/>
        </w:rPr>
        <w:t xml:space="preserve">, </w:t>
      </w:r>
      <w:r w:rsidR="00D02394" w:rsidRPr="004F6CC2">
        <w:rPr>
          <w:sz w:val="28"/>
          <w:szCs w:val="28"/>
        </w:rPr>
        <w:t>Заказчик вправе требовать от Поставщика выплаты</w:t>
      </w:r>
      <w:r w:rsidR="00E279AD" w:rsidRPr="004F6CC2">
        <w:rPr>
          <w:sz w:val="28"/>
          <w:szCs w:val="28"/>
        </w:rPr>
        <w:t xml:space="preserve"> </w:t>
      </w:r>
      <w:r w:rsidR="00D02394" w:rsidRPr="004F6CC2">
        <w:rPr>
          <w:sz w:val="28"/>
          <w:szCs w:val="28"/>
        </w:rPr>
        <w:t>неустойки</w:t>
      </w:r>
      <w:r w:rsidR="00E279AD" w:rsidRPr="004F6CC2">
        <w:rPr>
          <w:sz w:val="28"/>
          <w:szCs w:val="28"/>
        </w:rPr>
        <w:t xml:space="preserve"> в размере одной трехсотой действующей на день уплаты неустойки ставки рефинансирования Центрального банка РФ от цены </w:t>
      </w:r>
      <w:r w:rsidR="008C48E8" w:rsidRPr="004F6CC2">
        <w:rPr>
          <w:sz w:val="28"/>
          <w:szCs w:val="28"/>
        </w:rPr>
        <w:t>договора</w:t>
      </w:r>
      <w:r w:rsidR="00E279AD" w:rsidRPr="004F6CC2">
        <w:rPr>
          <w:sz w:val="28"/>
          <w:szCs w:val="28"/>
        </w:rPr>
        <w:t xml:space="preserve">. Неустойка начисляется за каждый день просрочки исполнения обязательства, предусмотренного </w:t>
      </w:r>
      <w:r w:rsidR="008C48E8" w:rsidRPr="004F6CC2">
        <w:rPr>
          <w:sz w:val="28"/>
          <w:szCs w:val="28"/>
        </w:rPr>
        <w:t>договором</w:t>
      </w:r>
      <w:r w:rsidR="00E279AD" w:rsidRPr="004F6CC2">
        <w:rPr>
          <w:sz w:val="28"/>
          <w:szCs w:val="28"/>
        </w:rPr>
        <w:t xml:space="preserve">, начиная со дня, следующего после дня истечения установленного настоящим </w:t>
      </w:r>
      <w:r w:rsidR="008C48E8" w:rsidRPr="004F6CC2">
        <w:rPr>
          <w:sz w:val="28"/>
          <w:szCs w:val="28"/>
        </w:rPr>
        <w:t>договором</w:t>
      </w:r>
      <w:r w:rsidR="00E279AD" w:rsidRPr="004F6CC2">
        <w:rPr>
          <w:sz w:val="28"/>
          <w:szCs w:val="28"/>
        </w:rPr>
        <w:t xml:space="preserve"> срока исполнения обязательства</w:t>
      </w:r>
      <w:r w:rsidRPr="004F6CC2">
        <w:rPr>
          <w:sz w:val="28"/>
          <w:szCs w:val="28"/>
        </w:rPr>
        <w:t xml:space="preserve"> до дня поставки Товара надлежащего качества</w:t>
      </w:r>
      <w:r w:rsidR="00E279AD" w:rsidRPr="004F6CC2">
        <w:rPr>
          <w:sz w:val="28"/>
          <w:szCs w:val="28"/>
        </w:rPr>
        <w:t>.</w:t>
      </w:r>
    </w:p>
    <w:p w:rsidR="00E279AD" w:rsidRPr="004F6CC2" w:rsidRDefault="00E279AD" w:rsidP="00E279AD">
      <w:pPr>
        <w:pStyle w:val="a3"/>
        <w:tabs>
          <w:tab w:val="num" w:pos="1440"/>
        </w:tabs>
        <w:spacing w:after="0"/>
        <w:ind w:left="0" w:firstLine="720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Уплата неустойки не освобождает Поставщика от исполнения  надлежащим образом обязательств по </w:t>
      </w:r>
      <w:r w:rsidR="005B3F4E" w:rsidRPr="004F6CC2">
        <w:rPr>
          <w:sz w:val="28"/>
          <w:szCs w:val="28"/>
        </w:rPr>
        <w:t>настоящему договору</w:t>
      </w:r>
      <w:r w:rsidRPr="004F6CC2">
        <w:rPr>
          <w:sz w:val="28"/>
          <w:szCs w:val="28"/>
        </w:rPr>
        <w:t>.</w:t>
      </w:r>
    </w:p>
    <w:p w:rsidR="00E279AD" w:rsidRPr="004F6CC2" w:rsidRDefault="00E279AD" w:rsidP="008C48E8">
      <w:pPr>
        <w:pStyle w:val="a3"/>
        <w:tabs>
          <w:tab w:val="num" w:pos="2200"/>
        </w:tabs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6.4. За неисполнение или ненадлежащее исполнение принятых по настоящему </w:t>
      </w:r>
      <w:r w:rsidR="008C48E8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 xml:space="preserve"> обязательств </w:t>
      </w:r>
      <w:r w:rsidR="009F0A42" w:rsidRPr="004F6CC2">
        <w:rPr>
          <w:sz w:val="28"/>
          <w:szCs w:val="28"/>
        </w:rPr>
        <w:t xml:space="preserve">по оплате </w:t>
      </w:r>
      <w:r w:rsidRPr="004F6CC2">
        <w:rPr>
          <w:sz w:val="28"/>
          <w:szCs w:val="28"/>
        </w:rPr>
        <w:t xml:space="preserve">Поставщик вправе потребовать от Заказчика уплаты неустойки. Неустойка начисляется за каждый день просрочки исполнения обязательства, предусмотренного </w:t>
      </w:r>
      <w:r w:rsidR="008C48E8" w:rsidRPr="004F6CC2">
        <w:rPr>
          <w:sz w:val="28"/>
          <w:szCs w:val="28"/>
        </w:rPr>
        <w:t>договором</w:t>
      </w:r>
      <w:r w:rsidRPr="004F6CC2">
        <w:rPr>
          <w:sz w:val="28"/>
          <w:szCs w:val="28"/>
        </w:rPr>
        <w:t xml:space="preserve">, начиная со дня, следующего после дня истечения установленного настоящим </w:t>
      </w:r>
      <w:r w:rsidR="009F0A42" w:rsidRPr="004F6CC2">
        <w:rPr>
          <w:sz w:val="28"/>
          <w:szCs w:val="28"/>
        </w:rPr>
        <w:t>договора</w:t>
      </w:r>
      <w:r w:rsidRPr="004F6CC2">
        <w:rPr>
          <w:sz w:val="28"/>
          <w:szCs w:val="28"/>
        </w:rPr>
        <w:t xml:space="preserve"> срока исполнения обязательства. Неустойка устанавливается в размере одной трехсотой действующей на день уплаты неустойки ставки рефинансирования Центрального банка Российской Федерации и начисляется от суммы подлежащей оплате. </w:t>
      </w:r>
    </w:p>
    <w:p w:rsidR="00E279AD" w:rsidRPr="004F6CC2" w:rsidRDefault="00E279AD" w:rsidP="0073433A">
      <w:pPr>
        <w:pStyle w:val="a3"/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6.5</w:t>
      </w:r>
      <w:r w:rsidR="00F15114" w:rsidRPr="004F6CC2">
        <w:rPr>
          <w:sz w:val="28"/>
          <w:szCs w:val="28"/>
        </w:rPr>
        <w:t>.</w:t>
      </w:r>
      <w:r w:rsidRPr="004F6CC2">
        <w:rPr>
          <w:sz w:val="28"/>
          <w:szCs w:val="28"/>
        </w:rPr>
        <w:t xml:space="preserve"> Сторона освобождается от уплаты неустойки, если докажет, что просрочка исполнения обязательства произошла вследствие  непреодолимой силы или по вине другой Стороны</w:t>
      </w:r>
      <w:r w:rsidR="00C37AFB" w:rsidRPr="004F6CC2">
        <w:rPr>
          <w:sz w:val="28"/>
          <w:szCs w:val="28"/>
        </w:rPr>
        <w:t>.</w:t>
      </w:r>
    </w:p>
    <w:p w:rsidR="00E279AD" w:rsidRPr="004F6CC2" w:rsidRDefault="00E279AD" w:rsidP="0073433A">
      <w:pPr>
        <w:pStyle w:val="a3"/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6.6. За необоснованный отказ от исполнения обязательств по </w:t>
      </w:r>
      <w:r w:rsidR="008C48E8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 xml:space="preserve">, повлекший досрочное его расторжение, отказавшаяся сторона возмещает другой стороне убытки, причиненные в результате расторжения </w:t>
      </w:r>
      <w:r w:rsidR="008C48E8" w:rsidRPr="004F6CC2">
        <w:rPr>
          <w:sz w:val="28"/>
          <w:szCs w:val="28"/>
        </w:rPr>
        <w:t>договора</w:t>
      </w:r>
      <w:r w:rsidRPr="004F6CC2">
        <w:rPr>
          <w:sz w:val="28"/>
          <w:szCs w:val="28"/>
        </w:rPr>
        <w:t>.</w:t>
      </w:r>
    </w:p>
    <w:p w:rsidR="00E279AD" w:rsidRPr="004F6CC2" w:rsidRDefault="00DE2163" w:rsidP="0073433A">
      <w:pPr>
        <w:pStyle w:val="a3"/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6.7</w:t>
      </w:r>
      <w:r w:rsidR="00E279AD" w:rsidRPr="004F6CC2">
        <w:rPr>
          <w:sz w:val="28"/>
          <w:szCs w:val="28"/>
        </w:rPr>
        <w:t xml:space="preserve">. В случае одностороннего отказа Поставщика от исполнения обязательств по настоящему </w:t>
      </w:r>
      <w:r w:rsidR="008C48E8" w:rsidRPr="004F6CC2">
        <w:rPr>
          <w:sz w:val="28"/>
          <w:szCs w:val="28"/>
        </w:rPr>
        <w:t>договору</w:t>
      </w:r>
      <w:r w:rsidR="00E279AD" w:rsidRPr="004F6CC2">
        <w:rPr>
          <w:sz w:val="28"/>
          <w:szCs w:val="28"/>
        </w:rPr>
        <w:t xml:space="preserve"> Заказчик</w:t>
      </w:r>
      <w:r w:rsidR="009F0A42" w:rsidRPr="004F6CC2">
        <w:rPr>
          <w:sz w:val="28"/>
          <w:szCs w:val="28"/>
        </w:rPr>
        <w:t xml:space="preserve"> вправе приобрести </w:t>
      </w:r>
      <w:r w:rsidR="00A45E93" w:rsidRPr="004F6CC2">
        <w:rPr>
          <w:sz w:val="28"/>
          <w:szCs w:val="28"/>
        </w:rPr>
        <w:t xml:space="preserve">недостающий объем </w:t>
      </w:r>
      <w:r w:rsidR="00EA456C" w:rsidRPr="004F6CC2">
        <w:rPr>
          <w:sz w:val="28"/>
          <w:szCs w:val="28"/>
        </w:rPr>
        <w:t>ГСМ</w:t>
      </w:r>
      <w:r w:rsidR="00E279AD" w:rsidRPr="004F6CC2">
        <w:rPr>
          <w:sz w:val="28"/>
          <w:szCs w:val="28"/>
        </w:rPr>
        <w:t xml:space="preserve"> у других лиц с отнесением на Поставщика всех </w:t>
      </w:r>
      <w:r w:rsidR="00A45E93" w:rsidRPr="004F6CC2">
        <w:rPr>
          <w:sz w:val="28"/>
          <w:szCs w:val="28"/>
        </w:rPr>
        <w:t>дополнительных</w:t>
      </w:r>
      <w:r w:rsidR="00E279AD" w:rsidRPr="004F6CC2">
        <w:rPr>
          <w:sz w:val="28"/>
          <w:szCs w:val="28"/>
        </w:rPr>
        <w:t xml:space="preserve"> расходов на  приобретение такого товара. </w:t>
      </w:r>
    </w:p>
    <w:p w:rsidR="00E279AD" w:rsidRPr="004F6CC2" w:rsidRDefault="00E279AD" w:rsidP="00E279AD">
      <w:pPr>
        <w:pStyle w:val="a3"/>
        <w:spacing w:after="0"/>
        <w:ind w:left="0"/>
        <w:jc w:val="both"/>
        <w:rPr>
          <w:sz w:val="28"/>
          <w:szCs w:val="28"/>
        </w:rPr>
      </w:pPr>
    </w:p>
    <w:p w:rsidR="001A1A74" w:rsidRPr="004F6CC2" w:rsidRDefault="00E279AD" w:rsidP="00167094">
      <w:pPr>
        <w:pStyle w:val="ae"/>
        <w:numPr>
          <w:ilvl w:val="0"/>
          <w:numId w:val="3"/>
        </w:numPr>
        <w:spacing w:line="20" w:lineRule="atLeast"/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>Форс-мажорные обстоятельства.</w:t>
      </w:r>
    </w:p>
    <w:p w:rsidR="00E279AD" w:rsidRPr="004F6CC2" w:rsidRDefault="00E279AD" w:rsidP="0073433A">
      <w:pPr>
        <w:spacing w:line="20" w:lineRule="atLeast"/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7.1. Ни одна из сторон не несет ответственности за полное или частичное невыполнение своих обязательств по настоящему </w:t>
      </w:r>
      <w:r w:rsidR="0073433A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>, если это невыполнение произошло вследствие обстоятельств непреодолимой силы (ОНС): наводнения, пожара, землетрясения или других стихийных бедствий, забастовок, военных действий, блокады, изменения действующего законодательства</w:t>
      </w:r>
      <w:r w:rsidR="00A45E93" w:rsidRPr="004F6CC2">
        <w:rPr>
          <w:sz w:val="28"/>
          <w:szCs w:val="28"/>
        </w:rPr>
        <w:t xml:space="preserve"> РФ, препятствующих исполнению с</w:t>
      </w:r>
      <w:r w:rsidRPr="004F6CC2">
        <w:rPr>
          <w:sz w:val="28"/>
          <w:szCs w:val="28"/>
        </w:rPr>
        <w:t xml:space="preserve">торонами своих обязательств по настоящему </w:t>
      </w:r>
      <w:r w:rsidR="0073433A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>.</w:t>
      </w:r>
    </w:p>
    <w:p w:rsidR="00E279AD" w:rsidRPr="004F6CC2" w:rsidRDefault="00E279AD" w:rsidP="0073433A">
      <w:pPr>
        <w:spacing w:line="20" w:lineRule="atLeast"/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7.2. Если одно из ОНС повлияет на возможность выполнения сторонами обязательств по настоящему </w:t>
      </w:r>
      <w:r w:rsidR="0073433A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 xml:space="preserve">, сроки их выполнения продлеваются на время действий ОНС. Сторона, для которой выполнение обязательств по настоящему </w:t>
      </w:r>
      <w:r w:rsidR="0073433A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 xml:space="preserve"> стало невозможным вследствие наступления ОНС, должна в кратчайшие сроки информировать другую Сторону о начале, продолжительности и времени прекращения ОНС.</w:t>
      </w:r>
    </w:p>
    <w:p w:rsidR="00E279AD" w:rsidRPr="004F6CC2" w:rsidRDefault="00E279AD" w:rsidP="0073433A">
      <w:pPr>
        <w:spacing w:line="20" w:lineRule="atLeast"/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7.3. Если действие ОНС продолжается более 30 дней, стороны заключают </w:t>
      </w:r>
      <w:r w:rsidR="005B3F4E" w:rsidRPr="004F6CC2">
        <w:rPr>
          <w:sz w:val="28"/>
          <w:szCs w:val="28"/>
        </w:rPr>
        <w:t>с</w:t>
      </w:r>
      <w:r w:rsidRPr="004F6CC2">
        <w:rPr>
          <w:sz w:val="28"/>
          <w:szCs w:val="28"/>
        </w:rPr>
        <w:t xml:space="preserve">оглашение о прекращении действия </w:t>
      </w:r>
      <w:r w:rsidR="0073433A" w:rsidRPr="004F6CC2">
        <w:rPr>
          <w:sz w:val="28"/>
          <w:szCs w:val="28"/>
        </w:rPr>
        <w:t>договора</w:t>
      </w:r>
      <w:r w:rsidR="00D64AEB" w:rsidRPr="004F6CC2">
        <w:rPr>
          <w:sz w:val="28"/>
          <w:szCs w:val="28"/>
        </w:rPr>
        <w:t xml:space="preserve"> и проведении</w:t>
      </w:r>
      <w:r w:rsidRPr="004F6CC2">
        <w:rPr>
          <w:sz w:val="28"/>
          <w:szCs w:val="28"/>
        </w:rPr>
        <w:t xml:space="preserve"> расчетов в связи с невозможностью выполнения своих обязательств по настоящему </w:t>
      </w:r>
      <w:r w:rsidR="0073433A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>.</w:t>
      </w:r>
    </w:p>
    <w:p w:rsidR="00E279AD" w:rsidRPr="004F6CC2" w:rsidRDefault="00E279AD" w:rsidP="00E279AD">
      <w:pPr>
        <w:spacing w:line="20" w:lineRule="atLeast"/>
        <w:jc w:val="both"/>
        <w:rPr>
          <w:sz w:val="28"/>
          <w:szCs w:val="28"/>
        </w:rPr>
      </w:pPr>
    </w:p>
    <w:p w:rsidR="001A1A74" w:rsidRPr="004F6CC2" w:rsidRDefault="00E279AD" w:rsidP="00AF74E2">
      <w:pPr>
        <w:pStyle w:val="ae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 xml:space="preserve">Расторжение </w:t>
      </w:r>
      <w:r w:rsidR="00083888" w:rsidRPr="004F6CC2">
        <w:rPr>
          <w:b/>
          <w:sz w:val="28"/>
          <w:szCs w:val="28"/>
        </w:rPr>
        <w:t>д</w:t>
      </w:r>
      <w:r w:rsidR="0073433A" w:rsidRPr="004F6CC2">
        <w:rPr>
          <w:b/>
          <w:sz w:val="28"/>
          <w:szCs w:val="28"/>
        </w:rPr>
        <w:t>оговора</w:t>
      </w:r>
      <w:r w:rsidR="001A1A74" w:rsidRPr="004F6CC2">
        <w:rPr>
          <w:b/>
          <w:sz w:val="28"/>
          <w:szCs w:val="28"/>
        </w:rPr>
        <w:t>.</w:t>
      </w:r>
    </w:p>
    <w:p w:rsidR="006A2445" w:rsidRPr="004F6CC2" w:rsidRDefault="00E279AD" w:rsidP="009C3DAA">
      <w:pPr>
        <w:pStyle w:val="a3"/>
        <w:tabs>
          <w:tab w:val="num" w:pos="0"/>
        </w:tabs>
        <w:spacing w:after="0"/>
        <w:ind w:left="0"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8.1.</w:t>
      </w:r>
      <w:r w:rsidR="0073433A" w:rsidRPr="004F6CC2">
        <w:rPr>
          <w:sz w:val="28"/>
          <w:szCs w:val="28"/>
        </w:rPr>
        <w:t xml:space="preserve"> </w:t>
      </w:r>
      <w:r w:rsidRPr="004F6CC2">
        <w:rPr>
          <w:sz w:val="28"/>
          <w:szCs w:val="28"/>
        </w:rPr>
        <w:t xml:space="preserve">Досрочное расторжение </w:t>
      </w:r>
      <w:r w:rsidR="0073433A" w:rsidRPr="004F6CC2">
        <w:rPr>
          <w:sz w:val="28"/>
          <w:szCs w:val="28"/>
        </w:rPr>
        <w:t>договора</w:t>
      </w:r>
      <w:r w:rsidRPr="004F6CC2">
        <w:rPr>
          <w:sz w:val="28"/>
          <w:szCs w:val="28"/>
        </w:rPr>
        <w:t xml:space="preserve"> допускается исключительно</w:t>
      </w:r>
      <w:r w:rsidR="00A45E93" w:rsidRPr="004F6CC2">
        <w:rPr>
          <w:sz w:val="28"/>
          <w:szCs w:val="28"/>
        </w:rPr>
        <w:t xml:space="preserve"> по основаниям, предусмотренным договором,</w:t>
      </w:r>
      <w:r w:rsidRPr="004F6CC2">
        <w:rPr>
          <w:sz w:val="28"/>
          <w:szCs w:val="28"/>
        </w:rPr>
        <w:t xml:space="preserve"> по соглашению сторон или решению суда по основаниям, предусмотренным законодательством</w:t>
      </w:r>
      <w:r w:rsidR="00A45E93" w:rsidRPr="004F6CC2">
        <w:rPr>
          <w:sz w:val="28"/>
          <w:szCs w:val="28"/>
        </w:rPr>
        <w:t xml:space="preserve"> РФ</w:t>
      </w:r>
      <w:r w:rsidRPr="004F6CC2">
        <w:rPr>
          <w:sz w:val="28"/>
          <w:szCs w:val="28"/>
        </w:rPr>
        <w:t>.</w:t>
      </w:r>
    </w:p>
    <w:p w:rsidR="00D02394" w:rsidRPr="004F6CC2" w:rsidRDefault="00D02394" w:rsidP="009C3DAA">
      <w:pPr>
        <w:pStyle w:val="a3"/>
        <w:tabs>
          <w:tab w:val="num" w:pos="0"/>
        </w:tabs>
        <w:spacing w:after="0"/>
        <w:ind w:left="0" w:firstLine="709"/>
        <w:jc w:val="both"/>
        <w:rPr>
          <w:sz w:val="28"/>
          <w:szCs w:val="28"/>
        </w:rPr>
      </w:pPr>
    </w:p>
    <w:p w:rsidR="001A1A74" w:rsidRPr="004F6CC2" w:rsidRDefault="00E279AD" w:rsidP="00AF74E2">
      <w:pPr>
        <w:pStyle w:val="ae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>Прочие условия</w:t>
      </w:r>
      <w:r w:rsidR="001A1A74" w:rsidRPr="004F6CC2">
        <w:rPr>
          <w:b/>
          <w:sz w:val="28"/>
          <w:szCs w:val="28"/>
        </w:rPr>
        <w:t>.</w:t>
      </w:r>
    </w:p>
    <w:p w:rsidR="00E279AD" w:rsidRPr="004F6CC2" w:rsidRDefault="00E279AD" w:rsidP="002B61F1">
      <w:pPr>
        <w:pStyle w:val="ConsNormal"/>
        <w:ind w:righ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CC2">
        <w:rPr>
          <w:rFonts w:ascii="Times New Roman" w:hAnsi="Times New Roman" w:cs="Times New Roman"/>
          <w:sz w:val="28"/>
          <w:szCs w:val="28"/>
        </w:rPr>
        <w:t>9.1.</w:t>
      </w:r>
      <w:r w:rsidR="0073433A" w:rsidRPr="004F6CC2">
        <w:rPr>
          <w:rFonts w:ascii="Times New Roman" w:hAnsi="Times New Roman" w:cs="Times New Roman"/>
          <w:sz w:val="28"/>
          <w:szCs w:val="28"/>
        </w:rPr>
        <w:t xml:space="preserve"> </w:t>
      </w:r>
      <w:r w:rsidRPr="004F6CC2">
        <w:rPr>
          <w:rFonts w:ascii="Times New Roman" w:hAnsi="Times New Roman" w:cs="Times New Roman"/>
          <w:sz w:val="28"/>
          <w:szCs w:val="28"/>
        </w:rPr>
        <w:t xml:space="preserve">Настоящий </w:t>
      </w:r>
      <w:r w:rsidR="0073433A" w:rsidRPr="004F6CC2">
        <w:rPr>
          <w:rFonts w:ascii="Times New Roman" w:hAnsi="Times New Roman" w:cs="Times New Roman"/>
          <w:sz w:val="28"/>
          <w:szCs w:val="28"/>
        </w:rPr>
        <w:t>договор</w:t>
      </w:r>
      <w:r w:rsidRPr="004F6CC2">
        <w:rPr>
          <w:rFonts w:ascii="Times New Roman" w:hAnsi="Times New Roman" w:cs="Times New Roman"/>
          <w:sz w:val="28"/>
          <w:szCs w:val="28"/>
        </w:rPr>
        <w:t xml:space="preserve"> вступает в силу с момента его </w:t>
      </w:r>
      <w:r w:rsidR="00A45E93" w:rsidRPr="004F6CC2">
        <w:rPr>
          <w:rFonts w:ascii="Times New Roman" w:hAnsi="Times New Roman" w:cs="Times New Roman"/>
          <w:sz w:val="28"/>
          <w:szCs w:val="28"/>
        </w:rPr>
        <w:t>подписания</w:t>
      </w:r>
      <w:r w:rsidRPr="004F6CC2">
        <w:rPr>
          <w:rFonts w:ascii="Times New Roman" w:hAnsi="Times New Roman" w:cs="Times New Roman"/>
          <w:sz w:val="28"/>
          <w:szCs w:val="28"/>
        </w:rPr>
        <w:t xml:space="preserve"> и действует до исполнения сторонами своих обязательств и урегулирования всех расчетов между сторонами по настоящему </w:t>
      </w:r>
      <w:r w:rsidR="0073433A" w:rsidRPr="004F6CC2">
        <w:rPr>
          <w:rFonts w:ascii="Times New Roman" w:hAnsi="Times New Roman" w:cs="Times New Roman"/>
          <w:sz w:val="28"/>
          <w:szCs w:val="28"/>
        </w:rPr>
        <w:t>договору</w:t>
      </w:r>
      <w:r w:rsidRPr="004F6C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79AD" w:rsidRPr="004F6CC2" w:rsidRDefault="00E279AD" w:rsidP="0073433A">
      <w:pPr>
        <w:ind w:firstLine="709"/>
        <w:jc w:val="both"/>
        <w:rPr>
          <w:sz w:val="28"/>
          <w:szCs w:val="28"/>
        </w:rPr>
      </w:pPr>
      <w:r w:rsidRPr="004F6CC2">
        <w:rPr>
          <w:sz w:val="28"/>
          <w:szCs w:val="28"/>
        </w:rPr>
        <w:t xml:space="preserve">9.2. Любые изменения и дополнения к настоящему </w:t>
      </w:r>
      <w:r w:rsidR="0073433A" w:rsidRPr="004F6CC2">
        <w:rPr>
          <w:sz w:val="28"/>
          <w:szCs w:val="28"/>
        </w:rPr>
        <w:t>договору</w:t>
      </w:r>
      <w:r w:rsidRPr="004F6CC2">
        <w:rPr>
          <w:sz w:val="28"/>
          <w:szCs w:val="28"/>
        </w:rPr>
        <w:t>, не противоречащие действующему законодательству РФ, оформляются дополнительными соглашениями Сторон в письменной форме.</w:t>
      </w:r>
    </w:p>
    <w:p w:rsidR="00E279AD" w:rsidRPr="004F6CC2" w:rsidRDefault="00A45E93" w:rsidP="00E70544">
      <w:pPr>
        <w:pStyle w:val="a3"/>
        <w:tabs>
          <w:tab w:val="num" w:pos="0"/>
        </w:tabs>
        <w:spacing w:after="0"/>
        <w:ind w:left="0" w:firstLine="851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9.3. Все споры между с</w:t>
      </w:r>
      <w:r w:rsidR="00E279AD" w:rsidRPr="004F6CC2">
        <w:rPr>
          <w:sz w:val="28"/>
          <w:szCs w:val="28"/>
        </w:rPr>
        <w:t>торонами решаются путем переговоров, при не достижении согласия Заказчик и Поставщик вправе обратиться в Арбитражный суд Липецкой области в соответствии с законодательством Российской Федерации.</w:t>
      </w:r>
      <w:r w:rsidRPr="004F6CC2">
        <w:rPr>
          <w:sz w:val="28"/>
          <w:szCs w:val="28"/>
        </w:rPr>
        <w:t xml:space="preserve"> Стороны установили обязательный досудебный (претензионный) порядок урегулирования споров. Сторона, получившая письменную претензию от другой стороны, обязана ответить на нее в течение 10 (десяти) рабочих дней. </w:t>
      </w:r>
    </w:p>
    <w:p w:rsidR="00E279AD" w:rsidRPr="004F6CC2" w:rsidRDefault="00A45E93" w:rsidP="00E70544">
      <w:pPr>
        <w:pStyle w:val="a3"/>
        <w:tabs>
          <w:tab w:val="num" w:pos="0"/>
        </w:tabs>
        <w:spacing w:after="0"/>
        <w:ind w:left="0" w:firstLine="851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9.4</w:t>
      </w:r>
      <w:r w:rsidR="00E279AD" w:rsidRPr="004F6CC2">
        <w:rPr>
          <w:sz w:val="28"/>
          <w:szCs w:val="28"/>
        </w:rPr>
        <w:t xml:space="preserve">. Настоящий </w:t>
      </w:r>
      <w:r w:rsidR="00EB341A" w:rsidRPr="004F6CC2">
        <w:rPr>
          <w:sz w:val="28"/>
          <w:szCs w:val="28"/>
        </w:rPr>
        <w:t>д</w:t>
      </w:r>
      <w:r w:rsidR="0073433A" w:rsidRPr="004F6CC2">
        <w:rPr>
          <w:sz w:val="28"/>
          <w:szCs w:val="28"/>
        </w:rPr>
        <w:t>оговор</w:t>
      </w:r>
      <w:r w:rsidR="00E279AD" w:rsidRPr="004F6CC2">
        <w:rPr>
          <w:sz w:val="28"/>
          <w:szCs w:val="28"/>
        </w:rPr>
        <w:t xml:space="preserve"> составлен в 2-х экземплярах, имеющих равную юридическую силу, по одному для каждой из сторон.</w:t>
      </w:r>
    </w:p>
    <w:p w:rsidR="001A1A74" w:rsidRPr="004F6CC2" w:rsidRDefault="001A1A74" w:rsidP="00803B65">
      <w:pPr>
        <w:pStyle w:val="a3"/>
        <w:tabs>
          <w:tab w:val="num" w:pos="1134"/>
        </w:tabs>
        <w:spacing w:after="0"/>
        <w:ind w:left="-284" w:firstLine="851"/>
        <w:jc w:val="both"/>
        <w:rPr>
          <w:sz w:val="28"/>
          <w:szCs w:val="28"/>
        </w:rPr>
      </w:pPr>
      <w:r w:rsidRPr="004F6CC2">
        <w:rPr>
          <w:sz w:val="28"/>
          <w:szCs w:val="28"/>
        </w:rPr>
        <w:t>9.5. Приложениями к договору являются:</w:t>
      </w:r>
    </w:p>
    <w:p w:rsidR="001A1A74" w:rsidRPr="004F6CC2" w:rsidRDefault="001A1A74" w:rsidP="001A1A74">
      <w:pPr>
        <w:pStyle w:val="a6"/>
        <w:rPr>
          <w:rFonts w:ascii="Times New Roman" w:hAnsi="Times New Roman" w:cs="Times New Roman"/>
          <w:noProof/>
          <w:sz w:val="28"/>
          <w:szCs w:val="28"/>
        </w:rPr>
      </w:pPr>
      <w:r w:rsidRPr="004F6CC2">
        <w:rPr>
          <w:rFonts w:ascii="Times New Roman" w:hAnsi="Times New Roman" w:cs="Times New Roman"/>
          <w:noProof/>
          <w:sz w:val="28"/>
          <w:szCs w:val="28"/>
        </w:rPr>
        <w:t xml:space="preserve">Приложение 1: Спецификация на поставку </w:t>
      </w:r>
      <w:r w:rsidR="00EA456C" w:rsidRPr="004F6CC2">
        <w:rPr>
          <w:rFonts w:ascii="Times New Roman" w:hAnsi="Times New Roman" w:cs="Times New Roman"/>
          <w:bCs/>
          <w:sz w:val="28"/>
          <w:szCs w:val="28"/>
        </w:rPr>
        <w:t>ГСМ</w:t>
      </w:r>
      <w:r w:rsidRPr="004F6CC2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A1A74" w:rsidRPr="004F6CC2" w:rsidRDefault="001A1A74" w:rsidP="001A1A74">
      <w:pPr>
        <w:rPr>
          <w:sz w:val="28"/>
          <w:szCs w:val="28"/>
        </w:rPr>
      </w:pPr>
      <w:r w:rsidRPr="004F6CC2">
        <w:rPr>
          <w:sz w:val="28"/>
          <w:szCs w:val="28"/>
        </w:rPr>
        <w:t>Приложение 2: Перечень Автозаправочных станций (АЗС).</w:t>
      </w:r>
    </w:p>
    <w:p w:rsidR="001A1A74" w:rsidRPr="004F6CC2" w:rsidRDefault="001A1A74" w:rsidP="001A1A74">
      <w:r w:rsidRPr="004F6CC2">
        <w:rPr>
          <w:sz w:val="28"/>
          <w:szCs w:val="28"/>
        </w:rPr>
        <w:t>Приложение 3</w:t>
      </w:r>
      <w:r w:rsidR="00777464" w:rsidRPr="004F6CC2">
        <w:rPr>
          <w:sz w:val="28"/>
          <w:szCs w:val="28"/>
        </w:rPr>
        <w:t xml:space="preserve">: Заявка </w:t>
      </w:r>
      <w:r w:rsidRPr="004F6CC2">
        <w:rPr>
          <w:sz w:val="28"/>
          <w:szCs w:val="28"/>
        </w:rPr>
        <w:t>на изготовление и форматирование Карт.</w:t>
      </w:r>
    </w:p>
    <w:p w:rsidR="001A1A74" w:rsidRPr="004F6CC2" w:rsidRDefault="001A1A74" w:rsidP="00803B65">
      <w:pPr>
        <w:pStyle w:val="a3"/>
        <w:tabs>
          <w:tab w:val="num" w:pos="1134"/>
        </w:tabs>
        <w:spacing w:after="0"/>
        <w:ind w:left="-284" w:firstLine="851"/>
        <w:jc w:val="both"/>
        <w:rPr>
          <w:sz w:val="28"/>
          <w:szCs w:val="28"/>
        </w:rPr>
      </w:pPr>
    </w:p>
    <w:p w:rsidR="00E279AD" w:rsidRPr="00E617EF" w:rsidRDefault="00E279AD" w:rsidP="00E279AD">
      <w:pPr>
        <w:jc w:val="center"/>
        <w:rPr>
          <w:b/>
          <w:sz w:val="28"/>
          <w:szCs w:val="28"/>
        </w:rPr>
      </w:pPr>
      <w:r w:rsidRPr="004F6CC2">
        <w:rPr>
          <w:b/>
          <w:sz w:val="28"/>
          <w:szCs w:val="28"/>
        </w:rPr>
        <w:t>10.Адреса и платежные реквизиты сторон</w:t>
      </w:r>
      <w:r w:rsidR="001A1A74" w:rsidRPr="004F6CC2">
        <w:rPr>
          <w:b/>
          <w:sz w:val="28"/>
          <w:szCs w:val="28"/>
        </w:rPr>
        <w:t>.</w:t>
      </w:r>
    </w:p>
    <w:p w:rsidR="0082113B" w:rsidRDefault="00F7657C" w:rsidP="006A2445">
      <w:pPr>
        <w:pStyle w:val="a4"/>
        <w:tabs>
          <w:tab w:val="left" w:pos="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E279AD" w:rsidRPr="006A2445" w:rsidRDefault="00E279AD" w:rsidP="006A2445">
      <w:pPr>
        <w:pStyle w:val="a4"/>
        <w:tabs>
          <w:tab w:val="left" w:pos="0"/>
        </w:tabs>
        <w:rPr>
          <w:rFonts w:ascii="Times New Roman" w:hAnsi="Times New Roman"/>
          <w:b/>
          <w:sz w:val="28"/>
          <w:szCs w:val="28"/>
        </w:rPr>
      </w:pPr>
      <w:r w:rsidRPr="00E617EF">
        <w:rPr>
          <w:rFonts w:ascii="Times New Roman" w:hAnsi="Times New Roman"/>
          <w:b/>
          <w:sz w:val="28"/>
          <w:szCs w:val="28"/>
        </w:rPr>
        <w:t>ЗАКАЗЧИК</w:t>
      </w:r>
      <w:r w:rsidR="00F7657C">
        <w:rPr>
          <w:rFonts w:ascii="Times New Roman" w:hAnsi="Times New Roman"/>
          <w:b/>
          <w:sz w:val="28"/>
          <w:szCs w:val="28"/>
        </w:rPr>
        <w:tab/>
      </w:r>
      <w:r w:rsidR="00F7657C">
        <w:rPr>
          <w:rFonts w:ascii="Times New Roman" w:hAnsi="Times New Roman"/>
          <w:b/>
          <w:sz w:val="28"/>
          <w:szCs w:val="28"/>
        </w:rPr>
        <w:tab/>
      </w:r>
      <w:r w:rsidR="00F7657C">
        <w:rPr>
          <w:rFonts w:ascii="Times New Roman" w:hAnsi="Times New Roman"/>
          <w:b/>
          <w:sz w:val="28"/>
          <w:szCs w:val="28"/>
        </w:rPr>
        <w:tab/>
      </w:r>
      <w:r w:rsidR="00F7657C">
        <w:rPr>
          <w:rFonts w:ascii="Times New Roman" w:hAnsi="Times New Roman"/>
          <w:b/>
          <w:sz w:val="28"/>
          <w:szCs w:val="28"/>
        </w:rPr>
        <w:tab/>
      </w:r>
      <w:r w:rsidR="00F7657C">
        <w:rPr>
          <w:rFonts w:ascii="Times New Roman" w:hAnsi="Times New Roman"/>
          <w:b/>
          <w:sz w:val="28"/>
          <w:szCs w:val="28"/>
        </w:rPr>
        <w:tab/>
      </w:r>
      <w:r w:rsidRPr="00E617EF">
        <w:rPr>
          <w:rFonts w:ascii="Times New Roman" w:hAnsi="Times New Roman"/>
          <w:b/>
          <w:sz w:val="28"/>
          <w:szCs w:val="28"/>
        </w:rPr>
        <w:t>ПОСТАВЩИК</w:t>
      </w:r>
    </w:p>
    <w:tbl>
      <w:tblPr>
        <w:tblW w:w="4952" w:type="pct"/>
        <w:tblCellMar>
          <w:left w:w="40" w:type="dxa"/>
          <w:right w:w="40" w:type="dxa"/>
        </w:tblCellMar>
        <w:tblLook w:val="04A0"/>
      </w:tblPr>
      <w:tblGrid>
        <w:gridCol w:w="4993"/>
        <w:gridCol w:w="4631"/>
      </w:tblGrid>
      <w:tr w:rsidR="00A45E93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8F0B17" w:rsidP="00A45E93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4F6CC2">
              <w:rPr>
                <w:b/>
                <w:sz w:val="20"/>
                <w:szCs w:val="20"/>
              </w:rPr>
              <w:t xml:space="preserve">ОАО «ОЭЗ </w:t>
            </w:r>
            <w:r w:rsidR="00A45E93" w:rsidRPr="004F6CC2">
              <w:rPr>
                <w:b/>
                <w:sz w:val="20"/>
                <w:szCs w:val="20"/>
              </w:rPr>
              <w:t>ППТ «Липецк»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A45E93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</w:p>
        </w:tc>
      </w:tr>
      <w:tr w:rsidR="006A2445" w:rsidRPr="004F6CC2" w:rsidTr="00A45E93">
        <w:trPr>
          <w:trHeight w:val="136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A45E93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ИНН 4826052440 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4F6CC2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ИНН </w:t>
            </w:r>
          </w:p>
        </w:tc>
      </w:tr>
      <w:tr w:rsidR="006A2445" w:rsidRPr="004F6CC2" w:rsidTr="00A45E93">
        <w:trPr>
          <w:trHeight w:val="136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A45E93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>КПП 480201001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4F6CC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4F6CC2">
              <w:rPr>
                <w:rFonts w:ascii="Times New Roman" w:hAnsi="Times New Roman" w:cs="Times New Roman"/>
              </w:rPr>
              <w:t xml:space="preserve">КПП </w:t>
            </w:r>
          </w:p>
        </w:tc>
      </w:tr>
      <w:tr w:rsidR="00A45E93" w:rsidRPr="004F6CC2" w:rsidTr="00A45E93">
        <w:trPr>
          <w:trHeight w:val="2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A45E93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4F6CC2">
              <w:rPr>
                <w:b/>
                <w:sz w:val="20"/>
                <w:szCs w:val="20"/>
              </w:rPr>
              <w:t>Юридический адрес:</w:t>
            </w:r>
          </w:p>
        </w:tc>
      </w:tr>
      <w:tr w:rsidR="00A45E93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E93" w:rsidRPr="004F6CC2" w:rsidRDefault="00A45E93" w:rsidP="00A45E93">
            <w:pPr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>Липецкая область, Грязинский район, особая экономическая зона промышленно-производственного типа «Липецк», административно-деловой центр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A45E93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45E93" w:rsidRPr="004F6CC2" w:rsidTr="00A45E93">
        <w:trPr>
          <w:trHeight w:val="2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E93" w:rsidRPr="004F6CC2" w:rsidRDefault="00A45E93" w:rsidP="00A45E93">
            <w:pPr>
              <w:jc w:val="center"/>
              <w:rPr>
                <w:b/>
                <w:sz w:val="20"/>
                <w:szCs w:val="20"/>
              </w:rPr>
            </w:pPr>
            <w:r w:rsidRPr="004F6CC2">
              <w:rPr>
                <w:b/>
                <w:sz w:val="20"/>
                <w:szCs w:val="20"/>
              </w:rPr>
              <w:t>Почтовый адрес:</w:t>
            </w:r>
          </w:p>
        </w:tc>
      </w:tr>
      <w:tr w:rsidR="00A45E93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45E93" w:rsidRPr="004F6CC2" w:rsidRDefault="00A45E93" w:rsidP="00A45E93">
            <w:pPr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>398908, г. Липецк, поселок Матырский, улица Моршанская 4-а, а/я 344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A45E93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A45E93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0088" w:rsidP="00A45E93">
            <w:pPr>
              <w:rPr>
                <w:sz w:val="20"/>
                <w:szCs w:val="20"/>
              </w:rPr>
            </w:pPr>
            <w:proofErr w:type="gramStart"/>
            <w:r w:rsidRPr="004F6CC2">
              <w:rPr>
                <w:sz w:val="20"/>
                <w:szCs w:val="20"/>
              </w:rPr>
              <w:t>р</w:t>
            </w:r>
            <w:proofErr w:type="gramEnd"/>
            <w:r w:rsidRPr="004F6CC2">
              <w:rPr>
                <w:sz w:val="20"/>
                <w:szCs w:val="20"/>
              </w:rPr>
              <w:t>/с 40702810122250000839 Филиал ОАО Банк ВТБ в г. Воронеже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4F6CC2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р/с </w:t>
            </w:r>
          </w:p>
        </w:tc>
      </w:tr>
      <w:tr w:rsidR="00A45E93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A45E93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к/с </w:t>
            </w:r>
            <w:r w:rsidR="00A40088" w:rsidRPr="004F6CC2">
              <w:rPr>
                <w:sz w:val="20"/>
                <w:szCs w:val="20"/>
              </w:rPr>
              <w:t>30101810100000000835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4F6CC2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к/с </w:t>
            </w:r>
          </w:p>
        </w:tc>
      </w:tr>
      <w:tr w:rsidR="00A45E93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A45E93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БИК </w:t>
            </w:r>
            <w:r w:rsidR="00A40088" w:rsidRPr="004F6CC2">
              <w:rPr>
                <w:sz w:val="20"/>
                <w:szCs w:val="20"/>
              </w:rPr>
              <w:t>042007835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45E93" w:rsidRPr="004F6CC2" w:rsidRDefault="00A45E93" w:rsidP="004F6CC2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БИК </w:t>
            </w:r>
          </w:p>
        </w:tc>
      </w:tr>
      <w:tr w:rsidR="006A2445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A40088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 xml:space="preserve">Телефон: (4742) 51-51-95 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4F6CC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4F6CC2">
              <w:rPr>
                <w:rFonts w:ascii="Times New Roman" w:hAnsi="Times New Roman" w:cs="Times New Roman"/>
              </w:rPr>
              <w:t>Телефон:</w:t>
            </w:r>
            <w:r w:rsidRPr="004F6CC2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6A2445" w:rsidRPr="004F6CC2" w:rsidTr="00A45E93">
        <w:trPr>
          <w:trHeight w:val="20"/>
        </w:trPr>
        <w:tc>
          <w:tcPr>
            <w:tcW w:w="25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A45E93">
            <w:pPr>
              <w:shd w:val="clear" w:color="auto" w:fill="FFFFFF"/>
              <w:rPr>
                <w:sz w:val="20"/>
                <w:szCs w:val="20"/>
              </w:rPr>
            </w:pPr>
            <w:r w:rsidRPr="004F6CC2">
              <w:rPr>
                <w:sz w:val="20"/>
                <w:szCs w:val="20"/>
              </w:rPr>
              <w:t>Факс: (4742) 51-53-39</w:t>
            </w:r>
          </w:p>
        </w:tc>
        <w:tc>
          <w:tcPr>
            <w:tcW w:w="2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A2445" w:rsidRPr="004F6CC2" w:rsidRDefault="006A2445" w:rsidP="004F6CC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</w:rPr>
            </w:pPr>
            <w:r w:rsidRPr="004F6CC2">
              <w:rPr>
                <w:rFonts w:ascii="Times New Roman" w:hAnsi="Times New Roman" w:cs="Times New Roman"/>
              </w:rPr>
              <w:t>Факс:</w:t>
            </w:r>
            <w:r w:rsidRPr="004F6CC2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</w:tbl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6"/>
        <w:gridCol w:w="4927"/>
      </w:tblGrid>
      <w:tr w:rsidR="00DB3FF8" w:rsidTr="004F6CC2">
        <w:tc>
          <w:tcPr>
            <w:tcW w:w="4926" w:type="dxa"/>
          </w:tcPr>
          <w:p w:rsidR="00DB3FF8" w:rsidRDefault="00DB3FF8" w:rsidP="00575108">
            <w:pPr>
              <w:rPr>
                <w:b/>
                <w:noProof/>
                <w:sz w:val="28"/>
                <w:szCs w:val="28"/>
              </w:rPr>
            </w:pPr>
            <w:r w:rsidRPr="00471A6C">
              <w:rPr>
                <w:b/>
                <w:noProof/>
                <w:sz w:val="28"/>
                <w:szCs w:val="28"/>
              </w:rPr>
              <w:t>Заказчик</w:t>
            </w:r>
          </w:p>
          <w:p w:rsidR="00DB3FF8" w:rsidRDefault="00DB3FF8" w:rsidP="00575108">
            <w:pPr>
              <w:rPr>
                <w:b/>
                <w:noProof/>
                <w:sz w:val="28"/>
                <w:szCs w:val="28"/>
              </w:rPr>
            </w:pPr>
            <w:r w:rsidRPr="00E617EF">
              <w:rPr>
                <w:sz w:val="28"/>
                <w:szCs w:val="28"/>
              </w:rPr>
              <w:t>ОАО «ОЭЗ ППТ «Липецк»</w:t>
            </w:r>
            <w:r w:rsidRPr="00471A6C">
              <w:rPr>
                <w:b/>
                <w:noProof/>
                <w:sz w:val="28"/>
                <w:szCs w:val="28"/>
              </w:rPr>
              <w:tab/>
            </w:r>
          </w:p>
          <w:p w:rsidR="00DB3FF8" w:rsidRDefault="00DB3FF8" w:rsidP="00575108">
            <w:pPr>
              <w:rPr>
                <w:noProof/>
                <w:sz w:val="28"/>
                <w:szCs w:val="28"/>
              </w:rPr>
            </w:pPr>
          </w:p>
          <w:p w:rsidR="00DB3FF8" w:rsidRDefault="00DB3FF8" w:rsidP="004F6CC2">
            <w:r>
              <w:rPr>
                <w:noProof/>
                <w:sz w:val="28"/>
                <w:szCs w:val="28"/>
              </w:rPr>
              <w:t>_______________</w:t>
            </w:r>
          </w:p>
        </w:tc>
        <w:tc>
          <w:tcPr>
            <w:tcW w:w="4927" w:type="dxa"/>
          </w:tcPr>
          <w:p w:rsidR="00DB3FF8" w:rsidRDefault="00DB3FF8" w:rsidP="004F6CC2">
            <w:pPr>
              <w:pStyle w:val="a6"/>
              <w:rPr>
                <w:sz w:val="28"/>
                <w:szCs w:val="28"/>
              </w:rPr>
            </w:pPr>
            <w:r w:rsidRPr="00471A6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Поставщик</w:t>
            </w:r>
          </w:p>
          <w:p w:rsidR="004F6CC2" w:rsidRDefault="004F6CC2" w:rsidP="00575108">
            <w:pPr>
              <w:jc w:val="both"/>
              <w:rPr>
                <w:sz w:val="28"/>
                <w:szCs w:val="28"/>
              </w:rPr>
            </w:pPr>
          </w:p>
          <w:p w:rsidR="00DB3FF8" w:rsidRDefault="00DB3FF8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DB3FF8" w:rsidRDefault="00DB3FF8" w:rsidP="004F6CC2">
            <w:pPr>
              <w:tabs>
                <w:tab w:val="left" w:pos="4295"/>
              </w:tabs>
              <w:jc w:val="both"/>
            </w:pPr>
            <w:r>
              <w:rPr>
                <w:sz w:val="28"/>
                <w:szCs w:val="28"/>
              </w:rPr>
              <w:t>________</w:t>
            </w:r>
            <w:r>
              <w:rPr>
                <w:noProof/>
                <w:sz w:val="28"/>
                <w:szCs w:val="28"/>
              </w:rPr>
              <w:t xml:space="preserve">_______ </w:t>
            </w:r>
          </w:p>
        </w:tc>
      </w:tr>
    </w:tbl>
    <w:p w:rsidR="00E279AD" w:rsidRPr="00CC12FB" w:rsidRDefault="00E279AD" w:rsidP="002B61F1">
      <w:pPr>
        <w:pStyle w:val="21"/>
        <w:spacing w:after="0" w:line="240" w:lineRule="auto"/>
        <w:ind w:left="5400"/>
        <w:rPr>
          <w:sz w:val="28"/>
          <w:szCs w:val="28"/>
        </w:rPr>
      </w:pPr>
      <w:r w:rsidRPr="00CC12FB">
        <w:rPr>
          <w:sz w:val="28"/>
          <w:szCs w:val="28"/>
        </w:rPr>
        <w:t xml:space="preserve">Приложение №1 к </w:t>
      </w:r>
      <w:r w:rsidR="00DE2163" w:rsidRPr="00CC12FB">
        <w:rPr>
          <w:sz w:val="28"/>
          <w:szCs w:val="28"/>
        </w:rPr>
        <w:t>д</w:t>
      </w:r>
      <w:r w:rsidR="0073433A" w:rsidRPr="00CC12FB">
        <w:rPr>
          <w:sz w:val="28"/>
          <w:szCs w:val="28"/>
        </w:rPr>
        <w:t>огов</w:t>
      </w:r>
      <w:r w:rsidR="00EE37E4" w:rsidRPr="00CC12FB">
        <w:rPr>
          <w:sz w:val="28"/>
          <w:szCs w:val="28"/>
        </w:rPr>
        <w:t>о</w:t>
      </w:r>
      <w:r w:rsidR="0073433A" w:rsidRPr="00CC12FB">
        <w:rPr>
          <w:sz w:val="28"/>
          <w:szCs w:val="28"/>
        </w:rPr>
        <w:t>ру</w:t>
      </w:r>
      <w:r w:rsidR="00DE2163" w:rsidRPr="00CC12FB">
        <w:rPr>
          <w:sz w:val="28"/>
          <w:szCs w:val="28"/>
        </w:rPr>
        <w:t xml:space="preserve"> на поставку </w:t>
      </w:r>
      <w:r w:rsidR="00DD26A0" w:rsidRPr="00CC12FB">
        <w:rPr>
          <w:sz w:val="28"/>
          <w:szCs w:val="28"/>
        </w:rPr>
        <w:t>горюче-смазочных материалов (</w:t>
      </w:r>
      <w:r w:rsidR="00EA456C" w:rsidRPr="00CC12FB">
        <w:rPr>
          <w:sz w:val="28"/>
          <w:szCs w:val="28"/>
        </w:rPr>
        <w:t>ГСМ</w:t>
      </w:r>
      <w:r w:rsidR="00DD26A0" w:rsidRPr="00CC12FB">
        <w:rPr>
          <w:sz w:val="28"/>
          <w:szCs w:val="28"/>
        </w:rPr>
        <w:t>)</w:t>
      </w:r>
    </w:p>
    <w:p w:rsidR="00E279AD" w:rsidRPr="00CC12FB" w:rsidRDefault="00CC12FB" w:rsidP="00E279AD">
      <w:pPr>
        <w:ind w:left="5400"/>
        <w:rPr>
          <w:sz w:val="28"/>
          <w:szCs w:val="28"/>
        </w:rPr>
      </w:pPr>
      <w:r>
        <w:rPr>
          <w:sz w:val="28"/>
          <w:szCs w:val="28"/>
        </w:rPr>
        <w:t xml:space="preserve">№_______ от </w:t>
      </w:r>
      <w:r w:rsidR="00E341C9">
        <w:rPr>
          <w:sz w:val="28"/>
          <w:szCs w:val="28"/>
        </w:rPr>
        <w:t>____________</w:t>
      </w:r>
      <w:r w:rsidR="00B54329" w:rsidRPr="00CC12FB">
        <w:rPr>
          <w:sz w:val="28"/>
          <w:szCs w:val="28"/>
        </w:rPr>
        <w:t xml:space="preserve"> 201</w:t>
      </w:r>
      <w:r w:rsidR="00E341C9">
        <w:rPr>
          <w:sz w:val="28"/>
          <w:szCs w:val="28"/>
        </w:rPr>
        <w:t>5</w:t>
      </w:r>
      <w:r w:rsidR="00B54329" w:rsidRPr="00CC12FB">
        <w:rPr>
          <w:sz w:val="28"/>
          <w:szCs w:val="28"/>
        </w:rPr>
        <w:t xml:space="preserve"> </w:t>
      </w:r>
      <w:r w:rsidR="00E279AD" w:rsidRPr="00CC12FB">
        <w:rPr>
          <w:sz w:val="28"/>
          <w:szCs w:val="28"/>
        </w:rPr>
        <w:t>г.</w:t>
      </w:r>
    </w:p>
    <w:p w:rsidR="00E279AD" w:rsidRPr="00E617EF" w:rsidRDefault="00E279AD" w:rsidP="00E279AD">
      <w:pPr>
        <w:ind w:left="5400"/>
        <w:rPr>
          <w:sz w:val="26"/>
          <w:szCs w:val="26"/>
        </w:rPr>
      </w:pPr>
    </w:p>
    <w:p w:rsidR="00515581" w:rsidRPr="00E617EF" w:rsidRDefault="00515581" w:rsidP="00E279AD">
      <w:pPr>
        <w:ind w:left="5400"/>
        <w:rPr>
          <w:sz w:val="26"/>
          <w:szCs w:val="26"/>
        </w:rPr>
      </w:pPr>
    </w:p>
    <w:p w:rsidR="00413856" w:rsidRDefault="00413856" w:rsidP="00F0160C">
      <w:pPr>
        <w:jc w:val="center"/>
        <w:rPr>
          <w:b/>
          <w:bCs/>
          <w:sz w:val="28"/>
          <w:szCs w:val="28"/>
        </w:rPr>
      </w:pPr>
    </w:p>
    <w:p w:rsidR="00413856" w:rsidRDefault="00413856" w:rsidP="00F0160C">
      <w:pPr>
        <w:jc w:val="center"/>
        <w:rPr>
          <w:b/>
          <w:bCs/>
          <w:sz w:val="28"/>
          <w:szCs w:val="28"/>
        </w:rPr>
      </w:pPr>
    </w:p>
    <w:p w:rsidR="00F0160C" w:rsidRPr="00801085" w:rsidRDefault="00E279AD" w:rsidP="00F0160C">
      <w:pPr>
        <w:jc w:val="center"/>
        <w:rPr>
          <w:b/>
          <w:bCs/>
          <w:sz w:val="28"/>
          <w:szCs w:val="28"/>
        </w:rPr>
      </w:pPr>
      <w:r w:rsidRPr="00801085">
        <w:rPr>
          <w:b/>
          <w:bCs/>
          <w:sz w:val="28"/>
          <w:szCs w:val="28"/>
        </w:rPr>
        <w:t>Спецификация</w:t>
      </w:r>
    </w:p>
    <w:p w:rsidR="00E279AD" w:rsidRPr="00801085" w:rsidRDefault="00D05352" w:rsidP="00801085">
      <w:pPr>
        <w:jc w:val="center"/>
        <w:rPr>
          <w:b/>
          <w:bCs/>
          <w:sz w:val="28"/>
          <w:szCs w:val="28"/>
        </w:rPr>
      </w:pPr>
      <w:r w:rsidRPr="00801085">
        <w:rPr>
          <w:b/>
          <w:bCs/>
          <w:sz w:val="28"/>
          <w:szCs w:val="28"/>
        </w:rPr>
        <w:t xml:space="preserve">на </w:t>
      </w:r>
      <w:r w:rsidR="00F0160C" w:rsidRPr="00801085">
        <w:rPr>
          <w:b/>
          <w:bCs/>
          <w:sz w:val="28"/>
          <w:szCs w:val="28"/>
        </w:rPr>
        <w:t xml:space="preserve">поставку </w:t>
      </w:r>
      <w:r w:rsidR="00EA456C" w:rsidRPr="00801085">
        <w:rPr>
          <w:b/>
          <w:bCs/>
          <w:sz w:val="28"/>
          <w:szCs w:val="28"/>
        </w:rPr>
        <w:t>ГСМ</w:t>
      </w:r>
      <w:r w:rsidR="00F0160C" w:rsidRPr="00801085">
        <w:rPr>
          <w:b/>
          <w:bCs/>
          <w:sz w:val="28"/>
          <w:szCs w:val="28"/>
        </w:rPr>
        <w:t xml:space="preserve"> в</w:t>
      </w:r>
      <w:r w:rsidR="001E5336" w:rsidRPr="00801085">
        <w:rPr>
          <w:b/>
          <w:bCs/>
          <w:sz w:val="28"/>
          <w:szCs w:val="28"/>
        </w:rPr>
        <w:t xml:space="preserve"> </w:t>
      </w:r>
      <w:r w:rsidR="00801085" w:rsidRPr="00801085">
        <w:rPr>
          <w:b/>
          <w:bCs/>
          <w:sz w:val="28"/>
          <w:szCs w:val="28"/>
        </w:rPr>
        <w:t xml:space="preserve">период </w:t>
      </w:r>
      <w:r w:rsidR="00745371">
        <w:rPr>
          <w:b/>
          <w:sz w:val="28"/>
          <w:szCs w:val="28"/>
        </w:rPr>
        <w:t xml:space="preserve">с 01 </w:t>
      </w:r>
      <w:r w:rsidR="00E341C9">
        <w:rPr>
          <w:b/>
          <w:sz w:val="28"/>
          <w:szCs w:val="28"/>
        </w:rPr>
        <w:t>июля по 30 сентября 2015</w:t>
      </w:r>
      <w:r w:rsidR="00801085" w:rsidRPr="00801085">
        <w:rPr>
          <w:b/>
          <w:sz w:val="28"/>
          <w:szCs w:val="28"/>
        </w:rPr>
        <w:t xml:space="preserve"> г. включительно</w:t>
      </w:r>
      <w:r w:rsidR="00801085" w:rsidRPr="00801085">
        <w:rPr>
          <w:b/>
          <w:bCs/>
          <w:sz w:val="28"/>
          <w:szCs w:val="28"/>
        </w:rPr>
        <w:t xml:space="preserve"> </w:t>
      </w:r>
      <w:r w:rsidR="00E279AD" w:rsidRPr="00801085">
        <w:rPr>
          <w:b/>
          <w:bCs/>
          <w:sz w:val="28"/>
          <w:szCs w:val="28"/>
        </w:rPr>
        <w:t xml:space="preserve">для </w:t>
      </w:r>
      <w:r w:rsidR="00515581" w:rsidRPr="00801085">
        <w:rPr>
          <w:b/>
          <w:bCs/>
          <w:sz w:val="28"/>
          <w:szCs w:val="28"/>
        </w:rPr>
        <w:t>нужд ОАО «ОЭЗ ППТ «Липецк»</w:t>
      </w:r>
      <w:r w:rsidR="00E279AD" w:rsidRPr="00801085">
        <w:rPr>
          <w:b/>
          <w:bCs/>
          <w:sz w:val="28"/>
          <w:szCs w:val="28"/>
        </w:rPr>
        <w:t xml:space="preserve"> </w:t>
      </w:r>
    </w:p>
    <w:p w:rsidR="00E279AD" w:rsidRPr="00E617EF" w:rsidRDefault="00E279AD" w:rsidP="00E279AD">
      <w:pPr>
        <w:rPr>
          <w:sz w:val="26"/>
          <w:szCs w:val="26"/>
        </w:rPr>
      </w:pPr>
    </w:p>
    <w:p w:rsidR="00515581" w:rsidRPr="00E617EF" w:rsidRDefault="00515581" w:rsidP="00515581">
      <w:pPr>
        <w:spacing w:line="200" w:lineRule="atLeast"/>
        <w:jc w:val="both"/>
        <w:rPr>
          <w:sz w:val="28"/>
          <w:szCs w:val="28"/>
        </w:rPr>
      </w:pPr>
    </w:p>
    <w:tbl>
      <w:tblPr>
        <w:tblW w:w="21150" w:type="dxa"/>
        <w:tblInd w:w="147" w:type="dxa"/>
        <w:tblLayout w:type="fixed"/>
        <w:tblLook w:val="0000"/>
      </w:tblPr>
      <w:tblGrid>
        <w:gridCol w:w="670"/>
        <w:gridCol w:w="3686"/>
        <w:gridCol w:w="1275"/>
        <w:gridCol w:w="1436"/>
        <w:gridCol w:w="1559"/>
        <w:gridCol w:w="1418"/>
        <w:gridCol w:w="7026"/>
        <w:gridCol w:w="1360"/>
        <w:gridCol w:w="1360"/>
        <w:gridCol w:w="1360"/>
      </w:tblGrid>
      <w:tr w:rsidR="00BC361E" w:rsidRPr="00AC3DBD" w:rsidTr="005E3816">
        <w:trPr>
          <w:gridAfter w:val="4"/>
          <w:wAfter w:w="11106" w:type="dxa"/>
          <w:trHeight w:val="5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BC361E">
              <w:rPr>
                <w:b/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BC361E">
              <w:rPr>
                <w:b/>
                <w:sz w:val="22"/>
                <w:szCs w:val="22"/>
              </w:rPr>
              <w:t>п</w:t>
            </w:r>
            <w:proofErr w:type="spellEnd"/>
            <w:proofErr w:type="gramEnd"/>
            <w:r w:rsidRPr="00BC361E">
              <w:rPr>
                <w:b/>
                <w:sz w:val="22"/>
                <w:szCs w:val="22"/>
              </w:rPr>
              <w:t>/</w:t>
            </w:r>
            <w:proofErr w:type="spellStart"/>
            <w:r w:rsidRPr="00BC361E">
              <w:rPr>
                <w:b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ind w:left="-108" w:firstLine="108"/>
              <w:jc w:val="center"/>
              <w:rPr>
                <w:b/>
                <w:bCs/>
                <w:sz w:val="22"/>
                <w:szCs w:val="22"/>
              </w:rPr>
            </w:pPr>
            <w:r w:rsidRPr="00BC361E">
              <w:rPr>
                <w:b/>
                <w:sz w:val="22"/>
                <w:szCs w:val="22"/>
              </w:rPr>
              <w:t xml:space="preserve">Наименование, </w:t>
            </w:r>
            <w:r w:rsidRPr="00BC361E">
              <w:rPr>
                <w:b/>
                <w:bCs/>
                <w:sz w:val="22"/>
                <w:szCs w:val="22"/>
              </w:rPr>
              <w:t>характеристика товара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BC361E">
              <w:rPr>
                <w:b/>
                <w:bCs/>
                <w:sz w:val="22"/>
                <w:szCs w:val="22"/>
              </w:rPr>
              <w:t>Единица измерения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BC361E">
              <w:rPr>
                <w:b/>
                <w:bCs/>
                <w:sz w:val="22"/>
                <w:szCs w:val="22"/>
              </w:rPr>
              <w:t>Кол</w:t>
            </w:r>
            <w:r w:rsidR="00D414FC">
              <w:rPr>
                <w:b/>
                <w:bCs/>
                <w:sz w:val="22"/>
                <w:szCs w:val="22"/>
              </w:rPr>
              <w:t>-во</w:t>
            </w:r>
            <w:r w:rsidRPr="00BC361E">
              <w:rPr>
                <w:b/>
                <w:bCs/>
                <w:sz w:val="22"/>
                <w:szCs w:val="22"/>
              </w:rPr>
              <w:t xml:space="preserve">, </w:t>
            </w:r>
            <w:proofErr w:type="gramStart"/>
            <w:r w:rsidRPr="00BC361E">
              <w:rPr>
                <w:b/>
                <w:bCs/>
                <w:sz w:val="22"/>
                <w:szCs w:val="22"/>
              </w:rPr>
              <w:t>л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DC4F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AC3DBD">
              <w:rPr>
                <w:b/>
                <w:bCs/>
                <w:sz w:val="22"/>
                <w:szCs w:val="22"/>
              </w:rPr>
              <w:t xml:space="preserve">Цена за единицу товара/ услуги </w:t>
            </w:r>
            <w:r w:rsidRPr="00AC3DBD">
              <w:rPr>
                <w:b/>
                <w:bCs/>
                <w:i/>
                <w:sz w:val="22"/>
                <w:szCs w:val="22"/>
              </w:rPr>
              <w:t>с НДС</w:t>
            </w:r>
            <w:r w:rsidRPr="00AC3DBD">
              <w:rPr>
                <w:rStyle w:val="ad"/>
                <w:b/>
                <w:bCs/>
                <w:i/>
                <w:sz w:val="22"/>
                <w:szCs w:val="22"/>
              </w:rPr>
              <w:footnoteReference w:id="3"/>
            </w:r>
            <w:r w:rsidRPr="00AC3DBD">
              <w:rPr>
                <w:b/>
                <w:bCs/>
                <w:sz w:val="22"/>
                <w:szCs w:val="22"/>
              </w:rPr>
              <w:t>, руб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DC4F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AC3DBD">
              <w:rPr>
                <w:b/>
                <w:bCs/>
                <w:sz w:val="22"/>
                <w:szCs w:val="22"/>
              </w:rPr>
              <w:t xml:space="preserve">Стоимость </w:t>
            </w:r>
            <w:r w:rsidRPr="00AC3DBD">
              <w:rPr>
                <w:b/>
                <w:bCs/>
                <w:i/>
                <w:sz w:val="22"/>
                <w:szCs w:val="22"/>
              </w:rPr>
              <w:t>с НДС</w:t>
            </w:r>
            <w:r w:rsidRPr="00AC3DBD">
              <w:rPr>
                <w:rStyle w:val="ad"/>
                <w:b/>
                <w:bCs/>
                <w:i/>
                <w:sz w:val="22"/>
                <w:szCs w:val="22"/>
              </w:rPr>
              <w:footnoteReference w:id="4"/>
            </w:r>
            <w:r w:rsidRPr="00AC3DBD">
              <w:rPr>
                <w:b/>
                <w:bCs/>
                <w:sz w:val="22"/>
                <w:szCs w:val="22"/>
              </w:rPr>
              <w:t>, руб.</w:t>
            </w:r>
          </w:p>
        </w:tc>
      </w:tr>
      <w:tr w:rsidR="00BC361E" w:rsidRPr="00AC3DBD" w:rsidTr="005E3816">
        <w:trPr>
          <w:gridAfter w:val="4"/>
          <w:wAfter w:w="11106" w:type="dxa"/>
          <w:trHeight w:val="5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sz w:val="22"/>
                <w:szCs w:val="22"/>
              </w:rPr>
            </w:pPr>
            <w:r w:rsidRPr="00BC361E">
              <w:rPr>
                <w:sz w:val="22"/>
                <w:szCs w:val="22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jc w:val="center"/>
              <w:rPr>
                <w:color w:val="000000"/>
                <w:sz w:val="22"/>
                <w:szCs w:val="22"/>
              </w:rPr>
            </w:pPr>
            <w:r w:rsidRPr="00BC361E">
              <w:rPr>
                <w:color w:val="000000"/>
                <w:sz w:val="22"/>
                <w:szCs w:val="22"/>
              </w:rPr>
              <w:t>Бензин автомобильный неэтилированный с октановым числом 95 (по исследовательскому методу)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sz w:val="22"/>
                <w:szCs w:val="22"/>
              </w:rPr>
            </w:pPr>
            <w:r w:rsidRPr="00BC361E">
              <w:rPr>
                <w:sz w:val="22"/>
                <w:szCs w:val="22"/>
              </w:rPr>
              <w:t>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jc w:val="center"/>
              <w:rPr>
                <w:color w:val="000000"/>
                <w:sz w:val="22"/>
                <w:szCs w:val="22"/>
              </w:rPr>
            </w:pPr>
            <w:r w:rsidRPr="00BC361E">
              <w:rPr>
                <w:color w:val="000000"/>
                <w:sz w:val="22"/>
                <w:szCs w:val="22"/>
              </w:rPr>
              <w:t>8950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AC3DB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DC4F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361E" w:rsidRPr="00AC3DBD" w:rsidTr="005E3816">
        <w:trPr>
          <w:gridAfter w:val="4"/>
          <w:wAfter w:w="11106" w:type="dxa"/>
          <w:trHeight w:val="5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sz w:val="22"/>
                <w:szCs w:val="22"/>
              </w:rPr>
            </w:pPr>
            <w:r w:rsidRPr="00BC361E">
              <w:rPr>
                <w:sz w:val="22"/>
                <w:szCs w:val="22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jc w:val="center"/>
              <w:rPr>
                <w:color w:val="000000"/>
                <w:sz w:val="22"/>
                <w:szCs w:val="22"/>
              </w:rPr>
            </w:pPr>
            <w:r w:rsidRPr="00BC361E">
              <w:rPr>
                <w:color w:val="000000"/>
                <w:sz w:val="22"/>
                <w:szCs w:val="22"/>
              </w:rPr>
              <w:t>Бензин автомобильный неэтилированный с октановым числом 92 (по исследовательскому методу)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sz w:val="22"/>
                <w:szCs w:val="22"/>
              </w:rPr>
            </w:pPr>
            <w:r w:rsidRPr="00BC361E">
              <w:rPr>
                <w:sz w:val="22"/>
                <w:szCs w:val="22"/>
              </w:rPr>
              <w:t>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jc w:val="center"/>
              <w:rPr>
                <w:color w:val="000000"/>
                <w:sz w:val="22"/>
                <w:szCs w:val="22"/>
              </w:rPr>
            </w:pPr>
            <w:r w:rsidRPr="00BC361E">
              <w:rPr>
                <w:color w:val="000000"/>
                <w:sz w:val="22"/>
                <w:szCs w:val="22"/>
              </w:rPr>
              <w:t>13800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AC3DB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DC4F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361E" w:rsidRPr="00AC3DBD" w:rsidTr="005E3816">
        <w:trPr>
          <w:gridAfter w:val="4"/>
          <w:wAfter w:w="11106" w:type="dxa"/>
          <w:trHeight w:val="5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sz w:val="22"/>
                <w:szCs w:val="22"/>
              </w:rPr>
            </w:pPr>
            <w:r w:rsidRPr="00BC361E">
              <w:rPr>
                <w:sz w:val="22"/>
                <w:szCs w:val="22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jc w:val="center"/>
              <w:rPr>
                <w:color w:val="000000"/>
                <w:sz w:val="22"/>
                <w:szCs w:val="22"/>
              </w:rPr>
            </w:pPr>
            <w:r w:rsidRPr="00BC361E">
              <w:rPr>
                <w:color w:val="000000"/>
                <w:sz w:val="22"/>
                <w:szCs w:val="22"/>
              </w:rPr>
              <w:t>Топливо дизельное Евро сорт С (летнее)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snapToGrid w:val="0"/>
              <w:jc w:val="center"/>
              <w:rPr>
                <w:sz w:val="22"/>
                <w:szCs w:val="22"/>
              </w:rPr>
            </w:pPr>
            <w:r w:rsidRPr="00BC361E">
              <w:rPr>
                <w:sz w:val="22"/>
                <w:szCs w:val="22"/>
              </w:rPr>
              <w:t>л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BC361E" w:rsidRDefault="00BC361E" w:rsidP="001C2D1E">
            <w:pPr>
              <w:jc w:val="center"/>
              <w:rPr>
                <w:color w:val="000000"/>
                <w:sz w:val="22"/>
                <w:szCs w:val="22"/>
              </w:rPr>
            </w:pPr>
            <w:r w:rsidRPr="00BC361E">
              <w:rPr>
                <w:color w:val="000000"/>
                <w:sz w:val="22"/>
                <w:szCs w:val="22"/>
              </w:rPr>
              <w:t>28000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AC3DB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61E" w:rsidRPr="00AC3DBD" w:rsidRDefault="00BC361E" w:rsidP="00DC4F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C3DBD" w:rsidRPr="00AC3DBD" w:rsidTr="005E3816">
        <w:trPr>
          <w:trHeight w:val="517"/>
        </w:trPr>
        <w:tc>
          <w:tcPr>
            <w:tcW w:w="86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3DBD" w:rsidRPr="00AC3DBD" w:rsidRDefault="00AC3DBD" w:rsidP="00DC4F64">
            <w:pPr>
              <w:snapToGrid w:val="0"/>
              <w:jc w:val="right"/>
              <w:rPr>
                <w:b/>
                <w:color w:val="000000"/>
                <w:sz w:val="22"/>
                <w:szCs w:val="22"/>
              </w:rPr>
            </w:pPr>
            <w:r w:rsidRPr="00AC3DBD"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3DBD" w:rsidRPr="00AC3DBD" w:rsidRDefault="00AC3DBD" w:rsidP="00DC4F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26" w:type="dxa"/>
          </w:tcPr>
          <w:p w:rsidR="00AC3DBD" w:rsidRPr="00AC3DBD" w:rsidRDefault="00AC3DBD" w:rsidP="00DC4F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AC3DBD" w:rsidRPr="00AC3DBD" w:rsidRDefault="00AC3DBD" w:rsidP="00DC4F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:rsidR="00AC3DBD" w:rsidRPr="00AC3DBD" w:rsidRDefault="00AC3DBD" w:rsidP="00DC4F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vAlign w:val="center"/>
          </w:tcPr>
          <w:p w:rsidR="00AC3DBD" w:rsidRPr="00AC3DBD" w:rsidRDefault="00AC3DBD" w:rsidP="00DC4F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515581" w:rsidRPr="00E617EF" w:rsidRDefault="00515581" w:rsidP="00515581">
      <w:pPr>
        <w:spacing w:line="200" w:lineRule="atLeast"/>
        <w:jc w:val="both"/>
        <w:rPr>
          <w:sz w:val="28"/>
          <w:szCs w:val="28"/>
        </w:rPr>
      </w:pPr>
    </w:p>
    <w:p w:rsidR="00E279AD" w:rsidRDefault="00E279AD" w:rsidP="00F41CF6">
      <w:pPr>
        <w:jc w:val="both"/>
        <w:rPr>
          <w:b/>
          <w:sz w:val="28"/>
          <w:szCs w:val="28"/>
        </w:rPr>
      </w:pPr>
      <w:r w:rsidRPr="00CC12FB">
        <w:rPr>
          <w:sz w:val="28"/>
          <w:szCs w:val="28"/>
        </w:rPr>
        <w:t xml:space="preserve">Цена </w:t>
      </w:r>
      <w:r w:rsidR="00515581" w:rsidRPr="00CC12FB">
        <w:rPr>
          <w:sz w:val="28"/>
          <w:szCs w:val="28"/>
        </w:rPr>
        <w:t>договора</w:t>
      </w:r>
      <w:proofErr w:type="gramStart"/>
      <w:r w:rsidR="00CC12FB" w:rsidRPr="00CC12FB">
        <w:rPr>
          <w:sz w:val="28"/>
          <w:szCs w:val="28"/>
        </w:rPr>
        <w:t>:</w:t>
      </w:r>
      <w:r w:rsidRPr="00CC12FB">
        <w:rPr>
          <w:sz w:val="28"/>
          <w:szCs w:val="28"/>
        </w:rPr>
        <w:t xml:space="preserve"> </w:t>
      </w:r>
      <w:r w:rsidR="0082113B">
        <w:rPr>
          <w:b/>
          <w:sz w:val="28"/>
          <w:szCs w:val="28"/>
        </w:rPr>
        <w:t>_________</w:t>
      </w:r>
      <w:r w:rsidR="00F41CF6">
        <w:rPr>
          <w:b/>
          <w:sz w:val="28"/>
          <w:szCs w:val="28"/>
        </w:rPr>
        <w:t xml:space="preserve"> (</w:t>
      </w:r>
      <w:r w:rsidR="0082113B">
        <w:rPr>
          <w:b/>
          <w:sz w:val="28"/>
          <w:szCs w:val="28"/>
        </w:rPr>
        <w:t>_____________________</w:t>
      </w:r>
      <w:r w:rsidR="00F41CF6">
        <w:rPr>
          <w:b/>
          <w:sz w:val="28"/>
          <w:szCs w:val="28"/>
        </w:rPr>
        <w:t xml:space="preserve">) </w:t>
      </w:r>
      <w:proofErr w:type="gramEnd"/>
      <w:r w:rsidR="00F41CF6">
        <w:rPr>
          <w:b/>
          <w:sz w:val="28"/>
          <w:szCs w:val="28"/>
        </w:rPr>
        <w:t>руб</w:t>
      </w:r>
      <w:r w:rsidR="0082113B">
        <w:rPr>
          <w:b/>
          <w:sz w:val="28"/>
          <w:szCs w:val="28"/>
        </w:rPr>
        <w:t>. ___ коп.</w:t>
      </w:r>
      <w:r w:rsidR="00AC3DBD">
        <w:rPr>
          <w:b/>
          <w:sz w:val="28"/>
          <w:szCs w:val="28"/>
        </w:rPr>
        <w:t xml:space="preserve">, </w:t>
      </w:r>
      <w:r w:rsidR="00AC3DBD" w:rsidRPr="00AC3DBD">
        <w:rPr>
          <w:b/>
          <w:i/>
          <w:sz w:val="28"/>
          <w:szCs w:val="28"/>
        </w:rPr>
        <w:t>в том числе НДС (18%) ____________ руб. __ коп.</w:t>
      </w:r>
      <w:r w:rsidR="00AC3DBD">
        <w:rPr>
          <w:rStyle w:val="ad"/>
          <w:b/>
          <w:sz w:val="28"/>
          <w:szCs w:val="28"/>
        </w:rPr>
        <w:footnoteReference w:id="5"/>
      </w:r>
    </w:p>
    <w:p w:rsidR="00F41CF6" w:rsidRPr="00E617EF" w:rsidRDefault="00F41CF6" w:rsidP="00F41CF6">
      <w:pPr>
        <w:jc w:val="both"/>
        <w:rPr>
          <w:sz w:val="26"/>
          <w:szCs w:val="26"/>
          <w:u w:val="single"/>
        </w:rPr>
      </w:pPr>
    </w:p>
    <w:p w:rsidR="00E279AD" w:rsidRPr="00E617EF" w:rsidRDefault="00E279AD" w:rsidP="00E279AD">
      <w:pPr>
        <w:rPr>
          <w:sz w:val="26"/>
          <w:szCs w:val="26"/>
          <w:u w:val="single"/>
        </w:rPr>
      </w:pPr>
    </w:p>
    <w:p w:rsidR="00E279AD" w:rsidRPr="00E617EF" w:rsidRDefault="00E279AD" w:rsidP="00E279AD">
      <w:pPr>
        <w:rPr>
          <w:sz w:val="26"/>
          <w:szCs w:val="26"/>
          <w:u w:val="single"/>
        </w:rPr>
      </w:pPr>
    </w:p>
    <w:p w:rsidR="00E279AD" w:rsidRPr="00E617EF" w:rsidRDefault="00E279AD" w:rsidP="00E279AD"/>
    <w:p w:rsidR="00CB6FDD" w:rsidRPr="00E617EF" w:rsidRDefault="00CB6FDD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6"/>
        <w:gridCol w:w="4927"/>
      </w:tblGrid>
      <w:tr w:rsidR="00CC12FB" w:rsidTr="00575108">
        <w:tc>
          <w:tcPr>
            <w:tcW w:w="4927" w:type="dxa"/>
          </w:tcPr>
          <w:p w:rsidR="00CC12FB" w:rsidRDefault="00CC12FB" w:rsidP="00575108">
            <w:pPr>
              <w:rPr>
                <w:b/>
                <w:noProof/>
                <w:sz w:val="28"/>
                <w:szCs w:val="28"/>
              </w:rPr>
            </w:pPr>
            <w:r w:rsidRPr="00471A6C">
              <w:rPr>
                <w:b/>
                <w:noProof/>
                <w:sz w:val="28"/>
                <w:szCs w:val="28"/>
              </w:rPr>
              <w:t>Заказчик</w:t>
            </w:r>
          </w:p>
          <w:p w:rsidR="00CC12FB" w:rsidRDefault="00CC12FB" w:rsidP="00575108">
            <w:pPr>
              <w:rPr>
                <w:sz w:val="28"/>
                <w:szCs w:val="28"/>
              </w:rPr>
            </w:pPr>
            <w:r w:rsidRPr="00E617EF">
              <w:rPr>
                <w:sz w:val="28"/>
                <w:szCs w:val="28"/>
              </w:rPr>
              <w:t>ОАО «ОЭЗ ППТ «Липецк»</w:t>
            </w:r>
          </w:p>
          <w:p w:rsidR="00CC12FB" w:rsidRDefault="00CC12FB" w:rsidP="00575108">
            <w:pPr>
              <w:rPr>
                <w:b/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  <w:r w:rsidRPr="00471A6C">
              <w:rPr>
                <w:b/>
                <w:noProof/>
                <w:sz w:val="28"/>
                <w:szCs w:val="28"/>
              </w:rPr>
              <w:tab/>
            </w:r>
          </w:p>
          <w:p w:rsidR="00CC12FB" w:rsidRDefault="00CC12FB" w:rsidP="00575108">
            <w:pPr>
              <w:rPr>
                <w:noProof/>
                <w:sz w:val="28"/>
                <w:szCs w:val="28"/>
              </w:rPr>
            </w:pPr>
          </w:p>
          <w:p w:rsidR="00CC12FB" w:rsidRDefault="00CC12FB" w:rsidP="00575108">
            <w:r>
              <w:rPr>
                <w:noProof/>
                <w:sz w:val="28"/>
                <w:szCs w:val="28"/>
              </w:rPr>
              <w:t>_______________И.Н.Кошелев</w:t>
            </w:r>
          </w:p>
        </w:tc>
        <w:tc>
          <w:tcPr>
            <w:tcW w:w="4928" w:type="dxa"/>
          </w:tcPr>
          <w:p w:rsidR="00CC12FB" w:rsidRPr="00471A6C" w:rsidRDefault="00CC12FB" w:rsidP="00575108">
            <w:pPr>
              <w:pStyle w:val="a6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1A6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Поставщик</w:t>
            </w:r>
          </w:p>
          <w:p w:rsidR="00CC12FB" w:rsidRDefault="00CC12FB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3E7CB9" w:rsidRDefault="003E7CB9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3E7CB9" w:rsidRDefault="003E7CB9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CC12FB" w:rsidRDefault="00CC12FB" w:rsidP="003E7CB9">
            <w:pPr>
              <w:tabs>
                <w:tab w:val="left" w:pos="4295"/>
              </w:tabs>
              <w:jc w:val="both"/>
            </w:pPr>
            <w:r>
              <w:rPr>
                <w:sz w:val="28"/>
                <w:szCs w:val="28"/>
              </w:rPr>
              <w:t>________</w:t>
            </w:r>
            <w:r>
              <w:rPr>
                <w:noProof/>
                <w:sz w:val="28"/>
                <w:szCs w:val="28"/>
              </w:rPr>
              <w:t xml:space="preserve">_______ </w:t>
            </w:r>
          </w:p>
        </w:tc>
      </w:tr>
    </w:tbl>
    <w:p w:rsidR="00E70544" w:rsidRDefault="00E70544">
      <w:pPr>
        <w:sectPr w:rsidR="00E70544" w:rsidSect="00D02394">
          <w:footerReference w:type="default" r:id="rId8"/>
          <w:pgSz w:w="11906" w:h="16838"/>
          <w:pgMar w:top="567" w:right="851" w:bottom="567" w:left="1418" w:header="709" w:footer="261" w:gutter="0"/>
          <w:cols w:space="708"/>
          <w:docGrid w:linePitch="360"/>
        </w:sectPr>
      </w:pPr>
    </w:p>
    <w:p w:rsidR="00DD26A0" w:rsidRPr="00E617EF" w:rsidRDefault="00515581" w:rsidP="00DD26A0">
      <w:pPr>
        <w:pStyle w:val="21"/>
        <w:spacing w:after="0" w:line="240" w:lineRule="auto"/>
        <w:ind w:left="5400"/>
        <w:rPr>
          <w:sz w:val="26"/>
          <w:szCs w:val="26"/>
        </w:rPr>
      </w:pPr>
      <w:r w:rsidRPr="00E617EF">
        <w:rPr>
          <w:sz w:val="26"/>
          <w:szCs w:val="26"/>
        </w:rPr>
        <w:t xml:space="preserve">Приложение №2 </w:t>
      </w:r>
      <w:r w:rsidR="00DD26A0" w:rsidRPr="00E617EF">
        <w:rPr>
          <w:sz w:val="26"/>
          <w:szCs w:val="26"/>
        </w:rPr>
        <w:t xml:space="preserve">к договору на поставку </w:t>
      </w:r>
      <w:r w:rsidR="00DD26A0">
        <w:rPr>
          <w:sz w:val="26"/>
          <w:szCs w:val="26"/>
        </w:rPr>
        <w:t>горюче-смазочных материалов (ГСМ)</w:t>
      </w:r>
    </w:p>
    <w:p w:rsidR="00515581" w:rsidRPr="00E617EF" w:rsidRDefault="003E4F88" w:rsidP="00DD26A0">
      <w:pPr>
        <w:pStyle w:val="21"/>
        <w:spacing w:after="0" w:line="240" w:lineRule="auto"/>
        <w:ind w:left="5400"/>
        <w:rPr>
          <w:sz w:val="26"/>
          <w:szCs w:val="26"/>
        </w:rPr>
      </w:pPr>
      <w:r>
        <w:rPr>
          <w:sz w:val="26"/>
          <w:szCs w:val="26"/>
        </w:rPr>
        <w:t>№_______ от ______________ 2015</w:t>
      </w:r>
      <w:r w:rsidR="006B4049">
        <w:rPr>
          <w:sz w:val="26"/>
          <w:szCs w:val="26"/>
        </w:rPr>
        <w:t xml:space="preserve"> </w:t>
      </w:r>
      <w:r w:rsidR="00DD26A0" w:rsidRPr="00E617EF">
        <w:rPr>
          <w:sz w:val="26"/>
          <w:szCs w:val="26"/>
        </w:rPr>
        <w:t>г.</w:t>
      </w:r>
    </w:p>
    <w:p w:rsidR="00515581" w:rsidRPr="00E617EF" w:rsidRDefault="00515581" w:rsidP="00515581">
      <w:pPr>
        <w:jc w:val="right"/>
      </w:pPr>
    </w:p>
    <w:p w:rsidR="00515581" w:rsidRPr="00E617EF" w:rsidRDefault="00515581" w:rsidP="00515581">
      <w:pPr>
        <w:jc w:val="right"/>
      </w:pPr>
    </w:p>
    <w:p w:rsidR="00515581" w:rsidRPr="00E617EF" w:rsidRDefault="00515581" w:rsidP="00515581">
      <w:pPr>
        <w:jc w:val="center"/>
        <w:rPr>
          <w:sz w:val="28"/>
          <w:szCs w:val="28"/>
        </w:rPr>
      </w:pPr>
      <w:r w:rsidRPr="00E617EF">
        <w:rPr>
          <w:sz w:val="28"/>
          <w:szCs w:val="28"/>
        </w:rPr>
        <w:t>Перечень Автозаправочных станций (АЗС)</w:t>
      </w:r>
    </w:p>
    <w:tbl>
      <w:tblPr>
        <w:tblW w:w="9229" w:type="dxa"/>
        <w:tblInd w:w="93" w:type="dxa"/>
        <w:tblLook w:val="04A0"/>
      </w:tblPr>
      <w:tblGrid>
        <w:gridCol w:w="827"/>
        <w:gridCol w:w="1882"/>
        <w:gridCol w:w="6520"/>
      </w:tblGrid>
      <w:tr w:rsidR="00F972CE" w:rsidTr="00AC3DBD">
        <w:trPr>
          <w:trHeight w:val="493"/>
        </w:trPr>
        <w:tc>
          <w:tcPr>
            <w:tcW w:w="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F972CE" w:rsidRDefault="00F972CE" w:rsidP="00575108">
            <w:pPr>
              <w:jc w:val="center"/>
              <w:rPr>
                <w:rFonts w:ascii="Book Antiqua" w:hAnsi="Book Antiqua" w:cs="Arial CYR"/>
                <w:b/>
                <w:bCs/>
                <w:i/>
                <w:iCs/>
              </w:rPr>
            </w:pPr>
            <w:r>
              <w:rPr>
                <w:rFonts w:ascii="Book Antiqua" w:hAnsi="Book Antiqua" w:cs="Arial CYR"/>
                <w:b/>
                <w:bCs/>
                <w:i/>
                <w:iCs/>
              </w:rPr>
              <w:t>№п/п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F972CE" w:rsidRDefault="00F972CE" w:rsidP="00575108">
            <w:pPr>
              <w:jc w:val="center"/>
              <w:rPr>
                <w:rFonts w:ascii="Book Antiqua" w:hAnsi="Book Antiqua" w:cs="Arial CYR"/>
                <w:b/>
                <w:bCs/>
                <w:i/>
                <w:iCs/>
              </w:rPr>
            </w:pPr>
            <w:r>
              <w:rPr>
                <w:rFonts w:ascii="Book Antiqua" w:hAnsi="Book Antiqua" w:cs="Arial CYR"/>
                <w:b/>
                <w:bCs/>
                <w:i/>
                <w:iCs/>
              </w:rPr>
              <w:t>Наименование или номер АЗК/АЗС обслуживания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972CE" w:rsidRDefault="00F972CE" w:rsidP="00575108">
            <w:pPr>
              <w:jc w:val="center"/>
              <w:rPr>
                <w:rFonts w:ascii="Book Antiqua" w:hAnsi="Book Antiqua" w:cs="Arial CYR"/>
                <w:b/>
                <w:bCs/>
                <w:i/>
                <w:iCs/>
              </w:rPr>
            </w:pPr>
            <w:r>
              <w:rPr>
                <w:rFonts w:ascii="Book Antiqua" w:hAnsi="Book Antiqua" w:cs="Arial CYR"/>
                <w:b/>
                <w:bCs/>
                <w:i/>
                <w:iCs/>
              </w:rPr>
              <w:t>Место нахождения АЗК/АЗС обслуживания</w:t>
            </w:r>
          </w:p>
        </w:tc>
      </w:tr>
      <w:tr w:rsidR="00F972CE" w:rsidTr="00AC3DBD">
        <w:trPr>
          <w:trHeight w:val="25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72CE" w:rsidRDefault="00F972CE" w:rsidP="00575108">
            <w:pPr>
              <w:jc w:val="center"/>
              <w:rPr>
                <w:rFonts w:ascii="Book Antiqua" w:hAnsi="Book Antiqua" w:cs="Arial CYR"/>
              </w:rPr>
            </w:pPr>
            <w:r>
              <w:rPr>
                <w:rFonts w:ascii="Book Antiqua" w:hAnsi="Book Antiqua" w:cs="Arial CYR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72CE" w:rsidRDefault="00F972CE" w:rsidP="0057510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F972CE" w:rsidRDefault="00F972CE" w:rsidP="00575108">
            <w:pPr>
              <w:rPr>
                <w:rFonts w:ascii="Book Antiqua" w:hAnsi="Book Antiqua"/>
              </w:rPr>
            </w:pPr>
          </w:p>
        </w:tc>
      </w:tr>
    </w:tbl>
    <w:p w:rsidR="00F972CE" w:rsidRDefault="00F972CE" w:rsidP="00E03609">
      <w:pPr>
        <w:jc w:val="both"/>
        <w:rPr>
          <w:lang w:val="en-US"/>
        </w:rPr>
      </w:pPr>
    </w:p>
    <w:p w:rsidR="00E03609" w:rsidRPr="00E03609" w:rsidRDefault="00E03609" w:rsidP="00E03609">
      <w:pPr>
        <w:jc w:val="both"/>
      </w:pPr>
    </w:p>
    <w:p w:rsidR="00F972CE" w:rsidRPr="00E617EF" w:rsidRDefault="00F972CE" w:rsidP="00F972CE">
      <w:pPr>
        <w:jc w:val="center"/>
      </w:pPr>
    </w:p>
    <w:p w:rsidR="00F972CE" w:rsidRPr="00E617EF" w:rsidRDefault="00F972CE" w:rsidP="00F972CE">
      <w:pPr>
        <w:jc w:val="center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F972CE" w:rsidTr="00575108">
        <w:tc>
          <w:tcPr>
            <w:tcW w:w="4927" w:type="dxa"/>
          </w:tcPr>
          <w:p w:rsidR="00F972CE" w:rsidRDefault="00F972CE" w:rsidP="00575108">
            <w:pPr>
              <w:rPr>
                <w:b/>
                <w:noProof/>
                <w:sz w:val="28"/>
                <w:szCs w:val="28"/>
              </w:rPr>
            </w:pPr>
            <w:r w:rsidRPr="00471A6C">
              <w:rPr>
                <w:b/>
                <w:noProof/>
                <w:sz w:val="28"/>
                <w:szCs w:val="28"/>
              </w:rPr>
              <w:t>Заказчик</w:t>
            </w:r>
          </w:p>
          <w:p w:rsidR="00F972CE" w:rsidRDefault="00F972CE" w:rsidP="00575108">
            <w:pPr>
              <w:rPr>
                <w:sz w:val="28"/>
                <w:szCs w:val="28"/>
              </w:rPr>
            </w:pPr>
            <w:r w:rsidRPr="00E617EF">
              <w:rPr>
                <w:sz w:val="28"/>
                <w:szCs w:val="28"/>
              </w:rPr>
              <w:t>ОАО «ОЭЗ ППТ «Липецк»</w:t>
            </w:r>
          </w:p>
          <w:p w:rsidR="00F972CE" w:rsidRDefault="00F972CE" w:rsidP="00575108">
            <w:pPr>
              <w:rPr>
                <w:b/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  <w:r w:rsidRPr="00471A6C">
              <w:rPr>
                <w:b/>
                <w:noProof/>
                <w:sz w:val="28"/>
                <w:szCs w:val="28"/>
              </w:rPr>
              <w:tab/>
            </w:r>
          </w:p>
          <w:p w:rsidR="00F972CE" w:rsidRDefault="00F972CE" w:rsidP="00575108">
            <w:pPr>
              <w:rPr>
                <w:noProof/>
                <w:sz w:val="28"/>
                <w:szCs w:val="28"/>
              </w:rPr>
            </w:pPr>
          </w:p>
          <w:p w:rsidR="00F972CE" w:rsidRDefault="00F972CE" w:rsidP="00575108">
            <w:r>
              <w:rPr>
                <w:noProof/>
                <w:sz w:val="28"/>
                <w:szCs w:val="28"/>
              </w:rPr>
              <w:t>_______________И.Н.Кошелев</w:t>
            </w:r>
          </w:p>
        </w:tc>
        <w:tc>
          <w:tcPr>
            <w:tcW w:w="4928" w:type="dxa"/>
          </w:tcPr>
          <w:p w:rsidR="00F972CE" w:rsidRPr="00471A6C" w:rsidRDefault="00F972CE" w:rsidP="00575108">
            <w:pPr>
              <w:pStyle w:val="a6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1A6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Поставщик</w:t>
            </w:r>
          </w:p>
          <w:p w:rsidR="00F972CE" w:rsidRDefault="00F972CE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3E7CB9" w:rsidRDefault="003E7CB9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3E7CB9" w:rsidRDefault="003E7CB9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F972CE" w:rsidRDefault="00F972CE" w:rsidP="003E7CB9">
            <w:pPr>
              <w:tabs>
                <w:tab w:val="left" w:pos="4295"/>
              </w:tabs>
              <w:jc w:val="both"/>
            </w:pPr>
            <w:r>
              <w:rPr>
                <w:sz w:val="28"/>
                <w:szCs w:val="28"/>
              </w:rPr>
              <w:t>________</w:t>
            </w:r>
            <w:r>
              <w:rPr>
                <w:noProof/>
                <w:sz w:val="28"/>
                <w:szCs w:val="28"/>
              </w:rPr>
              <w:t xml:space="preserve">_______ </w:t>
            </w:r>
          </w:p>
        </w:tc>
      </w:tr>
    </w:tbl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515581" w:rsidRPr="00E617EF" w:rsidRDefault="00515581" w:rsidP="00515581">
      <w:pPr>
        <w:jc w:val="center"/>
      </w:pPr>
    </w:p>
    <w:p w:rsidR="00E70544" w:rsidRDefault="00E70544" w:rsidP="00F972CE">
      <w:pPr>
        <w:sectPr w:rsidR="00E70544" w:rsidSect="00E70544">
          <w:pgSz w:w="11906" w:h="16838"/>
          <w:pgMar w:top="851" w:right="709" w:bottom="851" w:left="1418" w:header="709" w:footer="261" w:gutter="0"/>
          <w:cols w:space="708"/>
          <w:docGrid w:linePitch="360"/>
        </w:sectPr>
      </w:pPr>
    </w:p>
    <w:p w:rsidR="00DD26A0" w:rsidRPr="00DE36CD" w:rsidRDefault="00515581" w:rsidP="00DD26A0">
      <w:pPr>
        <w:pStyle w:val="21"/>
        <w:spacing w:after="0" w:line="240" w:lineRule="auto"/>
        <w:ind w:left="5400"/>
        <w:rPr>
          <w:sz w:val="26"/>
          <w:szCs w:val="26"/>
        </w:rPr>
      </w:pPr>
      <w:r w:rsidRPr="00DE36CD">
        <w:rPr>
          <w:sz w:val="26"/>
          <w:szCs w:val="26"/>
        </w:rPr>
        <w:t xml:space="preserve">Приложение №3 </w:t>
      </w:r>
      <w:r w:rsidR="00DD26A0" w:rsidRPr="00DE36CD">
        <w:rPr>
          <w:sz w:val="26"/>
          <w:szCs w:val="26"/>
        </w:rPr>
        <w:t>к договору на поставку горюче-смазочных материалов (ГСМ)</w:t>
      </w:r>
    </w:p>
    <w:p w:rsidR="00515581" w:rsidRPr="00E617EF" w:rsidRDefault="0099369C" w:rsidP="00DD26A0">
      <w:pPr>
        <w:pStyle w:val="21"/>
        <w:spacing w:after="0" w:line="240" w:lineRule="auto"/>
        <w:ind w:left="5400"/>
        <w:rPr>
          <w:sz w:val="26"/>
          <w:szCs w:val="26"/>
        </w:rPr>
      </w:pPr>
      <w:r>
        <w:rPr>
          <w:sz w:val="26"/>
          <w:szCs w:val="26"/>
        </w:rPr>
        <w:t>№______ от ______________ 2015</w:t>
      </w:r>
      <w:r w:rsidR="00313E63" w:rsidRPr="00DE36CD">
        <w:rPr>
          <w:sz w:val="26"/>
          <w:szCs w:val="26"/>
        </w:rPr>
        <w:t xml:space="preserve"> </w:t>
      </w:r>
      <w:r w:rsidR="00DD26A0" w:rsidRPr="00DE36CD">
        <w:rPr>
          <w:sz w:val="26"/>
          <w:szCs w:val="26"/>
        </w:rPr>
        <w:t>г.</w:t>
      </w:r>
    </w:p>
    <w:p w:rsidR="00515581" w:rsidRPr="00E617EF" w:rsidRDefault="00515581" w:rsidP="00515581">
      <w:pPr>
        <w:jc w:val="right"/>
      </w:pPr>
    </w:p>
    <w:p w:rsidR="00515581" w:rsidRPr="00E617EF" w:rsidRDefault="00515581" w:rsidP="00515581">
      <w:pPr>
        <w:jc w:val="right"/>
      </w:pPr>
    </w:p>
    <w:p w:rsidR="00515581" w:rsidRPr="00E617EF" w:rsidRDefault="00515581" w:rsidP="00515581">
      <w:pPr>
        <w:jc w:val="right"/>
      </w:pPr>
    </w:p>
    <w:p w:rsidR="00515581" w:rsidRPr="00E617EF" w:rsidRDefault="00777464" w:rsidP="00515581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</w:p>
    <w:p w:rsidR="00515581" w:rsidRPr="00E617EF" w:rsidRDefault="00515581" w:rsidP="00515581">
      <w:pPr>
        <w:jc w:val="center"/>
        <w:rPr>
          <w:sz w:val="28"/>
          <w:szCs w:val="28"/>
        </w:rPr>
      </w:pPr>
      <w:r w:rsidRPr="00E617EF">
        <w:rPr>
          <w:sz w:val="28"/>
          <w:szCs w:val="28"/>
        </w:rPr>
        <w:t>на изготовление и форматирование Карт</w:t>
      </w: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AC3DBD" w:rsidRDefault="00AC3DBD" w:rsidP="00515581">
      <w:pPr>
        <w:jc w:val="center"/>
      </w:pPr>
    </w:p>
    <w:p w:rsidR="00515581" w:rsidRPr="00E617EF" w:rsidRDefault="00777464" w:rsidP="00515581">
      <w:pPr>
        <w:jc w:val="center"/>
      </w:pPr>
      <w:r>
        <w:t xml:space="preserve"> </w:t>
      </w:r>
    </w:p>
    <w:p w:rsidR="00515581" w:rsidRPr="00E617EF" w:rsidRDefault="00515581" w:rsidP="00AC24D0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391DB9" w:rsidTr="00575108">
        <w:tc>
          <w:tcPr>
            <w:tcW w:w="4927" w:type="dxa"/>
          </w:tcPr>
          <w:p w:rsidR="00391DB9" w:rsidRDefault="00391DB9" w:rsidP="00575108">
            <w:pPr>
              <w:rPr>
                <w:b/>
                <w:noProof/>
                <w:sz w:val="28"/>
                <w:szCs w:val="28"/>
              </w:rPr>
            </w:pPr>
            <w:r w:rsidRPr="00471A6C">
              <w:rPr>
                <w:b/>
                <w:noProof/>
                <w:sz w:val="28"/>
                <w:szCs w:val="28"/>
              </w:rPr>
              <w:t>Заказчик</w:t>
            </w:r>
          </w:p>
          <w:p w:rsidR="00391DB9" w:rsidRDefault="00391DB9" w:rsidP="00575108">
            <w:pPr>
              <w:rPr>
                <w:sz w:val="28"/>
                <w:szCs w:val="28"/>
              </w:rPr>
            </w:pPr>
            <w:r w:rsidRPr="00E617EF">
              <w:rPr>
                <w:sz w:val="28"/>
                <w:szCs w:val="28"/>
              </w:rPr>
              <w:t>ОАО «ОЭЗ ППТ «Липецк»</w:t>
            </w:r>
          </w:p>
          <w:p w:rsidR="00391DB9" w:rsidRDefault="00391DB9" w:rsidP="00575108">
            <w:pPr>
              <w:rPr>
                <w:b/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  <w:r w:rsidRPr="00471A6C">
              <w:rPr>
                <w:b/>
                <w:noProof/>
                <w:sz w:val="28"/>
                <w:szCs w:val="28"/>
              </w:rPr>
              <w:tab/>
            </w:r>
          </w:p>
          <w:p w:rsidR="00391DB9" w:rsidRDefault="00391DB9" w:rsidP="00575108">
            <w:pPr>
              <w:rPr>
                <w:noProof/>
                <w:sz w:val="28"/>
                <w:szCs w:val="28"/>
              </w:rPr>
            </w:pPr>
          </w:p>
          <w:p w:rsidR="00391DB9" w:rsidRDefault="00391DB9" w:rsidP="00575108">
            <w:r>
              <w:rPr>
                <w:noProof/>
                <w:sz w:val="28"/>
                <w:szCs w:val="28"/>
              </w:rPr>
              <w:t>_______________И.Н.Кошелев</w:t>
            </w:r>
          </w:p>
        </w:tc>
        <w:tc>
          <w:tcPr>
            <w:tcW w:w="4928" w:type="dxa"/>
          </w:tcPr>
          <w:p w:rsidR="00391DB9" w:rsidRPr="00471A6C" w:rsidRDefault="00391DB9" w:rsidP="00575108">
            <w:pPr>
              <w:pStyle w:val="a6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71A6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Поставщик</w:t>
            </w:r>
          </w:p>
          <w:p w:rsidR="00391DB9" w:rsidRDefault="00391DB9" w:rsidP="00575108">
            <w:pPr>
              <w:jc w:val="both"/>
              <w:rPr>
                <w:sz w:val="28"/>
                <w:szCs w:val="28"/>
              </w:rPr>
            </w:pPr>
          </w:p>
          <w:p w:rsidR="003E7CB9" w:rsidRDefault="003E7CB9" w:rsidP="00575108">
            <w:pPr>
              <w:jc w:val="both"/>
              <w:rPr>
                <w:sz w:val="28"/>
                <w:szCs w:val="28"/>
              </w:rPr>
            </w:pPr>
          </w:p>
          <w:p w:rsidR="00391DB9" w:rsidRDefault="00391DB9" w:rsidP="00575108">
            <w:pPr>
              <w:tabs>
                <w:tab w:val="left" w:pos="4295"/>
              </w:tabs>
              <w:jc w:val="both"/>
              <w:rPr>
                <w:sz w:val="28"/>
                <w:szCs w:val="28"/>
              </w:rPr>
            </w:pPr>
          </w:p>
          <w:p w:rsidR="00391DB9" w:rsidRDefault="00391DB9" w:rsidP="003E7CB9">
            <w:pPr>
              <w:tabs>
                <w:tab w:val="left" w:pos="4295"/>
              </w:tabs>
              <w:jc w:val="both"/>
            </w:pPr>
            <w:r>
              <w:rPr>
                <w:sz w:val="28"/>
                <w:szCs w:val="28"/>
              </w:rPr>
              <w:t>________</w:t>
            </w:r>
            <w:r>
              <w:rPr>
                <w:noProof/>
                <w:sz w:val="28"/>
                <w:szCs w:val="28"/>
              </w:rPr>
              <w:t xml:space="preserve">_______ </w:t>
            </w:r>
          </w:p>
        </w:tc>
      </w:tr>
    </w:tbl>
    <w:p w:rsidR="00515581" w:rsidRPr="00E617EF" w:rsidRDefault="00515581" w:rsidP="00515581">
      <w:pPr>
        <w:rPr>
          <w:sz w:val="26"/>
          <w:szCs w:val="26"/>
          <w:u w:val="single"/>
        </w:rPr>
      </w:pPr>
    </w:p>
    <w:sectPr w:rsidR="00515581" w:rsidRPr="00E617EF" w:rsidSect="00E70544">
      <w:pgSz w:w="11906" w:h="16838"/>
      <w:pgMar w:top="851" w:right="709" w:bottom="851" w:left="1418" w:header="709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DBD" w:rsidRDefault="00AC3DBD" w:rsidP="00C65081">
      <w:r>
        <w:separator/>
      </w:r>
    </w:p>
  </w:endnote>
  <w:endnote w:type="continuationSeparator" w:id="0">
    <w:p w:rsidR="00AC3DBD" w:rsidRDefault="00AC3DBD" w:rsidP="00C65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8063"/>
      <w:docPartObj>
        <w:docPartGallery w:val="Page Numbers (Bottom of Page)"/>
        <w:docPartUnique/>
      </w:docPartObj>
    </w:sdtPr>
    <w:sdtContent>
      <w:p w:rsidR="00AC3DBD" w:rsidRDefault="00CC5C7D">
        <w:pPr>
          <w:pStyle w:val="af1"/>
          <w:jc w:val="right"/>
        </w:pPr>
        <w:fldSimple w:instr=" PAGE   \* MERGEFORMAT ">
          <w:r w:rsidR="007351E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DBD" w:rsidRDefault="00AC3DBD" w:rsidP="00C65081">
      <w:r>
        <w:separator/>
      </w:r>
    </w:p>
  </w:footnote>
  <w:footnote w:type="continuationSeparator" w:id="0">
    <w:p w:rsidR="00AC3DBD" w:rsidRDefault="00AC3DBD" w:rsidP="00C65081">
      <w:r>
        <w:continuationSeparator/>
      </w:r>
    </w:p>
  </w:footnote>
  <w:footnote w:id="1">
    <w:p w:rsidR="00AC3DBD" w:rsidRDefault="00AC3DBD" w:rsidP="00D02394">
      <w:pPr>
        <w:pStyle w:val="ab"/>
      </w:pPr>
      <w:r>
        <w:rPr>
          <w:rStyle w:val="ad"/>
        </w:rPr>
        <w:footnoteRef/>
      </w:r>
      <w:r>
        <w:t xml:space="preserve"> Указывается для плательщиков НДС</w:t>
      </w:r>
    </w:p>
  </w:footnote>
  <w:footnote w:id="2">
    <w:p w:rsidR="00AC3DBD" w:rsidRDefault="00AC3DBD">
      <w:pPr>
        <w:pStyle w:val="ab"/>
      </w:pPr>
      <w:r>
        <w:rPr>
          <w:rStyle w:val="ad"/>
        </w:rPr>
        <w:footnoteRef/>
      </w:r>
      <w:r>
        <w:t xml:space="preserve"> Указывается для плательщиков НДС</w:t>
      </w:r>
    </w:p>
  </w:footnote>
  <w:footnote w:id="3">
    <w:p w:rsidR="00BC361E" w:rsidRDefault="00BC361E">
      <w:pPr>
        <w:pStyle w:val="ab"/>
      </w:pPr>
      <w:r>
        <w:rPr>
          <w:rStyle w:val="ad"/>
        </w:rPr>
        <w:footnoteRef/>
      </w:r>
      <w:r>
        <w:t xml:space="preserve"> Указывается для плательщиков НДС</w:t>
      </w:r>
    </w:p>
  </w:footnote>
  <w:footnote w:id="4">
    <w:p w:rsidR="00BC361E" w:rsidRDefault="00BC361E">
      <w:pPr>
        <w:pStyle w:val="ab"/>
      </w:pPr>
      <w:r>
        <w:rPr>
          <w:rStyle w:val="ad"/>
        </w:rPr>
        <w:footnoteRef/>
      </w:r>
      <w:r>
        <w:t xml:space="preserve"> Указывается для плательщиков НДС</w:t>
      </w:r>
    </w:p>
  </w:footnote>
  <w:footnote w:id="5">
    <w:p w:rsidR="00AC3DBD" w:rsidRDefault="00AC3DBD">
      <w:pPr>
        <w:pStyle w:val="ab"/>
      </w:pPr>
      <w:r>
        <w:rPr>
          <w:rStyle w:val="ad"/>
        </w:rPr>
        <w:footnoteRef/>
      </w:r>
      <w:r>
        <w:t xml:space="preserve"> Указывается для плательщиков НДС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A52"/>
    <w:multiLevelType w:val="hybridMultilevel"/>
    <w:tmpl w:val="ADF8A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1857"/>
    <w:multiLevelType w:val="hybridMultilevel"/>
    <w:tmpl w:val="DB10A3E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873E1"/>
    <w:multiLevelType w:val="multilevel"/>
    <w:tmpl w:val="84E4A5BA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495"/>
      </w:pPr>
    </w:lvl>
    <w:lvl w:ilvl="2">
      <w:start w:val="1"/>
      <w:numFmt w:val="decimal"/>
      <w:lvlText w:val="%1.%2.%3."/>
      <w:lvlJc w:val="left"/>
      <w:pPr>
        <w:tabs>
          <w:tab w:val="num" w:pos="1280"/>
        </w:tabs>
        <w:ind w:left="1280" w:hanging="720"/>
      </w:pPr>
    </w:lvl>
    <w:lvl w:ilvl="3">
      <w:start w:val="1"/>
      <w:numFmt w:val="decimal"/>
      <w:lvlText w:val="%1.%2.%3.%4."/>
      <w:lvlJc w:val="left"/>
      <w:pPr>
        <w:tabs>
          <w:tab w:val="num" w:pos="1560"/>
        </w:tabs>
        <w:ind w:left="1560" w:hanging="720"/>
      </w:pPr>
    </w:lvl>
    <w:lvl w:ilvl="4">
      <w:start w:val="1"/>
      <w:numFmt w:val="decimal"/>
      <w:lvlText w:val="%1.%2.%3.%4.%5."/>
      <w:lvlJc w:val="left"/>
      <w:pPr>
        <w:tabs>
          <w:tab w:val="num" w:pos="2200"/>
        </w:tabs>
        <w:ind w:left="2200" w:hanging="1080"/>
      </w:pPr>
    </w:lvl>
    <w:lvl w:ilvl="5">
      <w:start w:val="1"/>
      <w:numFmt w:val="decimal"/>
      <w:lvlText w:val="%1.%2.%3.%4.%5.%6."/>
      <w:lvlJc w:val="left"/>
      <w:pPr>
        <w:tabs>
          <w:tab w:val="num" w:pos="2480"/>
        </w:tabs>
        <w:ind w:left="24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120"/>
        </w:tabs>
        <w:ind w:left="31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040"/>
        </w:tabs>
        <w:ind w:left="4040" w:hanging="180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/>
  <w:rsids>
    <w:rsidRoot w:val="00E279AD"/>
    <w:rsid w:val="00053928"/>
    <w:rsid w:val="000666AA"/>
    <w:rsid w:val="00074B15"/>
    <w:rsid w:val="00083888"/>
    <w:rsid w:val="00096905"/>
    <w:rsid w:val="000A34B3"/>
    <w:rsid w:val="000B34FD"/>
    <w:rsid w:val="000C1A39"/>
    <w:rsid w:val="000E6F4E"/>
    <w:rsid w:val="00102C54"/>
    <w:rsid w:val="00113D37"/>
    <w:rsid w:val="00120168"/>
    <w:rsid w:val="00125E90"/>
    <w:rsid w:val="0013624A"/>
    <w:rsid w:val="00167094"/>
    <w:rsid w:val="001740B5"/>
    <w:rsid w:val="00175DDC"/>
    <w:rsid w:val="001A0CBE"/>
    <w:rsid w:val="001A1A74"/>
    <w:rsid w:val="001A33BF"/>
    <w:rsid w:val="001B1839"/>
    <w:rsid w:val="001D7453"/>
    <w:rsid w:val="001E5336"/>
    <w:rsid w:val="001F03E0"/>
    <w:rsid w:val="00274B30"/>
    <w:rsid w:val="002B3593"/>
    <w:rsid w:val="002B4C04"/>
    <w:rsid w:val="002B61F1"/>
    <w:rsid w:val="002C589D"/>
    <w:rsid w:val="002C718E"/>
    <w:rsid w:val="002C78AE"/>
    <w:rsid w:val="002E3F8A"/>
    <w:rsid w:val="002F6AAC"/>
    <w:rsid w:val="00313E63"/>
    <w:rsid w:val="00316166"/>
    <w:rsid w:val="00325C36"/>
    <w:rsid w:val="003301EB"/>
    <w:rsid w:val="003451F8"/>
    <w:rsid w:val="00351C40"/>
    <w:rsid w:val="0037039F"/>
    <w:rsid w:val="00391DB9"/>
    <w:rsid w:val="003C10D4"/>
    <w:rsid w:val="003E35B3"/>
    <w:rsid w:val="003E4F88"/>
    <w:rsid w:val="003E7CB9"/>
    <w:rsid w:val="003F2FDA"/>
    <w:rsid w:val="003F7D4F"/>
    <w:rsid w:val="00402F60"/>
    <w:rsid w:val="0040462A"/>
    <w:rsid w:val="004119D4"/>
    <w:rsid w:val="00413856"/>
    <w:rsid w:val="00413A39"/>
    <w:rsid w:val="00430AE5"/>
    <w:rsid w:val="00435323"/>
    <w:rsid w:val="00491147"/>
    <w:rsid w:val="004D4E25"/>
    <w:rsid w:val="004D6AFE"/>
    <w:rsid w:val="004F6CC2"/>
    <w:rsid w:val="00515581"/>
    <w:rsid w:val="005201AB"/>
    <w:rsid w:val="00525FB8"/>
    <w:rsid w:val="0052680D"/>
    <w:rsid w:val="00531FC2"/>
    <w:rsid w:val="0056299D"/>
    <w:rsid w:val="00575108"/>
    <w:rsid w:val="005A6D98"/>
    <w:rsid w:val="005B3F4E"/>
    <w:rsid w:val="005D0351"/>
    <w:rsid w:val="005E3816"/>
    <w:rsid w:val="00611661"/>
    <w:rsid w:val="00634511"/>
    <w:rsid w:val="006A2445"/>
    <w:rsid w:val="006B25E6"/>
    <w:rsid w:val="006B4049"/>
    <w:rsid w:val="00703DB1"/>
    <w:rsid w:val="007079E5"/>
    <w:rsid w:val="00725876"/>
    <w:rsid w:val="00731E20"/>
    <w:rsid w:val="0073433A"/>
    <w:rsid w:val="007351E4"/>
    <w:rsid w:val="0074172D"/>
    <w:rsid w:val="00745371"/>
    <w:rsid w:val="007524B3"/>
    <w:rsid w:val="00760B43"/>
    <w:rsid w:val="0076677D"/>
    <w:rsid w:val="00777464"/>
    <w:rsid w:val="00784848"/>
    <w:rsid w:val="00787FA0"/>
    <w:rsid w:val="007A2827"/>
    <w:rsid w:val="007C454F"/>
    <w:rsid w:val="007C5D27"/>
    <w:rsid w:val="007D1683"/>
    <w:rsid w:val="007F2474"/>
    <w:rsid w:val="00801085"/>
    <w:rsid w:val="008028B8"/>
    <w:rsid w:val="00803B65"/>
    <w:rsid w:val="00806E44"/>
    <w:rsid w:val="0082113B"/>
    <w:rsid w:val="00824956"/>
    <w:rsid w:val="008323A9"/>
    <w:rsid w:val="00833F68"/>
    <w:rsid w:val="00871B86"/>
    <w:rsid w:val="008800C6"/>
    <w:rsid w:val="00880652"/>
    <w:rsid w:val="00880E13"/>
    <w:rsid w:val="00892B39"/>
    <w:rsid w:val="008B1B7C"/>
    <w:rsid w:val="008C48E8"/>
    <w:rsid w:val="008D3795"/>
    <w:rsid w:val="008E2DE6"/>
    <w:rsid w:val="008E3046"/>
    <w:rsid w:val="008F0B17"/>
    <w:rsid w:val="00906546"/>
    <w:rsid w:val="009232CA"/>
    <w:rsid w:val="00924638"/>
    <w:rsid w:val="00936F65"/>
    <w:rsid w:val="0096673A"/>
    <w:rsid w:val="00974975"/>
    <w:rsid w:val="0099369C"/>
    <w:rsid w:val="009A095A"/>
    <w:rsid w:val="009B05BE"/>
    <w:rsid w:val="009B30B9"/>
    <w:rsid w:val="009C0CE9"/>
    <w:rsid w:val="009C3DAA"/>
    <w:rsid w:val="009D05E7"/>
    <w:rsid w:val="009F0A42"/>
    <w:rsid w:val="009F26E3"/>
    <w:rsid w:val="009F2BF8"/>
    <w:rsid w:val="00A009EE"/>
    <w:rsid w:val="00A40088"/>
    <w:rsid w:val="00A45E93"/>
    <w:rsid w:val="00A95697"/>
    <w:rsid w:val="00AA7EDD"/>
    <w:rsid w:val="00AB136D"/>
    <w:rsid w:val="00AB1D41"/>
    <w:rsid w:val="00AC24D0"/>
    <w:rsid w:val="00AC3DBD"/>
    <w:rsid w:val="00AC76DA"/>
    <w:rsid w:val="00AD6683"/>
    <w:rsid w:val="00AE5260"/>
    <w:rsid w:val="00AF2700"/>
    <w:rsid w:val="00AF688D"/>
    <w:rsid w:val="00AF7441"/>
    <w:rsid w:val="00AF74E2"/>
    <w:rsid w:val="00B21740"/>
    <w:rsid w:val="00B2517D"/>
    <w:rsid w:val="00B31BE5"/>
    <w:rsid w:val="00B43421"/>
    <w:rsid w:val="00B50339"/>
    <w:rsid w:val="00B54329"/>
    <w:rsid w:val="00BA4945"/>
    <w:rsid w:val="00BA6E7E"/>
    <w:rsid w:val="00BB772C"/>
    <w:rsid w:val="00BC361E"/>
    <w:rsid w:val="00C00A5A"/>
    <w:rsid w:val="00C01F2F"/>
    <w:rsid w:val="00C10A09"/>
    <w:rsid w:val="00C15AB0"/>
    <w:rsid w:val="00C35DD7"/>
    <w:rsid w:val="00C36C7F"/>
    <w:rsid w:val="00C37AFB"/>
    <w:rsid w:val="00C65081"/>
    <w:rsid w:val="00C75C15"/>
    <w:rsid w:val="00C87A84"/>
    <w:rsid w:val="00CA6599"/>
    <w:rsid w:val="00CB6FDD"/>
    <w:rsid w:val="00CC12FB"/>
    <w:rsid w:val="00CC5C7D"/>
    <w:rsid w:val="00CD2B11"/>
    <w:rsid w:val="00CE0DA7"/>
    <w:rsid w:val="00D02394"/>
    <w:rsid w:val="00D0351D"/>
    <w:rsid w:val="00D05352"/>
    <w:rsid w:val="00D128E0"/>
    <w:rsid w:val="00D414FC"/>
    <w:rsid w:val="00D543F2"/>
    <w:rsid w:val="00D603E4"/>
    <w:rsid w:val="00D64AEB"/>
    <w:rsid w:val="00D70072"/>
    <w:rsid w:val="00D9027A"/>
    <w:rsid w:val="00D961B8"/>
    <w:rsid w:val="00DB3FF8"/>
    <w:rsid w:val="00DB5D0D"/>
    <w:rsid w:val="00DC34F2"/>
    <w:rsid w:val="00DC4F64"/>
    <w:rsid w:val="00DD26A0"/>
    <w:rsid w:val="00DE2163"/>
    <w:rsid w:val="00DE36CD"/>
    <w:rsid w:val="00DE679E"/>
    <w:rsid w:val="00DF7C06"/>
    <w:rsid w:val="00E03609"/>
    <w:rsid w:val="00E130FA"/>
    <w:rsid w:val="00E1521A"/>
    <w:rsid w:val="00E24FA9"/>
    <w:rsid w:val="00E2572E"/>
    <w:rsid w:val="00E279AD"/>
    <w:rsid w:val="00E33AD9"/>
    <w:rsid w:val="00E341C9"/>
    <w:rsid w:val="00E50F75"/>
    <w:rsid w:val="00E55B4C"/>
    <w:rsid w:val="00E617EF"/>
    <w:rsid w:val="00E61E4F"/>
    <w:rsid w:val="00E6237A"/>
    <w:rsid w:val="00E70544"/>
    <w:rsid w:val="00E875FD"/>
    <w:rsid w:val="00EA456C"/>
    <w:rsid w:val="00EB341A"/>
    <w:rsid w:val="00EB638F"/>
    <w:rsid w:val="00EB6467"/>
    <w:rsid w:val="00EE191E"/>
    <w:rsid w:val="00EE37E4"/>
    <w:rsid w:val="00F0160C"/>
    <w:rsid w:val="00F15114"/>
    <w:rsid w:val="00F24B7C"/>
    <w:rsid w:val="00F31671"/>
    <w:rsid w:val="00F41CF6"/>
    <w:rsid w:val="00F73C57"/>
    <w:rsid w:val="00F7657C"/>
    <w:rsid w:val="00F9082C"/>
    <w:rsid w:val="00F972CE"/>
    <w:rsid w:val="00FA05D9"/>
    <w:rsid w:val="00FA1584"/>
    <w:rsid w:val="00FD0026"/>
    <w:rsid w:val="00FE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9AD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A45E93"/>
    <w:pPr>
      <w:keepNext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279AD"/>
    <w:pPr>
      <w:spacing w:after="120"/>
      <w:ind w:left="283"/>
    </w:pPr>
    <w:rPr>
      <w:sz w:val="20"/>
      <w:szCs w:val="20"/>
    </w:rPr>
  </w:style>
  <w:style w:type="paragraph" w:styleId="21">
    <w:name w:val="Body Text Indent 2"/>
    <w:basedOn w:val="a"/>
    <w:rsid w:val="00E279AD"/>
    <w:pPr>
      <w:spacing w:after="120" w:line="480" w:lineRule="auto"/>
      <w:ind w:left="283"/>
    </w:pPr>
  </w:style>
  <w:style w:type="paragraph" w:styleId="3">
    <w:name w:val="Body Text Indent 3"/>
    <w:basedOn w:val="a"/>
    <w:rsid w:val="00E279AD"/>
    <w:pPr>
      <w:spacing w:after="120"/>
      <w:ind w:left="283"/>
    </w:pPr>
    <w:rPr>
      <w:sz w:val="16"/>
      <w:szCs w:val="16"/>
    </w:rPr>
  </w:style>
  <w:style w:type="paragraph" w:styleId="a4">
    <w:name w:val="Plain Text"/>
    <w:basedOn w:val="a"/>
    <w:rsid w:val="00E279AD"/>
    <w:rPr>
      <w:rFonts w:ascii="Courier New" w:hAnsi="Courier New"/>
      <w:sz w:val="20"/>
      <w:szCs w:val="20"/>
    </w:rPr>
  </w:style>
  <w:style w:type="paragraph" w:customStyle="1" w:styleId="a5">
    <w:name w:val="Знак Знак Знак Знак"/>
    <w:basedOn w:val="a"/>
    <w:rsid w:val="00E279AD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6">
    <w:name w:val="Таблицы (моноширинный)"/>
    <w:basedOn w:val="a"/>
    <w:next w:val="a"/>
    <w:rsid w:val="00E279AD"/>
    <w:pPr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1">
    <w:name w:val="Обычный1"/>
    <w:rsid w:val="00E279AD"/>
    <w:pPr>
      <w:widowControl w:val="0"/>
      <w:snapToGrid w:val="0"/>
      <w:spacing w:before="100" w:after="100"/>
    </w:pPr>
    <w:rPr>
      <w:sz w:val="24"/>
    </w:rPr>
  </w:style>
  <w:style w:type="paragraph" w:customStyle="1" w:styleId="ConsNormal">
    <w:name w:val="ConsNormal"/>
    <w:rsid w:val="00E279AD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30">
    <w:name w:val="3"/>
    <w:basedOn w:val="a"/>
    <w:rsid w:val="00E279AD"/>
    <w:pPr>
      <w:jc w:val="both"/>
    </w:pPr>
  </w:style>
  <w:style w:type="character" w:customStyle="1" w:styleId="a7">
    <w:name w:val="Цветовое выделение"/>
    <w:rsid w:val="00E279AD"/>
    <w:rPr>
      <w:b/>
      <w:bCs/>
      <w:color w:val="000080"/>
      <w:szCs w:val="20"/>
    </w:rPr>
  </w:style>
  <w:style w:type="character" w:customStyle="1" w:styleId="a8">
    <w:name w:val="Цитата Знак"/>
    <w:basedOn w:val="a0"/>
    <w:link w:val="a9"/>
    <w:locked/>
    <w:rsid w:val="00FA1584"/>
    <w:rPr>
      <w:sz w:val="28"/>
      <w:szCs w:val="24"/>
    </w:rPr>
  </w:style>
  <w:style w:type="paragraph" w:styleId="a9">
    <w:name w:val="Block Text"/>
    <w:basedOn w:val="a"/>
    <w:link w:val="a8"/>
    <w:unhideWhenUsed/>
    <w:rsid w:val="00FA1584"/>
    <w:pPr>
      <w:ind w:left="720" w:right="-105" w:firstLine="180"/>
      <w:jc w:val="both"/>
    </w:pPr>
    <w:rPr>
      <w:sz w:val="28"/>
    </w:rPr>
  </w:style>
  <w:style w:type="character" w:styleId="aa">
    <w:name w:val="Strong"/>
    <w:basedOn w:val="a0"/>
    <w:uiPriority w:val="22"/>
    <w:qFormat/>
    <w:rsid w:val="001F03E0"/>
    <w:rPr>
      <w:b/>
      <w:bCs/>
    </w:rPr>
  </w:style>
  <w:style w:type="paragraph" w:styleId="ab">
    <w:name w:val="footnote text"/>
    <w:basedOn w:val="a"/>
    <w:link w:val="ac"/>
    <w:rsid w:val="00C65081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C65081"/>
  </w:style>
  <w:style w:type="character" w:styleId="ad">
    <w:name w:val="footnote reference"/>
    <w:basedOn w:val="a0"/>
    <w:rsid w:val="00C65081"/>
    <w:rPr>
      <w:vertAlign w:val="superscript"/>
    </w:rPr>
  </w:style>
  <w:style w:type="character" w:customStyle="1" w:styleId="20">
    <w:name w:val="Заголовок 2 Знак"/>
    <w:basedOn w:val="a0"/>
    <w:link w:val="2"/>
    <w:rsid w:val="00A45E93"/>
    <w:rPr>
      <w:sz w:val="24"/>
    </w:rPr>
  </w:style>
  <w:style w:type="paragraph" w:customStyle="1" w:styleId="ConsPlusNormal">
    <w:name w:val="ConsPlusNormal"/>
    <w:rsid w:val="00A45E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List Paragraph"/>
    <w:basedOn w:val="a"/>
    <w:uiPriority w:val="34"/>
    <w:qFormat/>
    <w:rsid w:val="00A45E93"/>
    <w:pPr>
      <w:ind w:left="720"/>
      <w:contextualSpacing/>
    </w:pPr>
  </w:style>
  <w:style w:type="paragraph" w:styleId="af">
    <w:name w:val="header"/>
    <w:basedOn w:val="a"/>
    <w:link w:val="af0"/>
    <w:rsid w:val="00E7054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E70544"/>
    <w:rPr>
      <w:sz w:val="24"/>
      <w:szCs w:val="24"/>
    </w:rPr>
  </w:style>
  <w:style w:type="paragraph" w:styleId="af1">
    <w:name w:val="footer"/>
    <w:basedOn w:val="a"/>
    <w:link w:val="af2"/>
    <w:uiPriority w:val="99"/>
    <w:rsid w:val="00E7054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70544"/>
    <w:rPr>
      <w:sz w:val="24"/>
      <w:szCs w:val="24"/>
    </w:rPr>
  </w:style>
  <w:style w:type="table" w:styleId="af3">
    <w:name w:val="Table Grid"/>
    <w:basedOn w:val="a1"/>
    <w:rsid w:val="00DB3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AC24D0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AC24D0"/>
    <w:rPr>
      <w:sz w:val="24"/>
      <w:szCs w:val="24"/>
    </w:rPr>
  </w:style>
  <w:style w:type="character" w:styleId="af4">
    <w:name w:val="Hyperlink"/>
    <w:basedOn w:val="a0"/>
    <w:rsid w:val="00E036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235DA-92E4-4463-86B3-53518D0D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1660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№ 10  от 07</vt:lpstr>
    </vt:vector>
  </TitlesOfParts>
  <Company> </Company>
  <LinksUpToDate>false</LinksUpToDate>
  <CharactersWithSpaces>13523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№ 10  от 07</dc:title>
  <dc:subject/>
  <dc:creator>А</dc:creator>
  <cp:keywords/>
  <dc:description/>
  <cp:lastModifiedBy>ДороховаОЛ</cp:lastModifiedBy>
  <cp:revision>78</cp:revision>
  <cp:lastPrinted>2014-08-05T06:55:00Z</cp:lastPrinted>
  <dcterms:created xsi:type="dcterms:W3CDTF">2012-09-13T05:43:00Z</dcterms:created>
  <dcterms:modified xsi:type="dcterms:W3CDTF">2015-05-26T14:15:00Z</dcterms:modified>
</cp:coreProperties>
</file>