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76DF" w14:textId="77777777" w:rsidR="00507F4C" w:rsidRDefault="00000000">
      <w:pPr>
        <w:spacing w:before="480" w:after="120"/>
        <w:jc w:val="center"/>
      </w:pPr>
      <w:r>
        <w:rPr>
          <w:b/>
          <w:bCs/>
          <w:color w:val="0D1B2A"/>
          <w:sz w:val="48"/>
          <w:szCs w:val="48"/>
        </w:rPr>
        <w:t>Lambda Optimization Strategy</w:t>
      </w:r>
    </w:p>
    <w:p w14:paraId="7DAFE87A" w14:textId="77777777" w:rsidR="00507F4C" w:rsidRDefault="00000000">
      <w:pPr>
        <w:spacing w:after="60"/>
        <w:jc w:val="center"/>
      </w:pPr>
      <w:r>
        <w:rPr>
          <w:i/>
          <w:iCs/>
          <w:color w:val="00A896"/>
          <w:sz w:val="28"/>
          <w:szCs w:val="28"/>
        </w:rPr>
        <w:t xml:space="preserve">Graph-Fused Multitask </w:t>
      </w:r>
      <w:proofErr w:type="spellStart"/>
      <w:r>
        <w:rPr>
          <w:i/>
          <w:iCs/>
          <w:color w:val="00A896"/>
          <w:sz w:val="28"/>
          <w:szCs w:val="28"/>
        </w:rPr>
        <w:t>Inferelator</w:t>
      </w:r>
      <w:proofErr w:type="spellEnd"/>
    </w:p>
    <w:p w14:paraId="60769B9D" w14:textId="77777777" w:rsidR="00507F4C" w:rsidRDefault="00000000">
      <w:pPr>
        <w:spacing w:after="480"/>
        <w:jc w:val="center"/>
      </w:pPr>
      <w:r>
        <w:rPr>
          <w:color w:val="555555"/>
        </w:rPr>
        <w:t>Including Elastic Net Extension</w:t>
      </w:r>
    </w:p>
    <w:p w14:paraId="413CAEAD" w14:textId="77777777" w:rsidR="00507F4C" w:rsidRDefault="00000000">
      <w:pPr>
        <w:pStyle w:val="Heading1"/>
        <w:pBdr>
          <w:bottom w:val="single" w:sz="8" w:space="4" w:color="00A896"/>
        </w:pBdr>
      </w:pPr>
      <w:r>
        <w:t>1. The Lambda Optimization Problem</w:t>
      </w:r>
    </w:p>
    <w:p w14:paraId="5005F81E" w14:textId="77777777" w:rsidR="00507F4C" w:rsidRDefault="00000000">
      <w:pPr>
        <w:spacing w:before="80" w:after="80"/>
      </w:pPr>
      <w:r>
        <w:rPr>
          <w:color w:val="555555"/>
        </w:rPr>
        <w:t xml:space="preserve">The graph-fused multitask LASSO objective for a single target gene </w:t>
      </w:r>
      <w:proofErr w:type="spellStart"/>
      <w:r>
        <w:rPr>
          <w:color w:val="555555"/>
        </w:rPr>
        <w:t>i</w:t>
      </w:r>
      <w:proofErr w:type="spellEnd"/>
      <w:r>
        <w:rPr>
          <w:color w:val="555555"/>
        </w:rPr>
        <w:t xml:space="preserve"> is:</w:t>
      </w:r>
    </w:p>
    <w:p w14:paraId="100C6580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sim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69EA7BB" w14:textId="77777777" w:rsidR="00507F4C" w:rsidRDefault="00000000">
      <w:pPr>
        <w:spacing w:before="80" w:after="80"/>
      </w:pPr>
      <w:r>
        <w:rPr>
          <w:color w:val="555555"/>
        </w:rPr>
        <w:t>This introduces two regularization parameters that must be selected:</w:t>
      </w:r>
    </w:p>
    <w:p w14:paraId="4F958EAB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λ_</w:t>
      </w:r>
      <w:proofErr w:type="gramStart"/>
      <w:r>
        <w:rPr>
          <w:color w:val="555555"/>
        </w:rPr>
        <w:t>s</w:t>
      </w:r>
      <w:proofErr w:type="spellEnd"/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controls sparsity across all tasks and edges (prior-weighted LASSO penalty)</w:t>
      </w:r>
    </w:p>
    <w:p w14:paraId="378F18E1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λ_</w:t>
      </w:r>
      <w:proofErr w:type="gramStart"/>
      <w:r>
        <w:rPr>
          <w:color w:val="555555"/>
        </w:rPr>
        <w:t>f</w:t>
      </w:r>
      <w:proofErr w:type="spellEnd"/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controls how strongly related tasks are pulled toward shared edges (fusion penalty)</w:t>
      </w:r>
    </w:p>
    <w:p w14:paraId="07BA32A7" w14:textId="77777777" w:rsidR="00507F4C" w:rsidRDefault="00507F4C">
      <w:pPr>
        <w:spacing w:before="60" w:after="60"/>
      </w:pPr>
    </w:p>
    <w:p w14:paraId="0D35EC04" w14:textId="77777777" w:rsidR="00507F4C" w:rsidRDefault="00000000">
      <w:pPr>
        <w:spacing w:before="80" w:after="80"/>
      </w:pPr>
      <w:r>
        <w:rPr>
          <w:color w:val="555555"/>
        </w:rPr>
        <w:t xml:space="preserve">Unlike single-task learning where only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needs to be chosen, the joint optimization creates a two-dimensional model selection problem. The challenge is that:</w:t>
      </w:r>
    </w:p>
    <w:p w14:paraId="68AC0388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 xml:space="preserve"> provides principled guidance for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but has no native extension to </w:t>
      </w:r>
      <w:proofErr w:type="spellStart"/>
      <w:r>
        <w:rPr>
          <w:color w:val="555555"/>
        </w:rPr>
        <w:t>λ_f</w:t>
      </w:r>
      <w:proofErr w:type="spellEnd"/>
    </w:p>
    <w:p w14:paraId="2A106D72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Cross-validation is computationally prohibitive inside the ADMM loop</w:t>
      </w:r>
    </w:p>
    <w:p w14:paraId="53437D9D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two parameters are not independent — the optimal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shifts as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 changes</w:t>
      </w:r>
    </w:p>
    <w:p w14:paraId="5F36C9A6" w14:textId="77777777" w:rsidR="00507F4C" w:rsidRDefault="00507F4C">
      <w:pPr>
        <w:spacing w:before="60" w:after="60"/>
      </w:pPr>
    </w:p>
    <w:p w14:paraId="53E2C86F" w14:textId="77777777" w:rsidR="00507F4C" w:rsidRDefault="00000000">
      <w:pPr>
        <w:pBdr>
          <w:left w:val="single" w:sz="20" w:space="8" w:color="00A896"/>
        </w:pBdr>
        <w:spacing w:before="120" w:after="120"/>
        <w:ind w:left="400"/>
      </w:pPr>
      <w:r>
        <w:rPr>
          <w:i/>
          <w:iCs/>
          <w:color w:val="555555"/>
        </w:rPr>
        <w:t xml:space="preserve">Key insight: the fusion penalty is separable per target gene, so lambda selection can also be performed per gene. This preserves the per-gene parallelism of the original </w:t>
      </w:r>
      <w:proofErr w:type="spellStart"/>
      <w:r>
        <w:rPr>
          <w:i/>
          <w:iCs/>
          <w:color w:val="555555"/>
        </w:rPr>
        <w:t>bStARS</w:t>
      </w:r>
      <w:proofErr w:type="spellEnd"/>
      <w:r>
        <w:rPr>
          <w:i/>
          <w:iCs/>
          <w:color w:val="555555"/>
        </w:rPr>
        <w:t xml:space="preserve"> framework.</w:t>
      </w:r>
    </w:p>
    <w:p w14:paraId="3E303014" w14:textId="77777777" w:rsidR="00507F4C" w:rsidRDefault="00507F4C">
      <w:pPr>
        <w:spacing w:before="60" w:after="60"/>
      </w:pPr>
    </w:p>
    <w:p w14:paraId="59B13C5E" w14:textId="77777777" w:rsidR="00507F4C" w:rsidRDefault="00000000">
      <w:pPr>
        <w:spacing w:before="80" w:after="80"/>
      </w:pPr>
      <w:r>
        <w:rPr>
          <w:color w:val="555555"/>
        </w:rPr>
        <w:t>Three strategies are described below in increasing order of principled rigor and computational cost. All three are implemented as options in the codebase.</w:t>
      </w:r>
    </w:p>
    <w:p w14:paraId="7F65B876" w14:textId="77777777" w:rsidR="00507F4C" w:rsidRDefault="00000000">
      <w:r>
        <w:br w:type="page"/>
      </w:r>
    </w:p>
    <w:p w14:paraId="7C6290A8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>2. Option 1 — Fixed Ratio (</w:t>
      </w:r>
      <w:proofErr w:type="spellStart"/>
      <w:r>
        <w:t>λ_f</w:t>
      </w:r>
      <w:proofErr w:type="spellEnd"/>
      <w:r>
        <w:t xml:space="preserve"> = α × </w:t>
      </w:r>
      <w:proofErr w:type="spellStart"/>
      <w:r>
        <w:t>λ_s</w:t>
      </w:r>
      <w:proofErr w:type="spellEnd"/>
      <w:r>
        <w:t>)</w:t>
      </w:r>
    </w:p>
    <w:p w14:paraId="6C547EBB" w14:textId="77777777" w:rsidR="00507F4C" w:rsidRDefault="00000000">
      <w:pPr>
        <w:pStyle w:val="Heading2"/>
      </w:pPr>
      <w:r>
        <w:t>Approach</w:t>
      </w:r>
    </w:p>
    <w:p w14:paraId="008EB5F6" w14:textId="77777777" w:rsidR="00507F4C" w:rsidRDefault="00000000">
      <w:pPr>
        <w:spacing w:before="80" w:after="80"/>
      </w:pPr>
      <w:r>
        <w:rPr>
          <w:color w:val="555555"/>
        </w:rPr>
        <w:t xml:space="preserve">Treat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 as a fixed proportion of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rather than a free parameter. The user specifies a mixing ratio α ∈ [0, 1]:</w:t>
      </w:r>
    </w:p>
    <w:p w14:paraId="7DE752BD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  α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nor/>
            </m:rPr>
            <m:t xml:space="preserve"> user-defined</m:t>
          </m:r>
        </m:oMath>
      </m:oMathPara>
    </w:p>
    <w:p w14:paraId="2E5E1B97" w14:textId="77777777" w:rsidR="00507F4C" w:rsidRDefault="00000000">
      <w:pPr>
        <w:spacing w:before="80" w:after="80"/>
      </w:pPr>
      <w:r>
        <w:rPr>
          <w:color w:val="555555"/>
        </w:rPr>
        <w:t xml:space="preserve">This collapses the two-parameter problem back to one.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is then selected using the standard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 xml:space="preserve"> instability criterion exactly as in the original </w:t>
      </w:r>
      <w:proofErr w:type="spellStart"/>
      <w:r>
        <w:rPr>
          <w:color w:val="555555"/>
        </w:rPr>
        <w:t>Inferelator</w:t>
      </w:r>
      <w:proofErr w:type="spellEnd"/>
      <w:r>
        <w:rPr>
          <w:color w:val="555555"/>
        </w:rPr>
        <w:t>.</w:t>
      </w:r>
    </w:p>
    <w:p w14:paraId="6B5549B1" w14:textId="77777777" w:rsidR="00507F4C" w:rsidRDefault="00000000">
      <w:pPr>
        <w:pStyle w:val="Heading2"/>
      </w:pPr>
      <w:r>
        <w:t>How It Works</w:t>
      </w:r>
    </w:p>
    <w:p w14:paraId="41F90356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Run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 xml:space="preserve"> warm start to find the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search range, as in the original pipeline</w:t>
      </w:r>
    </w:p>
    <w:p w14:paraId="0901D3A3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Set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 = α ×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at every point in the lambda search</w:t>
      </w:r>
    </w:p>
    <w:p w14:paraId="2620BC14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Compute instabilities per gene across the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range with ADMM-fused subsampling</w:t>
      </w:r>
    </w:p>
    <w:p w14:paraId="50DC1704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Select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at the instability target (default 0.05),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 follows automatically</w:t>
      </w:r>
    </w:p>
    <w:p w14:paraId="266BE6CC" w14:textId="77777777" w:rsidR="00507F4C" w:rsidRDefault="00000000">
      <w:pPr>
        <w:pStyle w:val="Heading2"/>
      </w:pPr>
      <w:r>
        <w:t>Choosing α</w:t>
      </w:r>
    </w:p>
    <w:p w14:paraId="1481DAA2" w14:textId="77777777" w:rsidR="00507F4C" w:rsidRDefault="00000000">
      <w:pPr>
        <w:spacing w:before="80" w:after="80"/>
      </w:pPr>
      <w:r>
        <w:rPr>
          <w:color w:val="555555"/>
        </w:rPr>
        <w:t>The ratio α controls how aggressively tasks are coupled relative to how sparse the individual networks are:</w:t>
      </w:r>
    </w:p>
    <w:p w14:paraId="54AD2702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α = </w:t>
      </w:r>
      <w:proofErr w:type="gramStart"/>
      <w:r>
        <w:rPr>
          <w:color w:val="555555"/>
        </w:rPr>
        <w:t>0  —</w:t>
      </w:r>
      <w:proofErr w:type="gramEnd"/>
      <w:r>
        <w:rPr>
          <w:color w:val="555555"/>
        </w:rPr>
        <w:t xml:space="preserve">  no fusion, reduces to independent per-task LASSO</w:t>
      </w:r>
    </w:p>
    <w:p w14:paraId="11BE4D5F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α = 0.1 to </w:t>
      </w:r>
      <w:proofErr w:type="gramStart"/>
      <w:r>
        <w:rPr>
          <w:color w:val="555555"/>
        </w:rPr>
        <w:t>0.3  —</w:t>
      </w:r>
      <w:proofErr w:type="gramEnd"/>
      <w:r>
        <w:rPr>
          <w:color w:val="555555"/>
        </w:rPr>
        <w:t xml:space="preserve">  light coupling, recommended starting point for heterogeneous cell types</w:t>
      </w:r>
    </w:p>
    <w:p w14:paraId="4CAB0097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α = 0.5 to </w:t>
      </w:r>
      <w:proofErr w:type="gramStart"/>
      <w:r>
        <w:rPr>
          <w:color w:val="555555"/>
        </w:rPr>
        <w:t>1.0  —</w:t>
      </w:r>
      <w:proofErr w:type="gramEnd"/>
      <w:r>
        <w:rPr>
          <w:color w:val="555555"/>
        </w:rPr>
        <w:t xml:space="preserve">  strong coupling, appropriate when tasks are highly similar</w:t>
      </w:r>
    </w:p>
    <w:p w14:paraId="57427AD8" w14:textId="77777777" w:rsidR="00507F4C" w:rsidRDefault="00507F4C">
      <w:pPr>
        <w:spacing w:before="60" w:after="60"/>
      </w:pPr>
    </w:p>
    <w:p w14:paraId="2C6F9014" w14:textId="77777777" w:rsidR="00507F4C" w:rsidRDefault="00000000">
      <w:pPr>
        <w:pBdr>
          <w:left w:val="single" w:sz="20" w:space="8" w:color="00A896"/>
        </w:pBdr>
        <w:spacing w:before="120" w:after="120"/>
        <w:ind w:left="400"/>
      </w:pPr>
      <w:r>
        <w:rPr>
          <w:i/>
          <w:iCs/>
          <w:color w:val="555555"/>
        </w:rPr>
        <w:t>Recommended: start with α = 0.1 and validate on a gold standard if available. If cell types are closely related (e.g. Th1 vs Th2), increase toward 0.5. If distant (e.g. T cell vs B cell), keep at 0.1 or below.</w:t>
      </w:r>
    </w:p>
    <w:p w14:paraId="4EF7206A" w14:textId="77777777" w:rsidR="00507F4C" w:rsidRDefault="00000000">
      <w:pPr>
        <w:pStyle w:val="Heading2"/>
      </w:pPr>
      <w:r>
        <w:t>Pros and Cons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07F4C" w14:paraId="1FCAC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517B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C6C3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507F4C" w14:paraId="50483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03CF" w14:textId="77777777" w:rsidR="00507F4C" w:rsidRDefault="00000000">
            <w:r>
              <w:rPr>
                <w:color w:val="555555"/>
                <w:sz w:val="20"/>
                <w:szCs w:val="20"/>
              </w:rPr>
              <w:t>Computational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EFBE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Lowest — identical to original </w:t>
            </w:r>
            <w:proofErr w:type="spellStart"/>
            <w:r>
              <w:rPr>
                <w:color w:val="555555"/>
                <w:sz w:val="20"/>
                <w:szCs w:val="20"/>
              </w:rPr>
              <w:t>bStARS</w:t>
            </w:r>
            <w:proofErr w:type="spellEnd"/>
            <w:r>
              <w:rPr>
                <w:color w:val="555555"/>
                <w:sz w:val="20"/>
                <w:szCs w:val="20"/>
              </w:rPr>
              <w:t>. No additional grid search.</w:t>
            </w:r>
          </w:p>
        </w:tc>
      </w:tr>
      <w:tr w:rsidR="00507F4C" w14:paraId="541A8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5DE8" w14:textId="77777777" w:rsidR="00507F4C" w:rsidRDefault="00000000">
            <w:r>
              <w:rPr>
                <w:color w:val="555555"/>
                <w:sz w:val="20"/>
                <w:szCs w:val="20"/>
              </w:rPr>
              <w:t>Principled basis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88C3" w14:textId="77777777" w:rsidR="00507F4C" w:rsidRDefault="00000000">
            <w:r>
              <w:rPr>
                <w:color w:val="555555"/>
                <w:sz w:val="20"/>
                <w:szCs w:val="20"/>
              </w:rPr>
              <w:t>Weakest — α is user-defined with limited theoretical justification.</w:t>
            </w:r>
          </w:p>
        </w:tc>
      </w:tr>
      <w:tr w:rsidR="00507F4C" w14:paraId="22B11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2033" w14:textId="77777777" w:rsidR="00507F4C" w:rsidRDefault="00000000">
            <w:r>
              <w:rPr>
                <w:color w:val="555555"/>
                <w:sz w:val="20"/>
                <w:szCs w:val="20"/>
              </w:rPr>
              <w:t>Implementation complexity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021F" w14:textId="77777777" w:rsidR="00507F4C" w:rsidRDefault="00000000">
            <w:r>
              <w:rPr>
                <w:color w:val="555555"/>
                <w:sz w:val="20"/>
                <w:szCs w:val="20"/>
              </w:rPr>
              <w:t>Minimal — single line change in ADMM call.</w:t>
            </w:r>
          </w:p>
        </w:tc>
      </w:tr>
      <w:tr w:rsidR="00507F4C" w14:paraId="3126C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D9E5" w14:textId="77777777" w:rsidR="00507F4C" w:rsidRDefault="00000000">
            <w:r>
              <w:rPr>
                <w:color w:val="555555"/>
                <w:sz w:val="20"/>
                <w:szCs w:val="20"/>
              </w:rPr>
              <w:t>Best suited for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26FF" w14:textId="77777777" w:rsidR="00507F4C" w:rsidRDefault="00000000">
            <w:r>
              <w:rPr>
                <w:color w:val="555555"/>
                <w:sz w:val="20"/>
                <w:szCs w:val="20"/>
              </w:rPr>
              <w:t>Initial exploration, large datasets, time-constrained runs.</w:t>
            </w:r>
          </w:p>
        </w:tc>
      </w:tr>
      <w:tr w:rsidR="00507F4C" w14:paraId="40A35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722C" w14:textId="77777777" w:rsidR="00507F4C" w:rsidRDefault="00000000">
            <w:r>
              <w:rPr>
                <w:color w:val="555555"/>
                <w:sz w:val="20"/>
                <w:szCs w:val="20"/>
              </w:rPr>
              <w:t>Risk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CF16" w14:textId="77777777" w:rsidR="00507F4C" w:rsidRDefault="00000000">
            <w:r>
              <w:rPr>
                <w:color w:val="555555"/>
                <w:sz w:val="20"/>
                <w:szCs w:val="20"/>
              </w:rPr>
              <w:t>α misspecification can bias all networks simultaneously.</w:t>
            </w:r>
          </w:p>
        </w:tc>
      </w:tr>
    </w:tbl>
    <w:p w14:paraId="550C9B21" w14:textId="77777777" w:rsidR="00507F4C" w:rsidRDefault="00000000">
      <w:r>
        <w:br w:type="page"/>
      </w:r>
    </w:p>
    <w:p w14:paraId="5FA81C40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>3. Option 2 — EBIC Grid Search</w:t>
      </w:r>
    </w:p>
    <w:p w14:paraId="4F50A63B" w14:textId="77777777" w:rsidR="00507F4C" w:rsidRDefault="00000000">
      <w:pPr>
        <w:pStyle w:val="Heading2"/>
      </w:pPr>
      <w:r>
        <w:t>Approach</w:t>
      </w:r>
    </w:p>
    <w:p w14:paraId="6405FD3F" w14:textId="77777777" w:rsidR="00507F4C" w:rsidRDefault="00000000">
      <w:pPr>
        <w:spacing w:before="80" w:after="80"/>
      </w:pPr>
      <w:r>
        <w:rPr>
          <w:color w:val="555555"/>
        </w:rPr>
        <w:t>Jointly select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) by minimizing the Extended Bayesian Information Criterion (EBIC) over a 2D grid, following the model selection strategy from Castro et al. The EBIC for a single target gene </w:t>
      </w:r>
      <w:proofErr w:type="spellStart"/>
      <w:r>
        <w:rPr>
          <w:color w:val="555555"/>
        </w:rPr>
        <w:t>i</w:t>
      </w:r>
      <w:proofErr w:type="spellEnd"/>
      <w:r>
        <w:rPr>
          <w:color w:val="555555"/>
        </w:rPr>
        <w:t xml:space="preserve"> is:</w:t>
      </w:r>
    </w:p>
    <w:p w14:paraId="54D15598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EBIC=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RSS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 γ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DCD7DC9" w14:textId="77777777" w:rsidR="00507F4C" w:rsidRDefault="00000000">
      <w:pPr>
        <w:spacing w:before="80" w:after="80"/>
      </w:pPr>
      <w:r>
        <w:rPr>
          <w:color w:val="555555"/>
        </w:rPr>
        <w:t xml:space="preserve">where </w:t>
      </w:r>
      <w:proofErr w:type="spellStart"/>
      <w:r>
        <w:rPr>
          <w:color w:val="555555"/>
        </w:rPr>
        <w:t>RSS_d</w:t>
      </w:r>
      <w:proofErr w:type="spellEnd"/>
      <w:r>
        <w:rPr>
          <w:color w:val="555555"/>
        </w:rPr>
        <w:t xml:space="preserve"> is the residual sum of squares for task d, </w:t>
      </w:r>
      <w:proofErr w:type="spellStart"/>
      <w:r>
        <w:rPr>
          <w:color w:val="555555"/>
        </w:rPr>
        <w:t>k_d</w:t>
      </w:r>
      <w:proofErr w:type="spellEnd"/>
      <w:r>
        <w:rPr>
          <w:color w:val="555555"/>
        </w:rPr>
        <w:t xml:space="preserve"> is the number of nonzero predictors, </w:t>
      </w:r>
      <w:proofErr w:type="spellStart"/>
      <w:r>
        <w:rPr>
          <w:color w:val="555555"/>
        </w:rPr>
        <w:t>p_d</w:t>
      </w:r>
      <w:proofErr w:type="spellEnd"/>
      <w:r>
        <w:rPr>
          <w:color w:val="555555"/>
        </w:rPr>
        <w:t xml:space="preserve"> is the total number of candidates, and γ ∈ [0,1] penalizes model complexity (γ = 1 recommended for high-dimensional settings where p ≫ n).</w:t>
      </w:r>
    </w:p>
    <w:p w14:paraId="4F5F727E" w14:textId="77777777" w:rsidR="00507F4C" w:rsidRDefault="00000000">
      <w:pPr>
        <w:pStyle w:val="Heading2"/>
      </w:pPr>
      <w:r>
        <w:t>Grid Construction</w:t>
      </w:r>
    </w:p>
    <w:p w14:paraId="1BB829F6" w14:textId="77777777" w:rsidR="00507F4C" w:rsidRDefault="00000000">
      <w:pPr>
        <w:spacing w:before="80" w:after="80"/>
      </w:pPr>
      <w:r>
        <w:rPr>
          <w:color w:val="555555"/>
        </w:rPr>
        <w:t xml:space="preserve">Following Castro et al., the </w:t>
      </w:r>
      <w:proofErr w:type="spellStart"/>
      <w:r>
        <w:rPr>
          <w:color w:val="555555"/>
        </w:rPr>
        <w:t>λ_b</w:t>
      </w:r>
      <w:proofErr w:type="spellEnd"/>
      <w:r>
        <w:rPr>
          <w:color w:val="555555"/>
        </w:rPr>
        <w:t xml:space="preserve"> range is set as:</w:t>
      </w:r>
    </w:p>
    <w:p w14:paraId="032E8236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10</m:t>
              </m:r>
            </m:e>
          </m:d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log scale</m:t>
              </m:r>
            </m:e>
          </m:d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1</m:t>
          </m:r>
        </m:oMath>
      </m:oMathPara>
    </w:p>
    <w:p w14:paraId="2A45FBCE" w14:textId="77777777" w:rsidR="00507F4C" w:rsidRDefault="00000000">
      <w:pPr>
        <w:spacing w:before="80" w:after="80"/>
      </w:pPr>
      <w:r>
        <w:rPr>
          <w:color w:val="555555"/>
        </w:rPr>
        <w:t>For the fusion parameter, a complementary grid is constructed:</w:t>
      </w:r>
    </w:p>
    <w:p w14:paraId="59D9CB6E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1.0</m:t>
              </m:r>
            </m:e>
          </m:d>
        </m:oMath>
      </m:oMathPara>
    </w:p>
    <w:p w14:paraId="135E1148" w14:textId="77777777" w:rsidR="00507F4C" w:rsidRDefault="00000000">
      <w:pPr>
        <w:spacing w:before="80" w:after="80"/>
      </w:pPr>
      <w:r>
        <w:rPr>
          <w:color w:val="555555"/>
        </w:rPr>
        <w:t>For each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>) pair, ADMM is run to convergence and EBIC is evaluated. The pair minimizing EBIC is selected.</w:t>
      </w:r>
    </w:p>
    <w:p w14:paraId="1AC9B43A" w14:textId="77777777" w:rsidR="00507F4C" w:rsidRDefault="00000000">
      <w:pPr>
        <w:pStyle w:val="Heading2"/>
      </w:pPr>
      <w:r>
        <w:t>Warm Starting</w:t>
      </w:r>
    </w:p>
    <w:p w14:paraId="4713C9F8" w14:textId="77777777" w:rsidR="00507F4C" w:rsidRDefault="00000000">
      <w:pPr>
        <w:spacing w:before="80" w:after="80"/>
      </w:pPr>
      <w:r>
        <w:rPr>
          <w:color w:val="555555"/>
        </w:rPr>
        <w:t xml:space="preserve">Computational cost is reduced by warm starting — initializing ADMM at each grid point with the converged solution from the adjacent (higher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higher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) point. This is the same warm-start strategy used in coordinate descent for </w:t>
      </w:r>
      <w:proofErr w:type="spellStart"/>
      <w:r>
        <w:rPr>
          <w:color w:val="555555"/>
        </w:rPr>
        <w:t>GLMNet</w:t>
      </w:r>
      <w:proofErr w:type="spellEnd"/>
      <w:r>
        <w:rPr>
          <w:color w:val="555555"/>
        </w:rPr>
        <w:t xml:space="preserve"> and reduces total iterations substantially.</w:t>
      </w:r>
    </w:p>
    <w:p w14:paraId="5D381213" w14:textId="77777777" w:rsidR="00507F4C" w:rsidRDefault="00000000">
      <w:pPr>
        <w:pStyle w:val="Heading2"/>
      </w:pPr>
      <w:r>
        <w:t>Pros and Cons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07F4C" w14:paraId="129B5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AB8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7A30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507F4C" w14:paraId="0D9CA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65D5" w14:textId="77777777" w:rsidR="00507F4C" w:rsidRDefault="00000000">
            <w:r>
              <w:rPr>
                <w:color w:val="555555"/>
                <w:sz w:val="20"/>
                <w:szCs w:val="20"/>
              </w:rPr>
              <w:t>Computational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0DB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High — </w:t>
            </w:r>
            <w:proofErr w:type="gramStart"/>
            <w:r>
              <w:rPr>
                <w:color w:val="555555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grid_size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55555"/>
                <w:sz w:val="20"/>
                <w:szCs w:val="20"/>
              </w:rPr>
              <w:t>totGenes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55555"/>
                <w:sz w:val="20"/>
                <w:szCs w:val="20"/>
              </w:rPr>
              <w:t>ADMM_iters</w:t>
            </w:r>
            <w:proofErr w:type="spellEnd"/>
            <w:r>
              <w:rPr>
                <w:color w:val="555555"/>
                <w:sz w:val="20"/>
                <w:szCs w:val="20"/>
              </w:rPr>
              <w:t>). Parallelism across genes helps.</w:t>
            </w:r>
          </w:p>
        </w:tc>
      </w:tr>
      <w:tr w:rsidR="00507F4C" w14:paraId="5B0D0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12A1" w14:textId="77777777" w:rsidR="00507F4C" w:rsidRDefault="00000000">
            <w:r>
              <w:rPr>
                <w:color w:val="555555"/>
                <w:sz w:val="20"/>
                <w:szCs w:val="20"/>
              </w:rPr>
              <w:t>Principled basis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8E11" w14:textId="77777777" w:rsidR="00507F4C" w:rsidRDefault="00000000">
            <w:r>
              <w:rPr>
                <w:color w:val="555555"/>
                <w:sz w:val="20"/>
                <w:szCs w:val="20"/>
              </w:rPr>
              <w:t>Strong — EBIC is a well-established criterion for high-dimensional selection.</w:t>
            </w:r>
          </w:p>
        </w:tc>
      </w:tr>
      <w:tr w:rsidR="00507F4C" w14:paraId="4DB98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3C9E" w14:textId="77777777" w:rsidR="00507F4C" w:rsidRDefault="00000000">
            <w:r>
              <w:rPr>
                <w:color w:val="555555"/>
                <w:sz w:val="20"/>
                <w:szCs w:val="20"/>
              </w:rPr>
              <w:t>Implementation complexity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2B99" w14:textId="77777777" w:rsidR="00507F4C" w:rsidRDefault="00000000">
            <w:r>
              <w:rPr>
                <w:color w:val="555555"/>
                <w:sz w:val="20"/>
                <w:szCs w:val="20"/>
              </w:rPr>
              <w:t>Moderate — requires 2D grid loop with warm starts.</w:t>
            </w:r>
          </w:p>
        </w:tc>
      </w:tr>
      <w:tr w:rsidR="00507F4C" w14:paraId="4A8CC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209B" w14:textId="77777777" w:rsidR="00507F4C" w:rsidRDefault="00000000">
            <w:r>
              <w:rPr>
                <w:color w:val="555555"/>
                <w:sz w:val="20"/>
                <w:szCs w:val="20"/>
              </w:rPr>
              <w:t>Best suited for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886" w14:textId="77777777" w:rsidR="00507F4C" w:rsidRDefault="00000000">
            <w:r>
              <w:rPr>
                <w:color w:val="555555"/>
                <w:sz w:val="20"/>
                <w:szCs w:val="20"/>
              </w:rPr>
              <w:t>Production runs where selection accuracy matters most.</w:t>
            </w:r>
          </w:p>
        </w:tc>
      </w:tr>
      <w:tr w:rsidR="00507F4C" w14:paraId="4B468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8EF9" w14:textId="77777777" w:rsidR="00507F4C" w:rsidRDefault="00000000">
            <w:r>
              <w:rPr>
                <w:color w:val="555555"/>
                <w:sz w:val="20"/>
                <w:szCs w:val="20"/>
              </w:rPr>
              <w:t>Risk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A77F" w14:textId="77777777" w:rsidR="00507F4C" w:rsidRDefault="00000000">
            <w:r>
              <w:rPr>
                <w:color w:val="555555"/>
                <w:sz w:val="20"/>
                <w:szCs w:val="20"/>
              </w:rPr>
              <w:t>Grid resolution affects result. Coarse grids may miss the optimum.</w:t>
            </w:r>
          </w:p>
        </w:tc>
      </w:tr>
    </w:tbl>
    <w:p w14:paraId="6AACBABC" w14:textId="77777777" w:rsidR="00507F4C" w:rsidRDefault="00507F4C">
      <w:pPr>
        <w:spacing w:before="60" w:after="60"/>
      </w:pPr>
    </w:p>
    <w:p w14:paraId="7F84A9F7" w14:textId="77777777" w:rsidR="00507F4C" w:rsidRDefault="00000000">
      <w:pPr>
        <w:pBdr>
          <w:left w:val="single" w:sz="20" w:space="8" w:color="C47F00"/>
        </w:pBdr>
        <w:spacing w:before="120" w:after="120"/>
        <w:ind w:left="400"/>
      </w:pPr>
      <w:r>
        <w:rPr>
          <w:i/>
          <w:iCs/>
          <w:color w:val="555555"/>
        </w:rPr>
        <w:t>EBIC with γ = 1 is strongly preferred over BIC (γ = 0) in the GRN inference setting because p (number of TFs) is typically much larger than n (number of samples per task). The extra penalty on model size prevents the optimizer from selecting overly dense networks.</w:t>
      </w:r>
    </w:p>
    <w:p w14:paraId="1F79699C" w14:textId="77777777" w:rsidR="00507F4C" w:rsidRDefault="00000000">
      <w:r>
        <w:lastRenderedPageBreak/>
        <w:br w:type="page"/>
      </w:r>
    </w:p>
    <w:p w14:paraId="0FD54956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 xml:space="preserve">4. Option 3 — 2D </w:t>
      </w:r>
      <w:proofErr w:type="spellStart"/>
      <w:r>
        <w:t>bStARS</w:t>
      </w:r>
      <w:proofErr w:type="spellEnd"/>
      <w:r>
        <w:t xml:space="preserve"> Instability Surface</w:t>
      </w:r>
    </w:p>
    <w:p w14:paraId="046B1C8C" w14:textId="77777777" w:rsidR="00507F4C" w:rsidRDefault="00000000">
      <w:pPr>
        <w:pStyle w:val="Heading2"/>
      </w:pPr>
      <w:r>
        <w:t>Approach</w:t>
      </w:r>
    </w:p>
    <w:p w14:paraId="1C32D218" w14:textId="77777777" w:rsidR="00507F4C" w:rsidRDefault="00000000">
      <w:pPr>
        <w:spacing w:before="80" w:after="80"/>
      </w:pPr>
      <w:r>
        <w:rPr>
          <w:color w:val="555555"/>
        </w:rPr>
        <w:t xml:space="preserve">Extend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 xml:space="preserve"> stability selection to a two-dimensional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) grid. For each grid point, compute the per-gene instability exactly as in single-task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>:</w:t>
      </w:r>
    </w:p>
    <w:p w14:paraId="64B2B523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6DBF86D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gene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2</m:t>
              </m:r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find contour at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</m:oMath>
      </m:oMathPara>
    </w:p>
    <w:p w14:paraId="2FD638FA" w14:textId="77777777" w:rsidR="00507F4C" w:rsidRDefault="00000000">
      <w:pPr>
        <w:spacing w:before="80" w:after="80"/>
      </w:pPr>
      <w:r>
        <w:rPr>
          <w:color w:val="555555"/>
        </w:rPr>
        <w:t>where B is the number of subsamples and E is the set of valid (finite-penalty) edges. The target is to find the contour in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) space where D_{gene} = </w:t>
      </w:r>
      <w:proofErr w:type="spellStart"/>
      <w:r>
        <w:rPr>
          <w:color w:val="555555"/>
        </w:rPr>
        <w:t>targetInstability</w:t>
      </w:r>
      <w:proofErr w:type="spellEnd"/>
      <w:r>
        <w:rPr>
          <w:color w:val="555555"/>
        </w:rPr>
        <w:t xml:space="preserve"> (default 0.05).</w:t>
      </w:r>
    </w:p>
    <w:p w14:paraId="48549E52" w14:textId="77777777" w:rsidR="00507F4C" w:rsidRDefault="00000000">
      <w:pPr>
        <w:pStyle w:val="Heading2"/>
      </w:pPr>
      <w:r>
        <w:t>Selection Strategy</w:t>
      </w:r>
    </w:p>
    <w:p w14:paraId="714A7EE9" w14:textId="77777777" w:rsidR="00507F4C" w:rsidRDefault="00000000">
      <w:pPr>
        <w:spacing w:before="80" w:after="80"/>
      </w:pPr>
      <w:r>
        <w:rPr>
          <w:color w:val="555555"/>
        </w:rPr>
        <w:t>Rather than a single point, the 2D instability surface defines a curve of valid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>) combinations. Within this curve, two secondary criteria can be used:</w:t>
      </w:r>
    </w:p>
    <w:p w14:paraId="51F3A9A7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Maximum </w:t>
      </w:r>
      <w:proofErr w:type="gramStart"/>
      <w:r>
        <w:rPr>
          <w:color w:val="555555"/>
        </w:rPr>
        <w:t>sparsity  —</w:t>
      </w:r>
      <w:proofErr w:type="gramEnd"/>
      <w:r>
        <w:rPr>
          <w:color w:val="555555"/>
        </w:rPr>
        <w:t xml:space="preserve">  select the point with the largest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(most sparse network). Conservative.</w:t>
      </w:r>
    </w:p>
    <w:p w14:paraId="0BC052FF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Maximum </w:t>
      </w:r>
      <w:proofErr w:type="spellStart"/>
      <w:r>
        <w:rPr>
          <w:color w:val="555555"/>
        </w:rPr>
        <w:t>λ_</w:t>
      </w:r>
      <w:proofErr w:type="gramStart"/>
      <w:r>
        <w:rPr>
          <w:color w:val="555555"/>
        </w:rPr>
        <w:t>f</w:t>
      </w:r>
      <w:proofErr w:type="spellEnd"/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select the point with the largest fusion penalty consistent with the instability target. Maximizes cross-task information sharing.</w:t>
      </w:r>
    </w:p>
    <w:p w14:paraId="6C3CC69E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EBIC </w:t>
      </w:r>
      <w:proofErr w:type="gramStart"/>
      <w:r>
        <w:rPr>
          <w:color w:val="555555"/>
        </w:rPr>
        <w:t>tiebreaker  —</w:t>
      </w:r>
      <w:proofErr w:type="gramEnd"/>
      <w:r>
        <w:rPr>
          <w:color w:val="555555"/>
        </w:rPr>
        <w:t xml:space="preserve">  among all points on the instability contour, pick the one minimizing EBIC. Combines stability and goodness-of-fit.</w:t>
      </w:r>
    </w:p>
    <w:p w14:paraId="729C8E43" w14:textId="77777777" w:rsidR="00507F4C" w:rsidRDefault="00507F4C">
      <w:pPr>
        <w:spacing w:before="60" w:after="60"/>
      </w:pPr>
    </w:p>
    <w:p w14:paraId="7B0A8BB5" w14:textId="77777777" w:rsidR="00507F4C" w:rsidRDefault="00000000">
      <w:pPr>
        <w:pBdr>
          <w:left w:val="single" w:sz="20" w:space="8" w:color="00A896"/>
        </w:pBdr>
        <w:spacing w:before="120" w:after="120"/>
        <w:ind w:left="400"/>
      </w:pPr>
      <w:r>
        <w:rPr>
          <w:i/>
          <w:iCs/>
          <w:color w:val="555555"/>
        </w:rPr>
        <w:t xml:space="preserve">The EBIC tiebreaker is the recommended secondary criterion. It retains the principled </w:t>
      </w:r>
      <w:proofErr w:type="spellStart"/>
      <w:r>
        <w:rPr>
          <w:i/>
          <w:iCs/>
          <w:color w:val="555555"/>
        </w:rPr>
        <w:t>bStARS</w:t>
      </w:r>
      <w:proofErr w:type="spellEnd"/>
      <w:r>
        <w:rPr>
          <w:i/>
          <w:iCs/>
          <w:color w:val="555555"/>
        </w:rPr>
        <w:t xml:space="preserve"> instability guarantee while using EBIC to discriminate among equally stable solutions.</w:t>
      </w:r>
    </w:p>
    <w:p w14:paraId="5E9EAA32" w14:textId="77777777" w:rsidR="00507F4C" w:rsidRDefault="00000000">
      <w:pPr>
        <w:pStyle w:val="Heading2"/>
      </w:pPr>
      <w:r>
        <w:t>Warm Start Extension</w:t>
      </w:r>
    </w:p>
    <w:p w14:paraId="07F41B5B" w14:textId="77777777" w:rsidR="00507F4C" w:rsidRDefault="00000000">
      <w:pPr>
        <w:spacing w:before="80" w:after="80"/>
      </w:pPr>
      <w:r>
        <w:rPr>
          <w:color w:val="555555"/>
        </w:rPr>
        <w:t>The 2D warm start follows a path from high (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) toward lower values. The grid is traversed in decreasing order of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 xml:space="preserve">, which ensures that each starting point is the converged solution of a more regularized (sparser, more fused) model. This is analogous to the 1D warm start in the original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>.</w:t>
      </w:r>
    </w:p>
    <w:p w14:paraId="3ACA27B5" w14:textId="77777777" w:rsidR="00507F4C" w:rsidRDefault="00000000">
      <w:pPr>
        <w:pStyle w:val="Heading2"/>
      </w:pPr>
      <w:r>
        <w:t>Coarse-to-Fine Strategy</w:t>
      </w:r>
    </w:p>
    <w:p w14:paraId="786226B0" w14:textId="77777777" w:rsidR="00507F4C" w:rsidRDefault="00000000">
      <w:pPr>
        <w:spacing w:before="80" w:after="80"/>
      </w:pPr>
      <w:r>
        <w:rPr>
          <w:color w:val="555555"/>
        </w:rPr>
        <w:t>To control cost, a two-stage approach is recommended:</w:t>
      </w:r>
    </w:p>
    <w:p w14:paraId="68732944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Stage </w:t>
      </w:r>
      <w:proofErr w:type="gramStart"/>
      <w:r>
        <w:rPr>
          <w:color w:val="555555"/>
        </w:rPr>
        <w:t>1  —</w:t>
      </w:r>
      <w:proofErr w:type="gramEnd"/>
      <w:r>
        <w:rPr>
          <w:color w:val="555555"/>
        </w:rPr>
        <w:t xml:space="preserve">  run a coarse grid (e.g. 5 × 5) to identify the approximate region of the instability contour</w:t>
      </w:r>
    </w:p>
    <w:p w14:paraId="25031528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Stage </w:t>
      </w:r>
      <w:proofErr w:type="gramStart"/>
      <w:r>
        <w:rPr>
          <w:color w:val="555555"/>
        </w:rPr>
        <w:t>2  —</w:t>
      </w:r>
      <w:proofErr w:type="gramEnd"/>
      <w:r>
        <w:rPr>
          <w:color w:val="555555"/>
        </w:rPr>
        <w:t xml:space="preserve">  refine with a fine grid (e.g. 10 × 10) in the identified region</w:t>
      </w:r>
    </w:p>
    <w:p w14:paraId="024F7840" w14:textId="77777777" w:rsidR="00507F4C" w:rsidRDefault="00000000">
      <w:pPr>
        <w:spacing w:before="80" w:after="80"/>
      </w:pPr>
      <w:r>
        <w:rPr>
          <w:color w:val="555555"/>
        </w:rPr>
        <w:t xml:space="preserve">This mirrors the two-call structure already in the </w:t>
      </w:r>
      <w:proofErr w:type="spellStart"/>
      <w:r>
        <w:rPr>
          <w:color w:val="555555"/>
        </w:rPr>
        <w:t>Inferelator</w:t>
      </w:r>
      <w:proofErr w:type="spellEnd"/>
      <w:r>
        <w:rPr>
          <w:color w:val="555555"/>
        </w:rPr>
        <w:t xml:space="preserve"> pipeline (</w:t>
      </w:r>
      <w:proofErr w:type="spellStart"/>
      <w:r>
        <w:rPr>
          <w:color w:val="555555"/>
        </w:rPr>
        <w:t>bstarsWarmStart</w:t>
      </w:r>
      <w:proofErr w:type="spellEnd"/>
      <w:r>
        <w:rPr>
          <w:color w:val="555555"/>
        </w:rPr>
        <w:t xml:space="preserve"> followed by </w:t>
      </w:r>
      <w:proofErr w:type="spellStart"/>
      <w:r>
        <w:rPr>
          <w:color w:val="555555"/>
        </w:rPr>
        <w:t>bstartsEstimateInstability</w:t>
      </w:r>
      <w:proofErr w:type="spellEnd"/>
      <w:r>
        <w:rPr>
          <w:color w:val="555555"/>
        </w:rPr>
        <w:t>).</w:t>
      </w:r>
    </w:p>
    <w:p w14:paraId="3DC4E520" w14:textId="77777777" w:rsidR="00507F4C" w:rsidRDefault="00000000">
      <w:pPr>
        <w:pStyle w:val="Heading2"/>
      </w:pPr>
      <w:r>
        <w:t>Pros and Cons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07F4C" w14:paraId="60717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C71B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366B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507F4C" w14:paraId="04609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26CA" w14:textId="77777777" w:rsidR="00507F4C" w:rsidRDefault="00000000">
            <w:r>
              <w:rPr>
                <w:color w:val="555555"/>
                <w:sz w:val="20"/>
                <w:szCs w:val="20"/>
              </w:rPr>
              <w:t>Computational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FE74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Highest — </w:t>
            </w:r>
            <w:proofErr w:type="gramStart"/>
            <w:r>
              <w:rPr>
                <w:color w:val="555555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grid_s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55555"/>
                <w:sz w:val="20"/>
                <w:szCs w:val="20"/>
              </w:rPr>
              <w:t>grid_f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55555"/>
                <w:sz w:val="20"/>
                <w:szCs w:val="20"/>
              </w:rPr>
              <w:t>totSS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555555"/>
                <w:sz w:val="20"/>
                <w:szCs w:val="20"/>
              </w:rPr>
              <w:t>totGenes</w:t>
            </w:r>
            <w:proofErr w:type="spellEnd"/>
            <w:r>
              <w:rPr>
                <w:color w:val="555555"/>
                <w:sz w:val="20"/>
                <w:szCs w:val="20"/>
              </w:rPr>
              <w:t>). Mitigated by coarse-to-fine.</w:t>
            </w:r>
          </w:p>
        </w:tc>
      </w:tr>
      <w:tr w:rsidR="00507F4C" w14:paraId="62362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E66E" w14:textId="77777777" w:rsidR="00507F4C" w:rsidRDefault="00000000">
            <w:r>
              <w:rPr>
                <w:color w:val="555555"/>
                <w:sz w:val="20"/>
                <w:szCs w:val="20"/>
              </w:rPr>
              <w:t>Principled basis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BE1C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Strongest — extends the exact </w:t>
            </w:r>
            <w:proofErr w:type="spellStart"/>
            <w:r>
              <w:rPr>
                <w:color w:val="555555"/>
                <w:sz w:val="20"/>
                <w:szCs w:val="20"/>
              </w:rPr>
              <w:t>bStARS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criterion used for single-task </w:t>
            </w:r>
            <w:proofErr w:type="spellStart"/>
            <w:r>
              <w:rPr>
                <w:color w:val="555555"/>
                <w:sz w:val="20"/>
                <w:szCs w:val="20"/>
              </w:rPr>
              <w:t>λ_s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selection.</w:t>
            </w:r>
          </w:p>
        </w:tc>
      </w:tr>
      <w:tr w:rsidR="00507F4C" w14:paraId="442A9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B2D4" w14:textId="77777777" w:rsidR="00507F4C" w:rsidRDefault="00000000">
            <w:r>
              <w:rPr>
                <w:color w:val="555555"/>
                <w:sz w:val="20"/>
                <w:szCs w:val="20"/>
              </w:rPr>
              <w:t>Implementation complexity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409C" w14:textId="77777777" w:rsidR="00507F4C" w:rsidRDefault="00000000">
            <w:r>
              <w:rPr>
                <w:color w:val="555555"/>
                <w:sz w:val="20"/>
                <w:szCs w:val="20"/>
              </w:rPr>
              <w:t>High — requires 2D grid management and two-stage refinement.</w:t>
            </w:r>
          </w:p>
        </w:tc>
      </w:tr>
      <w:tr w:rsidR="00507F4C" w14:paraId="4ACE5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EFDA" w14:textId="77777777" w:rsidR="00507F4C" w:rsidRDefault="00000000">
            <w:r>
              <w:rPr>
                <w:color w:val="555555"/>
                <w:sz w:val="20"/>
                <w:szCs w:val="20"/>
              </w:rPr>
              <w:t>Best suited for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4993" w14:textId="77777777" w:rsidR="00507F4C" w:rsidRDefault="00000000">
            <w:r>
              <w:rPr>
                <w:color w:val="555555"/>
                <w:sz w:val="20"/>
                <w:szCs w:val="20"/>
              </w:rPr>
              <w:t>Benchmark studies, gold-standard validation, final publication runs.</w:t>
            </w:r>
          </w:p>
        </w:tc>
      </w:tr>
      <w:tr w:rsidR="00507F4C" w14:paraId="720C6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7C0A" w14:textId="77777777" w:rsidR="00507F4C" w:rsidRDefault="00000000">
            <w:r>
              <w:rPr>
                <w:color w:val="555555"/>
                <w:sz w:val="20"/>
                <w:szCs w:val="20"/>
              </w:rPr>
              <w:t>Risk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84A3" w14:textId="77777777" w:rsidR="00507F4C" w:rsidRDefault="00000000">
            <w:r>
              <w:rPr>
                <w:color w:val="555555"/>
                <w:sz w:val="20"/>
                <w:szCs w:val="20"/>
              </w:rPr>
              <w:t>Cost may be prohibitive for large datasets without HPC resources.</w:t>
            </w:r>
          </w:p>
        </w:tc>
      </w:tr>
    </w:tbl>
    <w:p w14:paraId="6204A064" w14:textId="77777777" w:rsidR="00507F4C" w:rsidRDefault="00000000">
      <w:r>
        <w:br w:type="page"/>
      </w:r>
    </w:p>
    <w:p w14:paraId="668A1363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>5. Comparison and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 w:rsidR="00507F4C" w14:paraId="23E05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AEDB" w14:textId="77777777" w:rsidR="00507F4C" w:rsidRDefault="00507F4C"/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E4FF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1: Fixed Ratio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D186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2: EBIC Grid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AEB6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Option 3: 2D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bStARS</w:t>
            </w:r>
            <w:proofErr w:type="spellEnd"/>
          </w:p>
        </w:tc>
      </w:tr>
      <w:tr w:rsidR="00507F4C" w14:paraId="7EA5A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BEAE" w14:textId="77777777" w:rsidR="00507F4C" w:rsidRDefault="00000000">
            <w:r>
              <w:rPr>
                <w:color w:val="555555"/>
                <w:sz w:val="20"/>
                <w:szCs w:val="20"/>
              </w:rPr>
              <w:t>Cost (relative)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13F2" w14:textId="77777777" w:rsidR="00507F4C" w:rsidRDefault="00000000">
            <w:r>
              <w:rPr>
                <w:color w:val="555555"/>
                <w:sz w:val="20"/>
                <w:szCs w:val="20"/>
              </w:rPr>
              <w:t>1×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F29F" w14:textId="77777777" w:rsidR="00507F4C" w:rsidRDefault="00000000">
            <w:r>
              <w:rPr>
                <w:color w:val="555555"/>
                <w:sz w:val="20"/>
                <w:szCs w:val="20"/>
              </w:rPr>
              <w:t>~10–20×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9116" w14:textId="77777777" w:rsidR="00507F4C" w:rsidRDefault="00000000">
            <w:r>
              <w:rPr>
                <w:color w:val="555555"/>
                <w:sz w:val="20"/>
                <w:szCs w:val="20"/>
              </w:rPr>
              <w:t>~50–200×</w:t>
            </w:r>
          </w:p>
        </w:tc>
      </w:tr>
      <w:tr w:rsidR="00507F4C" w14:paraId="35C2A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4A4D" w14:textId="77777777" w:rsidR="00507F4C" w:rsidRDefault="00000000">
            <w:proofErr w:type="spellStart"/>
            <w:r>
              <w:rPr>
                <w:color w:val="555555"/>
                <w:sz w:val="20"/>
                <w:szCs w:val="20"/>
              </w:rPr>
              <w:t>λ_f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principled?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3FF8" w14:textId="77777777" w:rsidR="00507F4C" w:rsidRDefault="00000000">
            <w:r>
              <w:rPr>
                <w:color w:val="555555"/>
                <w:sz w:val="20"/>
                <w:szCs w:val="20"/>
              </w:rPr>
              <w:t>No — user-defined α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D852" w14:textId="77777777" w:rsidR="00507F4C" w:rsidRDefault="00000000">
            <w:r>
              <w:rPr>
                <w:color w:val="555555"/>
                <w:sz w:val="20"/>
                <w:szCs w:val="20"/>
              </w:rPr>
              <w:t>Yes — EBIC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A9B8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Yes — </w:t>
            </w:r>
            <w:proofErr w:type="spellStart"/>
            <w:r>
              <w:rPr>
                <w:color w:val="555555"/>
                <w:sz w:val="20"/>
                <w:szCs w:val="20"/>
              </w:rPr>
              <w:t>bStARS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EBIC</w:t>
            </w:r>
          </w:p>
        </w:tc>
      </w:tr>
      <w:tr w:rsidR="00507F4C" w14:paraId="06F50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5EBB" w14:textId="77777777" w:rsidR="00507F4C" w:rsidRDefault="00000000">
            <w:proofErr w:type="spellStart"/>
            <w:r>
              <w:rPr>
                <w:color w:val="555555"/>
                <w:sz w:val="20"/>
                <w:szCs w:val="20"/>
              </w:rPr>
              <w:t>λ_s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principled?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F3DD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Yes — </w:t>
            </w:r>
            <w:proofErr w:type="spellStart"/>
            <w:r>
              <w:rPr>
                <w:color w:val="555555"/>
                <w:sz w:val="20"/>
                <w:szCs w:val="20"/>
              </w:rPr>
              <w:t>bStARS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4D83" w14:textId="77777777" w:rsidR="00507F4C" w:rsidRDefault="00000000">
            <w:r>
              <w:rPr>
                <w:color w:val="555555"/>
                <w:sz w:val="20"/>
                <w:szCs w:val="20"/>
              </w:rPr>
              <w:t>Yes — EBIC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678B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Yes — </w:t>
            </w:r>
            <w:proofErr w:type="spellStart"/>
            <w:r>
              <w:rPr>
                <w:color w:val="555555"/>
                <w:sz w:val="20"/>
                <w:szCs w:val="20"/>
              </w:rPr>
              <w:t>bStARS</w:t>
            </w:r>
            <w:proofErr w:type="spellEnd"/>
          </w:p>
        </w:tc>
      </w:tr>
      <w:tr w:rsidR="00507F4C" w14:paraId="77F87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080D" w14:textId="77777777" w:rsidR="00507F4C" w:rsidRDefault="00000000">
            <w:r>
              <w:rPr>
                <w:color w:val="555555"/>
                <w:sz w:val="20"/>
                <w:szCs w:val="20"/>
              </w:rPr>
              <w:t>Stability guarantee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8EDF" w14:textId="77777777" w:rsidR="00507F4C" w:rsidRDefault="00000000">
            <w:r>
              <w:rPr>
                <w:color w:val="555555"/>
                <w:sz w:val="20"/>
                <w:szCs w:val="20"/>
              </w:rPr>
              <w:t xml:space="preserve">Inherited from </w:t>
            </w:r>
            <w:proofErr w:type="spellStart"/>
            <w:r>
              <w:rPr>
                <w:color w:val="555555"/>
                <w:sz w:val="20"/>
                <w:szCs w:val="20"/>
              </w:rPr>
              <w:t>λ_s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only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EB09" w14:textId="77777777" w:rsidR="00507F4C" w:rsidRDefault="00000000">
            <w:r>
              <w:rPr>
                <w:color w:val="555555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9E66" w14:textId="77777777" w:rsidR="00507F4C" w:rsidRDefault="00000000">
            <w:r>
              <w:rPr>
                <w:color w:val="555555"/>
                <w:sz w:val="20"/>
                <w:szCs w:val="20"/>
              </w:rPr>
              <w:t>Yes — both parameters</w:t>
            </w:r>
          </w:p>
        </w:tc>
      </w:tr>
      <w:tr w:rsidR="00507F4C" w14:paraId="483E7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C6EE" w14:textId="77777777" w:rsidR="00507F4C" w:rsidRDefault="00000000">
            <w:r>
              <w:rPr>
                <w:color w:val="555555"/>
                <w:sz w:val="20"/>
                <w:szCs w:val="20"/>
              </w:rPr>
              <w:t>Recommended use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577A" w14:textId="77777777" w:rsidR="00507F4C" w:rsidRDefault="00000000">
            <w:r>
              <w:rPr>
                <w:color w:val="555555"/>
                <w:sz w:val="20"/>
                <w:szCs w:val="20"/>
              </w:rPr>
              <w:t>First runs, exploration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B3F2" w14:textId="77777777" w:rsidR="00507F4C" w:rsidRDefault="00000000">
            <w:r>
              <w:rPr>
                <w:color w:val="555555"/>
                <w:sz w:val="20"/>
                <w:szCs w:val="20"/>
              </w:rPr>
              <w:t>Production, no gold std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0F79" w14:textId="77777777" w:rsidR="00507F4C" w:rsidRDefault="00000000">
            <w:r>
              <w:rPr>
                <w:color w:val="555555"/>
                <w:sz w:val="20"/>
                <w:szCs w:val="20"/>
              </w:rPr>
              <w:t>Benchmarking, validation</w:t>
            </w:r>
          </w:p>
        </w:tc>
      </w:tr>
      <w:tr w:rsidR="00507F4C" w14:paraId="54534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6C77" w14:textId="77777777" w:rsidR="00507F4C" w:rsidRDefault="00000000">
            <w:r>
              <w:rPr>
                <w:color w:val="555555"/>
                <w:sz w:val="20"/>
                <w:szCs w:val="20"/>
              </w:rPr>
              <w:t>Implementation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C1C9" w14:textId="77777777" w:rsidR="00507F4C" w:rsidRDefault="00000000">
            <w:proofErr w:type="spellStart"/>
            <w:r>
              <w:rPr>
                <w:color w:val="555555"/>
                <w:sz w:val="20"/>
                <w:szCs w:val="20"/>
              </w:rPr>
              <w:t>lambdaOpt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= :</w:t>
            </w:r>
            <w:proofErr w:type="spellStart"/>
            <w:r>
              <w:rPr>
                <w:color w:val="555555"/>
                <w:sz w:val="20"/>
                <w:szCs w:val="20"/>
              </w:rPr>
              <w:t>fixed</w:t>
            </w:r>
            <w:proofErr w:type="gramEnd"/>
            <w:r>
              <w:rPr>
                <w:color w:val="555555"/>
                <w:sz w:val="20"/>
                <w:szCs w:val="20"/>
              </w:rPr>
              <w:t>_ratio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A78" w14:textId="77777777" w:rsidR="00507F4C" w:rsidRDefault="00000000">
            <w:proofErr w:type="spellStart"/>
            <w:r>
              <w:rPr>
                <w:color w:val="555555"/>
                <w:sz w:val="20"/>
                <w:szCs w:val="20"/>
              </w:rPr>
              <w:t>lambdaOpt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= :</w:t>
            </w:r>
            <w:proofErr w:type="spellStart"/>
            <w:r>
              <w:rPr>
                <w:color w:val="555555"/>
                <w:sz w:val="20"/>
                <w:szCs w:val="20"/>
              </w:rPr>
              <w:t>ebic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E40" w14:textId="77777777" w:rsidR="00507F4C" w:rsidRDefault="00000000">
            <w:proofErr w:type="spellStart"/>
            <w:r>
              <w:rPr>
                <w:color w:val="555555"/>
                <w:sz w:val="20"/>
                <w:szCs w:val="20"/>
              </w:rPr>
              <w:t>lambdaOpt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= :bstars</w:t>
            </w:r>
            <w:proofErr w:type="gramEnd"/>
            <w:r>
              <w:rPr>
                <w:color w:val="555555"/>
                <w:sz w:val="20"/>
                <w:szCs w:val="20"/>
              </w:rPr>
              <w:t>_2d</w:t>
            </w:r>
          </w:p>
        </w:tc>
      </w:tr>
    </w:tbl>
    <w:p w14:paraId="1946EA14" w14:textId="77777777" w:rsidR="00507F4C" w:rsidRDefault="00507F4C">
      <w:pPr>
        <w:spacing w:before="60" w:after="60"/>
      </w:pPr>
    </w:p>
    <w:p w14:paraId="508ECB38" w14:textId="77777777" w:rsidR="00507F4C" w:rsidRDefault="00000000">
      <w:pPr>
        <w:spacing w:before="80" w:after="80"/>
      </w:pPr>
      <w:r>
        <w:rPr>
          <w:color w:val="555555"/>
        </w:rPr>
        <w:t>Recommended progression for a new dataset:</w:t>
      </w:r>
    </w:p>
    <w:p w14:paraId="111707E7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Start with Option 1 (α = 0.1) to verify the pipeline runs end-to-end</w:t>
      </w:r>
    </w:p>
    <w:p w14:paraId="3B96D341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Move to Option 2 (EBIC grid) for production networks</w:t>
      </w:r>
    </w:p>
    <w:p w14:paraId="24333025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Use Option 3 (2D </w:t>
      </w:r>
      <w:proofErr w:type="spellStart"/>
      <w:r>
        <w:rPr>
          <w:color w:val="555555"/>
        </w:rPr>
        <w:t>bStARS</w:t>
      </w:r>
      <w:proofErr w:type="spellEnd"/>
      <w:r>
        <w:rPr>
          <w:color w:val="555555"/>
        </w:rPr>
        <w:t>) only for gold-standard validation or publication benchmarks</w:t>
      </w:r>
    </w:p>
    <w:p w14:paraId="5ACAB283" w14:textId="77777777" w:rsidR="00507F4C" w:rsidRDefault="00000000">
      <w:r>
        <w:br w:type="page"/>
      </w:r>
    </w:p>
    <w:p w14:paraId="2D2F38D6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>6. Elastic Net Extension</w:t>
      </w:r>
    </w:p>
    <w:p w14:paraId="07A43D24" w14:textId="77777777" w:rsidR="00507F4C" w:rsidRDefault="00000000">
      <w:pPr>
        <w:pStyle w:val="Heading2"/>
      </w:pPr>
      <w:r>
        <w:t>Motivation</w:t>
      </w:r>
    </w:p>
    <w:p w14:paraId="42CA47EC" w14:textId="77777777" w:rsidR="00507F4C" w:rsidRDefault="00000000">
      <w:pPr>
        <w:spacing w:before="80" w:after="80"/>
      </w:pPr>
      <w:r>
        <w:rPr>
          <w:color w:val="555555"/>
        </w:rPr>
        <w:t>The pure LASSO (L1 penalty) has a known limitation when predictors are highly correlated: it arbitrarily selects one and drops the others. In the GRN setting, this is particularly problematic because:</w:t>
      </w:r>
    </w:p>
    <w:p w14:paraId="65360B43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TF activities are often correlated, especially for TFs with overlapping target sets</w:t>
      </w:r>
    </w:p>
    <w:p w14:paraId="655B0412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</w:t>
      </w:r>
      <w:proofErr w:type="spellStart"/>
      <w:r>
        <w:rPr>
          <w:color w:val="555555"/>
        </w:rPr>
        <w:t>mergeDegenerateTFs</w:t>
      </w:r>
      <w:proofErr w:type="spellEnd"/>
      <w:r>
        <w:rPr>
          <w:color w:val="555555"/>
        </w:rPr>
        <w:t xml:space="preserve"> step explicitly identifies TFs with identical target sets and merges them into meta-TFs. After demerging, the individual TFs are re-introduced as separate predictors — and their activities remain correlated by construction</w:t>
      </w:r>
    </w:p>
    <w:p w14:paraId="6FB8149B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Per-task sample sizes are small after splitting by cell type, making LASSO coefficient estimates unstable</w:t>
      </w:r>
    </w:p>
    <w:p w14:paraId="03FB77FF" w14:textId="77777777" w:rsidR="00507F4C" w:rsidRDefault="00507F4C">
      <w:pPr>
        <w:spacing w:before="60" w:after="60"/>
      </w:pPr>
    </w:p>
    <w:p w14:paraId="61372483" w14:textId="77777777" w:rsidR="00507F4C" w:rsidRDefault="00000000">
      <w:pPr>
        <w:spacing w:before="80" w:after="80"/>
      </w:pPr>
      <w:r>
        <w:rPr>
          <w:color w:val="555555"/>
        </w:rPr>
        <w:t>The elastic net addresses this by combining L1 and L2 penalties:</w:t>
      </w:r>
    </w:p>
    <w:p w14:paraId="1B809C3F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>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>LASSO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>ridge</m:t>
          </m:r>
        </m:oMath>
      </m:oMathPara>
    </w:p>
    <w:p w14:paraId="2FF6CA85" w14:textId="77777777" w:rsidR="00507F4C" w:rsidRDefault="00000000">
      <w:pPr>
        <w:spacing w:before="80" w:after="80"/>
      </w:pPr>
      <w:r>
        <w:rPr>
          <w:color w:val="555555"/>
        </w:rPr>
        <w:t>where α ∈ [0,1] is the mixing parameter (α = 1 is pure LASSO, α = 0 is pure ridge).</w:t>
      </w:r>
    </w:p>
    <w:p w14:paraId="29C41B8C" w14:textId="77777777" w:rsidR="00507F4C" w:rsidRDefault="00000000">
      <w:pPr>
        <w:pStyle w:val="Heading2"/>
      </w:pPr>
      <w:r>
        <w:t>Why It Fits Naturally Here</w:t>
      </w:r>
    </w:p>
    <w:p w14:paraId="63618B6B" w14:textId="77777777" w:rsidR="00507F4C" w:rsidRDefault="00000000">
      <w:pPr>
        <w:spacing w:before="80" w:after="80"/>
      </w:pPr>
      <w:r>
        <w:rPr>
          <w:color w:val="555555"/>
        </w:rPr>
        <w:t xml:space="preserve">The ADMM W-update already solves an augmented least-squares problem with a quadratic proximity term from the </w:t>
      </w:r>
      <w:proofErr w:type="spellStart"/>
      <w:r>
        <w:rPr>
          <w:color w:val="555555"/>
        </w:rPr>
        <w:t>Lagrangian</w:t>
      </w:r>
      <w:proofErr w:type="spellEnd"/>
      <w:r>
        <w:rPr>
          <w:color w:val="555555"/>
        </w:rPr>
        <w:t>:</w:t>
      </w:r>
    </w:p>
    <w:p w14:paraId="302E859A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⊙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ρ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3C836D9" w14:textId="77777777" w:rsidR="00507F4C" w:rsidRDefault="00000000">
      <w:pPr>
        <w:spacing w:before="80" w:after="80"/>
      </w:pPr>
      <w:r>
        <w:rPr>
          <w:color w:val="555555"/>
        </w:rPr>
        <w:t xml:space="preserve">The ρ proximity term already acts as an implicit L2 </w:t>
      </w:r>
      <w:proofErr w:type="spellStart"/>
      <w:r>
        <w:rPr>
          <w:color w:val="555555"/>
        </w:rPr>
        <w:t>regularizer</w:t>
      </w:r>
      <w:proofErr w:type="spellEnd"/>
      <w:r>
        <w:rPr>
          <w:color w:val="555555"/>
        </w:rPr>
        <w:t xml:space="preserve"> on w. Adding the elastic net L2 term integrates cleanly into this structure and improves numerical conditioning, particularly when per-task sample sizes are small and AᵀA is poorly conditioned.</w:t>
      </w:r>
    </w:p>
    <w:p w14:paraId="32ECC467" w14:textId="77777777" w:rsidR="00507F4C" w:rsidRDefault="00000000">
      <w:pPr>
        <w:spacing w:before="80" w:after="80"/>
      </w:pPr>
      <w:proofErr w:type="spellStart"/>
      <w:r>
        <w:rPr>
          <w:color w:val="555555"/>
        </w:rPr>
        <w:t>GLMNet</w:t>
      </w:r>
      <w:proofErr w:type="spellEnd"/>
      <w:r>
        <w:rPr>
          <w:color w:val="555555"/>
        </w:rPr>
        <w:t xml:space="preserve"> supports elastic net natively via the alpha parameter — the change is a single argument in the ADMM W-update call.</w:t>
      </w:r>
    </w:p>
    <w:p w14:paraId="40376548" w14:textId="77777777" w:rsidR="00507F4C" w:rsidRDefault="00000000">
      <w:pPr>
        <w:pStyle w:val="Heading2"/>
      </w:pPr>
      <w:r>
        <w:t>Updated Objective</w:t>
      </w:r>
    </w:p>
    <w:p w14:paraId="28354809" w14:textId="77777777" w:rsidR="00507F4C" w:rsidRDefault="00000000">
      <w:pPr>
        <w:spacing w:before="80" w:after="80"/>
      </w:pPr>
      <w:r>
        <w:rPr>
          <w:color w:val="555555"/>
        </w:rPr>
        <w:t>The full graph-fused multitask elastic net objective is:</w:t>
      </w:r>
    </w:p>
    <w:p w14:paraId="1F1942AF" w14:textId="77777777" w:rsidR="00507F4C" w:rsidRDefault="00000000">
      <w:pPr>
        <w:spacing w:before="160" w:after="16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sim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71FFD01" w14:textId="77777777" w:rsidR="00507F4C" w:rsidRDefault="00000000">
      <w:pPr>
        <w:spacing w:before="80" w:after="80"/>
      </w:pPr>
      <w:r>
        <w:rPr>
          <w:color w:val="555555"/>
        </w:rPr>
        <w:t xml:space="preserve">The elastic net mixing parameter α (distinct from the </w:t>
      </w:r>
      <w:proofErr w:type="gramStart"/>
      <w:r>
        <w:rPr>
          <w:color w:val="555555"/>
        </w:rPr>
        <w:t>fixed-ratio</w:t>
      </w:r>
      <w:proofErr w:type="gramEnd"/>
      <w:r>
        <w:rPr>
          <w:color w:val="555555"/>
        </w:rPr>
        <w:t xml:space="preserve"> α in Option 1) is treated as a hyperparameter and is not jointly optimized with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λ_f</w:t>
      </w:r>
      <w:proofErr w:type="spellEnd"/>
      <w:r>
        <w:rPr>
          <w:color w:val="555555"/>
        </w:rPr>
        <w:t>.</w:t>
      </w:r>
    </w:p>
    <w:p w14:paraId="1139E981" w14:textId="77777777" w:rsidR="00507F4C" w:rsidRDefault="00000000">
      <w:pPr>
        <w:pStyle w:val="Heading2"/>
      </w:pPr>
      <w:r>
        <w:t>Parameter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507F4C" w14:paraId="1D8CA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C10B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B243" w14:textId="77777777" w:rsidR="00507F4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α (elastic net)</w:t>
            </w:r>
          </w:p>
        </w:tc>
      </w:tr>
      <w:tr w:rsidR="00507F4C" w14:paraId="6F985F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DB80" w14:textId="77777777" w:rsidR="00507F4C" w:rsidRDefault="00000000">
            <w:r>
              <w:rPr>
                <w:color w:val="555555"/>
                <w:sz w:val="20"/>
                <w:szCs w:val="20"/>
              </w:rPr>
              <w:t>Many correlated TFs, small per-task 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7FAA" w14:textId="77777777" w:rsidR="00507F4C" w:rsidRDefault="00000000">
            <w:r>
              <w:rPr>
                <w:color w:val="555555"/>
                <w:sz w:val="20"/>
                <w:szCs w:val="20"/>
              </w:rPr>
              <w:t>0.5 — balanced L1/L2</w:t>
            </w:r>
          </w:p>
        </w:tc>
      </w:tr>
      <w:tr w:rsidR="00507F4C" w14:paraId="049EE4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E5BC" w14:textId="77777777" w:rsidR="00507F4C" w:rsidRDefault="00000000">
            <w:r>
              <w:rPr>
                <w:color w:val="555555"/>
                <w:sz w:val="20"/>
                <w:szCs w:val="20"/>
              </w:rPr>
              <w:lastRenderedPageBreak/>
              <w:t>Demerged TFs present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284D" w14:textId="77777777" w:rsidR="00507F4C" w:rsidRDefault="00000000">
            <w:r>
              <w:rPr>
                <w:color w:val="555555"/>
                <w:sz w:val="20"/>
                <w:szCs w:val="20"/>
              </w:rPr>
              <w:t>0.5 to 0.7 — group correlated predictors</w:t>
            </w:r>
          </w:p>
        </w:tc>
      </w:tr>
      <w:tr w:rsidR="00507F4C" w14:paraId="05D1D4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C800" w14:textId="77777777" w:rsidR="00507F4C" w:rsidRDefault="00000000">
            <w:r>
              <w:rPr>
                <w:color w:val="555555"/>
                <w:sz w:val="20"/>
                <w:szCs w:val="20"/>
              </w:rPr>
              <w:t>Few correlated TFs, adequate 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9F24" w14:textId="77777777" w:rsidR="00507F4C" w:rsidRDefault="00000000">
            <w:r>
              <w:rPr>
                <w:color w:val="555555"/>
                <w:sz w:val="20"/>
                <w:szCs w:val="20"/>
              </w:rPr>
              <w:t>0.9 — near-LASSO</w:t>
            </w:r>
          </w:p>
        </w:tc>
      </w:tr>
      <w:tr w:rsidR="00507F4C" w14:paraId="41A0C1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F4EE" w14:textId="77777777" w:rsidR="00507F4C" w:rsidRDefault="00000000">
            <w:r>
              <w:rPr>
                <w:color w:val="555555"/>
                <w:sz w:val="20"/>
                <w:szCs w:val="20"/>
              </w:rPr>
              <w:t>Pure LASSO behavior desired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3C15" w14:textId="77777777" w:rsidR="00507F4C" w:rsidRDefault="00000000">
            <w:r>
              <w:rPr>
                <w:color w:val="555555"/>
                <w:sz w:val="20"/>
                <w:szCs w:val="20"/>
              </w:rPr>
              <w:t>1.0 — original behavior</w:t>
            </w:r>
          </w:p>
        </w:tc>
      </w:tr>
    </w:tbl>
    <w:p w14:paraId="4F2C3D77" w14:textId="77777777" w:rsidR="00507F4C" w:rsidRDefault="00507F4C">
      <w:pPr>
        <w:spacing w:before="60" w:after="60"/>
      </w:pPr>
    </w:p>
    <w:p w14:paraId="6F3EE2A2" w14:textId="77777777" w:rsidR="00507F4C" w:rsidRDefault="00000000">
      <w:pPr>
        <w:pBdr>
          <w:left w:val="single" w:sz="20" w:space="8" w:color="C0392B"/>
        </w:pBdr>
        <w:spacing w:before="120" w:after="120"/>
        <w:ind w:left="400"/>
      </w:pPr>
      <w:r>
        <w:rPr>
          <w:i/>
          <w:iCs/>
          <w:color w:val="555555"/>
        </w:rPr>
        <w:t xml:space="preserve">Important: the elastic net mixing parameter α is a separate concept from the </w:t>
      </w:r>
      <w:proofErr w:type="gramStart"/>
      <w:r>
        <w:rPr>
          <w:i/>
          <w:iCs/>
          <w:color w:val="555555"/>
        </w:rPr>
        <w:t>fixed-ratio</w:t>
      </w:r>
      <w:proofErr w:type="gramEnd"/>
      <w:r>
        <w:rPr>
          <w:i/>
          <w:iCs/>
          <w:color w:val="555555"/>
        </w:rPr>
        <w:t xml:space="preserve"> α in Option 1. In the codebase, these are named </w:t>
      </w:r>
      <w:proofErr w:type="spellStart"/>
      <w:r>
        <w:rPr>
          <w:i/>
          <w:iCs/>
          <w:color w:val="555555"/>
        </w:rPr>
        <w:t>elasticNetAlpha</w:t>
      </w:r>
      <w:proofErr w:type="spellEnd"/>
      <w:r>
        <w:rPr>
          <w:i/>
          <w:iCs/>
          <w:color w:val="555555"/>
        </w:rPr>
        <w:t xml:space="preserve"> (for the L1/L2 mix) and </w:t>
      </w:r>
      <w:proofErr w:type="spellStart"/>
      <w:r>
        <w:rPr>
          <w:i/>
          <w:iCs/>
          <w:color w:val="555555"/>
        </w:rPr>
        <w:t>fusionRatio</w:t>
      </w:r>
      <w:proofErr w:type="spellEnd"/>
      <w:r>
        <w:rPr>
          <w:i/>
          <w:iCs/>
          <w:color w:val="555555"/>
        </w:rPr>
        <w:t xml:space="preserve"> (for the </w:t>
      </w:r>
      <w:proofErr w:type="spellStart"/>
      <w:r>
        <w:rPr>
          <w:i/>
          <w:iCs/>
          <w:color w:val="555555"/>
        </w:rPr>
        <w:t>λ_f</w:t>
      </w:r>
      <w:proofErr w:type="spellEnd"/>
      <w:r>
        <w:rPr>
          <w:i/>
          <w:iCs/>
          <w:color w:val="555555"/>
        </w:rPr>
        <w:t xml:space="preserve"> = </w:t>
      </w:r>
      <w:proofErr w:type="spellStart"/>
      <w:r>
        <w:rPr>
          <w:i/>
          <w:iCs/>
          <w:color w:val="555555"/>
        </w:rPr>
        <w:t>fusionRatio</w:t>
      </w:r>
      <w:proofErr w:type="spellEnd"/>
      <w:r>
        <w:rPr>
          <w:i/>
          <w:iCs/>
          <w:color w:val="555555"/>
        </w:rPr>
        <w:t xml:space="preserve"> × </w:t>
      </w:r>
      <w:proofErr w:type="spellStart"/>
      <w:r>
        <w:rPr>
          <w:i/>
          <w:iCs/>
          <w:color w:val="555555"/>
        </w:rPr>
        <w:t>λ_s</w:t>
      </w:r>
      <w:proofErr w:type="spellEnd"/>
      <w:r>
        <w:rPr>
          <w:i/>
          <w:iCs/>
          <w:color w:val="555555"/>
        </w:rPr>
        <w:t xml:space="preserve"> relationship in Option 1) to avoid confusion.</w:t>
      </w:r>
    </w:p>
    <w:p w14:paraId="5A8949FA" w14:textId="77777777" w:rsidR="00507F4C" w:rsidRDefault="00000000">
      <w:pPr>
        <w:pStyle w:val="Heading2"/>
      </w:pPr>
      <w:r>
        <w:t xml:space="preserve">Effect on </w:t>
      </w:r>
      <w:proofErr w:type="spellStart"/>
      <w:r>
        <w:t>bStARS</w:t>
      </w:r>
      <w:proofErr w:type="spellEnd"/>
      <w:r>
        <w:t xml:space="preserve"> Instability</w:t>
      </w:r>
    </w:p>
    <w:p w14:paraId="5FE7CFAA" w14:textId="77777777" w:rsidR="00507F4C" w:rsidRDefault="00000000">
      <w:pPr>
        <w:spacing w:before="80" w:after="80"/>
      </w:pPr>
      <w:r>
        <w:rPr>
          <w:color w:val="555555"/>
        </w:rPr>
        <w:t xml:space="preserve">Elastic net changes the sparsity profile of the solution: for a given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>, the elastic net tends to select more predictors with smaller coefficients than pure LASSO. This means:</w:t>
      </w:r>
    </w:p>
    <w:p w14:paraId="5B169069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instability curve shifts — you may need a slightly larger </w:t>
      </w:r>
      <w:proofErr w:type="spellStart"/>
      <w:r>
        <w:rPr>
          <w:color w:val="555555"/>
        </w:rPr>
        <w:t>λ_s</w:t>
      </w:r>
      <w:proofErr w:type="spellEnd"/>
      <w:r>
        <w:rPr>
          <w:color w:val="555555"/>
        </w:rPr>
        <w:t xml:space="preserve"> to reach the same instability target</w:t>
      </w:r>
    </w:p>
    <w:p w14:paraId="0BAEFC51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Lambda ranges from </w:t>
      </w:r>
      <w:proofErr w:type="spellStart"/>
      <w:r>
        <w:rPr>
          <w:color w:val="555555"/>
        </w:rPr>
        <w:t>bstarsWarmStart</w:t>
      </w:r>
      <w:proofErr w:type="spellEnd"/>
      <w:r>
        <w:rPr>
          <w:color w:val="555555"/>
        </w:rPr>
        <w:t xml:space="preserve"> remain valid but may need a slightly wider search window</w:t>
      </w:r>
    </w:p>
    <w:p w14:paraId="53125FAE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instability calculation itself is unchanged — it still measures how often each edge is selected across subsamples</w:t>
      </w:r>
    </w:p>
    <w:p w14:paraId="02ED6F28" w14:textId="77777777" w:rsidR="00507F4C" w:rsidRDefault="00000000">
      <w:pPr>
        <w:pStyle w:val="Heading2"/>
      </w:pPr>
      <w:r>
        <w:t>Implementation</w:t>
      </w:r>
    </w:p>
    <w:p w14:paraId="69CDF5F2" w14:textId="77777777" w:rsidR="00507F4C" w:rsidRDefault="00000000">
      <w:pPr>
        <w:spacing w:before="80" w:after="80"/>
      </w:pPr>
      <w:r>
        <w:rPr>
          <w:color w:val="555555"/>
        </w:rPr>
        <w:t xml:space="preserve">In the codebase, elastic net is enabled by setting </w:t>
      </w:r>
      <w:proofErr w:type="spellStart"/>
      <w:r>
        <w:rPr>
          <w:color w:val="555555"/>
        </w:rPr>
        <w:t>elasticNetAlpha</w:t>
      </w:r>
      <w:proofErr w:type="spellEnd"/>
      <w:r>
        <w:rPr>
          <w:color w:val="555555"/>
        </w:rPr>
        <w:t xml:space="preserve"> &lt; 1.0 in the </w:t>
      </w:r>
      <w:proofErr w:type="spellStart"/>
      <w:r>
        <w:rPr>
          <w:color w:val="555555"/>
        </w:rPr>
        <w:t>MultitaskGrnData</w:t>
      </w:r>
      <w:proofErr w:type="spellEnd"/>
      <w:r>
        <w:rPr>
          <w:color w:val="555555"/>
        </w:rPr>
        <w:t xml:space="preserve"> struct or the </w:t>
      </w:r>
      <w:proofErr w:type="spellStart"/>
      <w:r>
        <w:rPr>
          <w:color w:val="555555"/>
        </w:rPr>
        <w:t>runMultitaskInferelator</w:t>
      </w:r>
      <w:proofErr w:type="spellEnd"/>
      <w:r>
        <w:rPr>
          <w:color w:val="555555"/>
        </w:rPr>
        <w:t xml:space="preserve"> call. The value is passed through to the </w:t>
      </w:r>
      <w:proofErr w:type="spellStart"/>
      <w:r>
        <w:rPr>
          <w:color w:val="555555"/>
        </w:rPr>
        <w:t>GLMNet</w:t>
      </w:r>
      <w:proofErr w:type="spellEnd"/>
      <w:r>
        <w:rPr>
          <w:color w:val="555555"/>
        </w:rPr>
        <w:t xml:space="preserve"> alpha argument in the ADMM W-update:</w:t>
      </w:r>
    </w:p>
    <w:p w14:paraId="1D612966" w14:textId="77777777" w:rsidR="00507F4C" w:rsidRDefault="00000000">
      <w:pPr>
        <w:pBdr>
          <w:left w:val="single" w:sz="12" w:space="6" w:color="0D1B2A"/>
        </w:pBdr>
        <w:shd w:val="clear" w:color="auto" w:fill="F0F4F8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lsoln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D1B2A"/>
          <w:sz w:val="20"/>
          <w:szCs w:val="20"/>
        </w:rPr>
        <w:t>glmnet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D1B2A"/>
          <w:sz w:val="20"/>
          <w:szCs w:val="20"/>
        </w:rPr>
        <w:t>augA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augX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penalty_factor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augPenalty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>, lambda=[</w:t>
      </w: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lambda_s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>], alpha=</w:t>
      </w:r>
      <w:proofErr w:type="spellStart"/>
      <w:r>
        <w:rPr>
          <w:rFonts w:ascii="Courier New" w:eastAsia="Courier New" w:hAnsi="Courier New" w:cs="Courier New"/>
          <w:color w:val="0D1B2A"/>
          <w:sz w:val="20"/>
          <w:szCs w:val="20"/>
        </w:rPr>
        <w:t>elasticNetAlpha</w:t>
      </w:r>
      <w:proofErr w:type="spellEnd"/>
      <w:r>
        <w:rPr>
          <w:rFonts w:ascii="Courier New" w:eastAsia="Courier New" w:hAnsi="Courier New" w:cs="Courier New"/>
          <w:color w:val="0D1B2A"/>
          <w:sz w:val="20"/>
          <w:szCs w:val="20"/>
        </w:rPr>
        <w:t>)</w:t>
      </w:r>
    </w:p>
    <w:p w14:paraId="337DE86D" w14:textId="77777777" w:rsidR="00507F4C" w:rsidRDefault="00507F4C">
      <w:pPr>
        <w:spacing w:before="60" w:after="60"/>
      </w:pPr>
    </w:p>
    <w:p w14:paraId="004A642F" w14:textId="77777777" w:rsidR="00507F4C" w:rsidRDefault="00000000">
      <w:pPr>
        <w:pBdr>
          <w:left w:val="single" w:sz="20" w:space="8" w:color="00A896"/>
        </w:pBdr>
        <w:spacing w:before="120" w:after="120"/>
        <w:ind w:left="400"/>
      </w:pPr>
      <w:r>
        <w:rPr>
          <w:i/>
          <w:iCs/>
          <w:color w:val="555555"/>
        </w:rPr>
        <w:t>The elastic net is particularly recommended when using the demerged TF expansion (</w:t>
      </w:r>
      <w:proofErr w:type="spellStart"/>
      <w:r>
        <w:rPr>
          <w:i/>
          <w:iCs/>
          <w:color w:val="555555"/>
        </w:rPr>
        <w:t>mergeDegenerateTFs</w:t>
      </w:r>
      <w:proofErr w:type="spellEnd"/>
      <w:r>
        <w:rPr>
          <w:i/>
          <w:iCs/>
          <w:color w:val="555555"/>
        </w:rPr>
        <w:t xml:space="preserve">). After demerging, the individual TFs that were previously merged share the same target </w:t>
      </w:r>
      <w:proofErr w:type="gramStart"/>
      <w:r>
        <w:rPr>
          <w:i/>
          <w:iCs/>
          <w:color w:val="555555"/>
        </w:rPr>
        <w:t>set by definition, making</w:t>
      </w:r>
      <w:proofErr w:type="gramEnd"/>
      <w:r>
        <w:rPr>
          <w:i/>
          <w:iCs/>
          <w:color w:val="555555"/>
        </w:rPr>
        <w:t xml:space="preserve"> their activities perfectly correlated. Pure LASSO will arbitrarily select one; elastic net will distribute weight across all of them.</w:t>
      </w:r>
    </w:p>
    <w:p w14:paraId="40F21699" w14:textId="77777777" w:rsidR="00507F4C" w:rsidRDefault="00000000">
      <w:r>
        <w:br w:type="page"/>
      </w:r>
    </w:p>
    <w:p w14:paraId="2259B5EA" w14:textId="77777777" w:rsidR="00507F4C" w:rsidRDefault="00000000">
      <w:pPr>
        <w:pStyle w:val="Heading1"/>
        <w:pBdr>
          <w:bottom w:val="single" w:sz="8" w:space="4" w:color="00A896"/>
        </w:pBdr>
      </w:pPr>
      <w:r>
        <w:lastRenderedPageBreak/>
        <w:t>7. Summary</w:t>
      </w:r>
    </w:p>
    <w:p w14:paraId="66A49B10" w14:textId="77777777" w:rsidR="00507F4C" w:rsidRDefault="00000000">
      <w:pPr>
        <w:spacing w:before="80" w:after="80"/>
      </w:pPr>
      <w:r>
        <w:rPr>
          <w:color w:val="555555"/>
        </w:rPr>
        <w:t xml:space="preserve">The graph-fused multitask </w:t>
      </w:r>
      <w:proofErr w:type="spellStart"/>
      <w:r>
        <w:rPr>
          <w:color w:val="555555"/>
        </w:rPr>
        <w:t>Inferelator</w:t>
      </w:r>
      <w:proofErr w:type="spellEnd"/>
      <w:r>
        <w:rPr>
          <w:color w:val="555555"/>
        </w:rPr>
        <w:t xml:space="preserve"> introduces two regularization parameters that require joint selection. Three strategies are implemented with increasing computational cost and principled rigor:</w:t>
      </w:r>
    </w:p>
    <w:p w14:paraId="53DD9279" w14:textId="77777777" w:rsidR="00507F4C" w:rsidRDefault="00507F4C">
      <w:pPr>
        <w:spacing w:before="60" w:after="60"/>
      </w:pPr>
    </w:p>
    <w:p w14:paraId="764907BE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Option 1 (Fixed </w:t>
      </w:r>
      <w:proofErr w:type="gramStart"/>
      <w:r>
        <w:rPr>
          <w:color w:val="555555"/>
        </w:rPr>
        <w:t>Ratio)  —</w:t>
      </w:r>
      <w:proofErr w:type="gramEnd"/>
      <w:r>
        <w:rPr>
          <w:color w:val="555555"/>
        </w:rPr>
        <w:t xml:space="preserve">  fastest, least principled. Good for initial runs. Set </w:t>
      </w:r>
      <w:proofErr w:type="spellStart"/>
      <w:r>
        <w:rPr>
          <w:color w:val="555555"/>
        </w:rPr>
        <w:t>lambdaOpt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= :</w:t>
      </w:r>
      <w:proofErr w:type="spellStart"/>
      <w:r>
        <w:rPr>
          <w:color w:val="555555"/>
        </w:rPr>
        <w:t>fixed</w:t>
      </w:r>
      <w:proofErr w:type="gramEnd"/>
      <w:r>
        <w:rPr>
          <w:color w:val="555555"/>
        </w:rPr>
        <w:t>_ratio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fusionRatio</w:t>
      </w:r>
      <w:proofErr w:type="spellEnd"/>
      <w:r>
        <w:rPr>
          <w:color w:val="555555"/>
        </w:rPr>
        <w:t xml:space="preserve"> = 0.1.</w:t>
      </w:r>
    </w:p>
    <w:p w14:paraId="6ABAF16B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Option 2 (EBIC </w:t>
      </w:r>
      <w:proofErr w:type="gramStart"/>
      <w:r>
        <w:rPr>
          <w:color w:val="555555"/>
        </w:rPr>
        <w:t>Grid)  —</w:t>
      </w:r>
      <w:proofErr w:type="gramEnd"/>
      <w:r>
        <w:rPr>
          <w:color w:val="555555"/>
        </w:rPr>
        <w:t xml:space="preserve">  balanced cost and rigor. Recommended for production. Set </w:t>
      </w:r>
      <w:proofErr w:type="spellStart"/>
      <w:r>
        <w:rPr>
          <w:color w:val="555555"/>
        </w:rPr>
        <w:t>lambdaOpt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= :</w:t>
      </w:r>
      <w:proofErr w:type="spellStart"/>
      <w:r>
        <w:rPr>
          <w:color w:val="555555"/>
        </w:rPr>
        <w:t>ebic</w:t>
      </w:r>
      <w:proofErr w:type="spellEnd"/>
      <w:proofErr w:type="gramEnd"/>
      <w:r>
        <w:rPr>
          <w:color w:val="555555"/>
        </w:rPr>
        <w:t>.</w:t>
      </w:r>
    </w:p>
    <w:p w14:paraId="20CC7735" w14:textId="77777777" w:rsidR="00507F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Option 3 (2D </w:t>
      </w:r>
      <w:proofErr w:type="spellStart"/>
      <w:proofErr w:type="gramStart"/>
      <w:r>
        <w:rPr>
          <w:color w:val="555555"/>
        </w:rPr>
        <w:t>bStARS</w:t>
      </w:r>
      <w:proofErr w:type="spellEnd"/>
      <w:r>
        <w:rPr>
          <w:color w:val="555555"/>
        </w:rPr>
        <w:t>)  —</w:t>
      </w:r>
      <w:proofErr w:type="gramEnd"/>
      <w:r>
        <w:rPr>
          <w:color w:val="555555"/>
        </w:rPr>
        <w:t xml:space="preserve">  most principled, highest cost. Use for benchmarking. Set </w:t>
      </w:r>
      <w:proofErr w:type="spellStart"/>
      <w:r>
        <w:rPr>
          <w:color w:val="555555"/>
        </w:rPr>
        <w:t>lambdaOpt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= :bstars</w:t>
      </w:r>
      <w:proofErr w:type="gramEnd"/>
      <w:r>
        <w:rPr>
          <w:color w:val="555555"/>
        </w:rPr>
        <w:t>_2d.</w:t>
      </w:r>
    </w:p>
    <w:p w14:paraId="5F05DDDB" w14:textId="77777777" w:rsidR="00507F4C" w:rsidRDefault="00507F4C">
      <w:pPr>
        <w:spacing w:before="60" w:after="60"/>
      </w:pPr>
    </w:p>
    <w:p w14:paraId="7F1CFDD6" w14:textId="77777777" w:rsidR="00507F4C" w:rsidRDefault="00000000">
      <w:pPr>
        <w:spacing w:before="80" w:after="80"/>
      </w:pPr>
      <w:r>
        <w:rPr>
          <w:color w:val="555555"/>
        </w:rPr>
        <w:t>The elastic net extension (</w:t>
      </w:r>
      <w:proofErr w:type="spellStart"/>
      <w:r>
        <w:rPr>
          <w:color w:val="555555"/>
        </w:rPr>
        <w:t>elasticNetAlpha</w:t>
      </w:r>
      <w:proofErr w:type="spellEnd"/>
      <w:r>
        <w:rPr>
          <w:color w:val="555555"/>
        </w:rPr>
        <w:t xml:space="preserve"> &lt; 1.0) is recommended whenever demerged TFs are present or per-task sample sizes are small. It does not add any new hyperparameters to the lambda selection problem — </w:t>
      </w:r>
      <w:proofErr w:type="spellStart"/>
      <w:r>
        <w:rPr>
          <w:color w:val="555555"/>
        </w:rPr>
        <w:t>elasticNetAlpha</w:t>
      </w:r>
      <w:proofErr w:type="spellEnd"/>
      <w:r>
        <w:rPr>
          <w:color w:val="555555"/>
        </w:rPr>
        <w:t xml:space="preserve"> is treated as a fixed user-defined value independent of the lambda optimization strategy.</w:t>
      </w:r>
    </w:p>
    <w:p w14:paraId="1642EE6F" w14:textId="77777777" w:rsidR="00507F4C" w:rsidRDefault="00507F4C">
      <w:pPr>
        <w:spacing w:before="60" w:after="60"/>
      </w:pPr>
    </w:p>
    <w:p w14:paraId="20C1DD30" w14:textId="77777777" w:rsidR="00507F4C" w:rsidRDefault="00000000">
      <w:pPr>
        <w:pBdr>
          <w:left w:val="single" w:sz="20" w:space="8" w:color="00A896"/>
        </w:pBdr>
        <w:spacing w:before="120" w:after="120"/>
        <w:ind w:left="400"/>
      </w:pPr>
      <w:r>
        <w:rPr>
          <w:i/>
          <w:iCs/>
          <w:color w:val="555555"/>
        </w:rPr>
        <w:t xml:space="preserve">Starting recommendation: </w:t>
      </w:r>
      <w:proofErr w:type="spellStart"/>
      <w:r>
        <w:rPr>
          <w:i/>
          <w:iCs/>
          <w:color w:val="555555"/>
        </w:rPr>
        <w:t>lambdaOpt</w:t>
      </w:r>
      <w:proofErr w:type="spell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= :</w:t>
      </w:r>
      <w:proofErr w:type="spellStart"/>
      <w:r>
        <w:rPr>
          <w:i/>
          <w:iCs/>
          <w:color w:val="555555"/>
        </w:rPr>
        <w:t>fixed</w:t>
      </w:r>
      <w:proofErr w:type="gramEnd"/>
      <w:r>
        <w:rPr>
          <w:i/>
          <w:iCs/>
          <w:color w:val="555555"/>
        </w:rPr>
        <w:t>_ratio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fusionRatio</w:t>
      </w:r>
      <w:proofErr w:type="spellEnd"/>
      <w:r>
        <w:rPr>
          <w:i/>
          <w:iCs/>
          <w:color w:val="555555"/>
        </w:rPr>
        <w:t xml:space="preserve"> = 0.1, </w:t>
      </w:r>
      <w:proofErr w:type="spellStart"/>
      <w:r>
        <w:rPr>
          <w:i/>
          <w:iCs/>
          <w:color w:val="555555"/>
        </w:rPr>
        <w:t>elasticNetAlpha</w:t>
      </w:r>
      <w:proofErr w:type="spellEnd"/>
      <w:r>
        <w:rPr>
          <w:i/>
          <w:iCs/>
          <w:color w:val="555555"/>
        </w:rPr>
        <w:t xml:space="preserve"> = 0.5. Run on a small held-out gold standard to validate before committing to the full pipeline.</w:t>
      </w:r>
    </w:p>
    <w:sectPr w:rsidR="00507F4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90447" w14:textId="77777777" w:rsidR="0011039B" w:rsidRDefault="0011039B">
      <w:r>
        <w:separator/>
      </w:r>
    </w:p>
  </w:endnote>
  <w:endnote w:type="continuationSeparator" w:id="0">
    <w:p w14:paraId="561E4D5B" w14:textId="77777777" w:rsidR="0011039B" w:rsidRDefault="00110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3C9F" w14:textId="77777777" w:rsidR="00507F4C" w:rsidRDefault="00000000">
    <w:pPr>
      <w:jc w:val="center"/>
    </w:pPr>
    <w:r>
      <w:rPr>
        <w:color w:val="555555"/>
        <w:sz w:val="18"/>
        <w:szCs w:val="18"/>
      </w:rPr>
      <w:t xml:space="preserve">Graph-Fused Multitask </w:t>
    </w:r>
    <w:proofErr w:type="spellStart"/>
    <w:proofErr w:type="gramStart"/>
    <w:r>
      <w:rPr>
        <w:color w:val="555555"/>
        <w:sz w:val="18"/>
        <w:szCs w:val="18"/>
      </w:rPr>
      <w:t>Inferelator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Lambda Optimization &amp; Elastic </w:t>
    </w:r>
    <w:proofErr w:type="gramStart"/>
    <w:r>
      <w:rPr>
        <w:color w:val="555555"/>
        <w:sz w:val="18"/>
        <w:szCs w:val="18"/>
      </w:rPr>
      <w:t>Net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3741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7C7AB" w14:textId="77777777" w:rsidR="0011039B" w:rsidRDefault="0011039B">
      <w:r>
        <w:separator/>
      </w:r>
    </w:p>
  </w:footnote>
  <w:footnote w:type="continuationSeparator" w:id="0">
    <w:p w14:paraId="44C24A8E" w14:textId="77777777" w:rsidR="0011039B" w:rsidRDefault="00110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D81"/>
    <w:multiLevelType w:val="hybridMultilevel"/>
    <w:tmpl w:val="2AC666A6"/>
    <w:lvl w:ilvl="0" w:tplc="646AA50E">
      <w:start w:val="1"/>
      <w:numFmt w:val="bullet"/>
      <w:lvlText w:val="•"/>
      <w:lvlJc w:val="left"/>
      <w:pPr>
        <w:ind w:left="720" w:hanging="360"/>
      </w:pPr>
    </w:lvl>
    <w:lvl w:ilvl="1" w:tplc="B448DBEE">
      <w:start w:val="1"/>
      <w:numFmt w:val="bullet"/>
      <w:lvlText w:val="◦"/>
      <w:lvlJc w:val="left"/>
      <w:pPr>
        <w:ind w:left="1080" w:hanging="360"/>
      </w:pPr>
    </w:lvl>
    <w:lvl w:ilvl="2" w:tplc="ECA06922">
      <w:numFmt w:val="decimal"/>
      <w:lvlText w:val=""/>
      <w:lvlJc w:val="left"/>
    </w:lvl>
    <w:lvl w:ilvl="3" w:tplc="B260A1AE">
      <w:numFmt w:val="decimal"/>
      <w:lvlText w:val=""/>
      <w:lvlJc w:val="left"/>
    </w:lvl>
    <w:lvl w:ilvl="4" w:tplc="181A0416">
      <w:numFmt w:val="decimal"/>
      <w:lvlText w:val=""/>
      <w:lvlJc w:val="left"/>
    </w:lvl>
    <w:lvl w:ilvl="5" w:tplc="2248649C">
      <w:numFmt w:val="decimal"/>
      <w:lvlText w:val=""/>
      <w:lvlJc w:val="left"/>
    </w:lvl>
    <w:lvl w:ilvl="6" w:tplc="097EA534">
      <w:numFmt w:val="decimal"/>
      <w:lvlText w:val=""/>
      <w:lvlJc w:val="left"/>
    </w:lvl>
    <w:lvl w:ilvl="7" w:tplc="3E7EBAD0">
      <w:numFmt w:val="decimal"/>
      <w:lvlText w:val=""/>
      <w:lvlJc w:val="left"/>
    </w:lvl>
    <w:lvl w:ilvl="8" w:tplc="5E5A08D6">
      <w:numFmt w:val="decimal"/>
      <w:lvlText w:val=""/>
      <w:lvlJc w:val="left"/>
    </w:lvl>
  </w:abstractNum>
  <w:abstractNum w:abstractNumId="1" w15:restartNumberingAfterBreak="0">
    <w:nsid w:val="5B285C67"/>
    <w:multiLevelType w:val="hybridMultilevel"/>
    <w:tmpl w:val="2E4679F6"/>
    <w:lvl w:ilvl="0" w:tplc="54C0CCD8">
      <w:start w:val="1"/>
      <w:numFmt w:val="bullet"/>
      <w:lvlText w:val="●"/>
      <w:lvlJc w:val="left"/>
      <w:pPr>
        <w:ind w:left="720" w:hanging="360"/>
      </w:pPr>
    </w:lvl>
    <w:lvl w:ilvl="1" w:tplc="116EFBD4">
      <w:start w:val="1"/>
      <w:numFmt w:val="bullet"/>
      <w:lvlText w:val="○"/>
      <w:lvlJc w:val="left"/>
      <w:pPr>
        <w:ind w:left="1440" w:hanging="360"/>
      </w:pPr>
    </w:lvl>
    <w:lvl w:ilvl="2" w:tplc="B62E7038">
      <w:start w:val="1"/>
      <w:numFmt w:val="bullet"/>
      <w:lvlText w:val="■"/>
      <w:lvlJc w:val="left"/>
      <w:pPr>
        <w:ind w:left="2160" w:hanging="360"/>
      </w:pPr>
    </w:lvl>
    <w:lvl w:ilvl="3" w:tplc="A83EC1B2">
      <w:start w:val="1"/>
      <w:numFmt w:val="bullet"/>
      <w:lvlText w:val="●"/>
      <w:lvlJc w:val="left"/>
      <w:pPr>
        <w:ind w:left="2880" w:hanging="360"/>
      </w:pPr>
    </w:lvl>
    <w:lvl w:ilvl="4" w:tplc="7EAACB30">
      <w:start w:val="1"/>
      <w:numFmt w:val="bullet"/>
      <w:lvlText w:val="○"/>
      <w:lvlJc w:val="left"/>
      <w:pPr>
        <w:ind w:left="3600" w:hanging="360"/>
      </w:pPr>
    </w:lvl>
    <w:lvl w:ilvl="5" w:tplc="AAFAAD44">
      <w:start w:val="1"/>
      <w:numFmt w:val="bullet"/>
      <w:lvlText w:val="■"/>
      <w:lvlJc w:val="left"/>
      <w:pPr>
        <w:ind w:left="4320" w:hanging="360"/>
      </w:pPr>
    </w:lvl>
    <w:lvl w:ilvl="6" w:tplc="A0AC7BCC">
      <w:start w:val="1"/>
      <w:numFmt w:val="bullet"/>
      <w:lvlText w:val="●"/>
      <w:lvlJc w:val="left"/>
      <w:pPr>
        <w:ind w:left="5040" w:hanging="360"/>
      </w:pPr>
    </w:lvl>
    <w:lvl w:ilvl="7" w:tplc="AF365F28">
      <w:start w:val="1"/>
      <w:numFmt w:val="bullet"/>
      <w:lvlText w:val="●"/>
      <w:lvlJc w:val="left"/>
      <w:pPr>
        <w:ind w:left="5760" w:hanging="360"/>
      </w:pPr>
    </w:lvl>
    <w:lvl w:ilvl="8" w:tplc="DADA64CA">
      <w:start w:val="1"/>
      <w:numFmt w:val="bullet"/>
      <w:lvlText w:val="●"/>
      <w:lvlJc w:val="left"/>
      <w:pPr>
        <w:ind w:left="6480" w:hanging="360"/>
      </w:pPr>
    </w:lvl>
  </w:abstractNum>
  <w:num w:numId="1" w16cid:durableId="520321363">
    <w:abstractNumId w:val="1"/>
    <w:lvlOverride w:ilvl="0">
      <w:startOverride w:val="1"/>
    </w:lvlOverride>
  </w:num>
  <w:num w:numId="2" w16cid:durableId="1141195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F4C"/>
    <w:rsid w:val="0011039B"/>
    <w:rsid w:val="00507F4C"/>
    <w:rsid w:val="00737414"/>
    <w:rsid w:val="009054DF"/>
    <w:rsid w:val="00F5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B2033"/>
  <w15:docId w15:val="{EEC114AD-012E-0247-B366-7C29EE13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B2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A8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1B2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1830</Words>
  <Characters>10537</Characters>
  <Application>Microsoft Office Word</Application>
  <DocSecurity>0</DocSecurity>
  <Lines>272</Lines>
  <Paragraphs>181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Owoeye, Seyifunmi (owoeyesm)</cp:lastModifiedBy>
  <cp:revision>2</cp:revision>
  <dcterms:created xsi:type="dcterms:W3CDTF">2026-03-28T22:08:00Z</dcterms:created>
  <dcterms:modified xsi:type="dcterms:W3CDTF">2026-03-28T22:08:00Z</dcterms:modified>
</cp:coreProperties>
</file>