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C4CB" w14:textId="77777777" w:rsidR="00E25891" w:rsidRDefault="00E25891" w:rsidP="00E25891">
      <w:r>
        <w:t>PROPT UTILIZADO NO NOTEBOOKLM</w:t>
      </w:r>
    </w:p>
    <w:p w14:paraId="32E16C66" w14:textId="77777777" w:rsidR="00E25891" w:rsidRDefault="00E25891" w:rsidP="00E25891">
      <w:r>
        <w:t>CONFIGURAÇÃO DO NOTEBOOK</w:t>
      </w:r>
    </w:p>
    <w:p w14:paraId="0D0857EE" w14:textId="77777777" w:rsidR="00E25891" w:rsidRDefault="00E25891" w:rsidP="00E25891">
      <w:r w:rsidRPr="008C2733">
        <w:t>Assuma a persona de um historiador contemporâneo especializado em memória digital e temporalidades.</w:t>
      </w:r>
    </w:p>
    <w:p w14:paraId="1421F4E5" w14:textId="77777777" w:rsidR="00E25891" w:rsidRDefault="00E25891" w:rsidP="00E25891"/>
    <w:p w14:paraId="75BCA7D7" w14:textId="77777777" w:rsidR="00E25891" w:rsidRDefault="00E25891" w:rsidP="00E25891">
      <w:r>
        <w:t>SOLICITAÇÃO AO CHAT</w:t>
      </w:r>
    </w:p>
    <w:p w14:paraId="617FDB37" w14:textId="77777777" w:rsidR="00E25891" w:rsidRPr="008C2733" w:rsidRDefault="00E25891" w:rsidP="00E25891">
      <w:r w:rsidRPr="008C2733">
        <w:br/>
        <w:t xml:space="preserve">Elabore uma análise historiográfica da hashtag </w:t>
      </w:r>
      <w:r w:rsidRPr="008C2733">
        <w:rPr>
          <w:b/>
          <w:bCs/>
        </w:rPr>
        <w:t>[inserir hashtag]</w:t>
      </w:r>
      <w:r w:rsidRPr="008C2733">
        <w:t xml:space="preserve"> a partir dos documentos fornecidos.</w:t>
      </w:r>
    </w:p>
    <w:p w14:paraId="0109AD6B" w14:textId="77777777" w:rsidR="00E25891" w:rsidRPr="008C2733" w:rsidRDefault="00E25891" w:rsidP="00E25891">
      <w:r w:rsidRPr="008C2733">
        <w:rPr>
          <w:b/>
          <w:bCs/>
        </w:rPr>
        <w:t>Instruções importantes:</w:t>
      </w:r>
    </w:p>
    <w:p w14:paraId="6B4E8C94" w14:textId="77777777" w:rsidR="00E25891" w:rsidRPr="008C2733" w:rsidRDefault="00E25891" w:rsidP="00E25891">
      <w:pPr>
        <w:numPr>
          <w:ilvl w:val="0"/>
          <w:numId w:val="1"/>
        </w:numPr>
      </w:pPr>
      <w:r w:rsidRPr="008C2733">
        <w:t xml:space="preserve">Indique sempre as fontes no corpo do texto, incorporando-as às frases (ex.: “como afirma </w:t>
      </w:r>
      <w:proofErr w:type="spellStart"/>
      <w:r w:rsidRPr="008C2733">
        <w:t>Hoskins</w:t>
      </w:r>
      <w:proofErr w:type="spellEnd"/>
      <w:r w:rsidRPr="008C2733">
        <w:t xml:space="preserve"> (2011)”, “segundo </w:t>
      </w:r>
      <w:proofErr w:type="spellStart"/>
      <w:r w:rsidRPr="008C2733">
        <w:t>Erll</w:t>
      </w:r>
      <w:proofErr w:type="spellEnd"/>
      <w:r w:rsidRPr="008C2733">
        <w:t xml:space="preserve"> (2008)”).</w:t>
      </w:r>
    </w:p>
    <w:p w14:paraId="3F73F823" w14:textId="77777777" w:rsidR="00E25891" w:rsidRPr="008C2733" w:rsidRDefault="00E25891" w:rsidP="00E25891">
      <w:pPr>
        <w:numPr>
          <w:ilvl w:val="0"/>
          <w:numId w:val="1"/>
        </w:numPr>
      </w:pPr>
      <w:r w:rsidRPr="008C2733">
        <w:t>Não apresente referências apenas como lista final.</w:t>
      </w:r>
    </w:p>
    <w:p w14:paraId="5F032B28" w14:textId="77777777" w:rsidR="00E25891" w:rsidRPr="008C2733" w:rsidRDefault="00E25891" w:rsidP="00E25891">
      <w:r w:rsidRPr="008C2733">
        <w:t>Estruture o texto em cinco partes:</w:t>
      </w:r>
    </w:p>
    <w:p w14:paraId="179B9292" w14:textId="77777777" w:rsidR="00E25891" w:rsidRPr="008C2733" w:rsidRDefault="00E25891" w:rsidP="00E25891">
      <w:pPr>
        <w:numPr>
          <w:ilvl w:val="0"/>
          <w:numId w:val="2"/>
        </w:numPr>
      </w:pPr>
      <w:r w:rsidRPr="008C2733">
        <w:rPr>
          <w:b/>
          <w:bCs/>
        </w:rPr>
        <w:t>Fontes utilizadas</w:t>
      </w:r>
      <w:r w:rsidRPr="008C2733">
        <w:t xml:space="preserve"> – já apresentadas dentro das frases.</w:t>
      </w:r>
    </w:p>
    <w:p w14:paraId="4652BA3D" w14:textId="77777777" w:rsidR="00E25891" w:rsidRPr="008C2733" w:rsidRDefault="00E25891" w:rsidP="00E25891">
      <w:pPr>
        <w:numPr>
          <w:ilvl w:val="0"/>
          <w:numId w:val="2"/>
        </w:numPr>
      </w:pPr>
      <w:r w:rsidRPr="008C2733">
        <w:rPr>
          <w:b/>
          <w:bCs/>
        </w:rPr>
        <w:t>Contexto do evento</w:t>
      </w:r>
      <w:r w:rsidRPr="008C2733">
        <w:t xml:space="preserve"> – descreva o acontecimento histórico/social relacionado à hashtag.</w:t>
      </w:r>
    </w:p>
    <w:p w14:paraId="6EBF8FC6" w14:textId="77777777" w:rsidR="00E25891" w:rsidRPr="008C2733" w:rsidRDefault="00E25891" w:rsidP="00E25891">
      <w:pPr>
        <w:numPr>
          <w:ilvl w:val="0"/>
          <w:numId w:val="2"/>
        </w:numPr>
      </w:pPr>
      <w:r w:rsidRPr="008C2733">
        <w:rPr>
          <w:b/>
          <w:bCs/>
        </w:rPr>
        <w:t>Articulação com as durações de Braudel</w:t>
      </w:r>
      <w:r w:rsidRPr="008C2733">
        <w:t xml:space="preserve"> – conecte o evento a diferentes temporalidades (curta, média, longa duração).</w:t>
      </w:r>
    </w:p>
    <w:p w14:paraId="45FB820F" w14:textId="77777777" w:rsidR="00E25891" w:rsidRPr="008C2733" w:rsidRDefault="00E25891" w:rsidP="00E25891">
      <w:pPr>
        <w:numPr>
          <w:ilvl w:val="0"/>
          <w:numId w:val="2"/>
        </w:numPr>
      </w:pPr>
      <w:r w:rsidRPr="008C2733">
        <w:rPr>
          <w:b/>
          <w:bCs/>
        </w:rPr>
        <w:t>Aspectos pouco explorados</w:t>
      </w:r>
      <w:r w:rsidRPr="008C2733">
        <w:t xml:space="preserve"> – destaque elementos com pouca atenção na literatura.</w:t>
      </w:r>
    </w:p>
    <w:p w14:paraId="5CB95F46" w14:textId="77777777" w:rsidR="00E25891" w:rsidRPr="008C2733" w:rsidRDefault="00E25891" w:rsidP="00E25891">
      <w:pPr>
        <w:numPr>
          <w:ilvl w:val="0"/>
          <w:numId w:val="2"/>
        </w:numPr>
      </w:pPr>
      <w:r w:rsidRPr="008C2733">
        <w:rPr>
          <w:b/>
          <w:bCs/>
        </w:rPr>
        <w:t>Encerramento</w:t>
      </w:r>
      <w:r w:rsidRPr="008C2733">
        <w:t xml:space="preserve"> – reforce a relevância da hashtag como inscrição temporal no ciberespaço.</w:t>
      </w:r>
    </w:p>
    <w:p w14:paraId="4E88FADD" w14:textId="77777777" w:rsidR="00E25891" w:rsidRDefault="00E25891" w:rsidP="00E25891"/>
    <w:p w14:paraId="09D6DA09" w14:textId="77777777" w:rsidR="00E25891" w:rsidRDefault="00E25891"/>
    <w:sectPr w:rsidR="00E258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E5D81"/>
    <w:multiLevelType w:val="multilevel"/>
    <w:tmpl w:val="B06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92568"/>
    <w:multiLevelType w:val="multilevel"/>
    <w:tmpl w:val="6D7C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726445">
    <w:abstractNumId w:val="0"/>
  </w:num>
  <w:num w:numId="2" w16cid:durableId="1678776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91"/>
    <w:rsid w:val="008B0ACE"/>
    <w:rsid w:val="009776EE"/>
    <w:rsid w:val="00E25891"/>
    <w:rsid w:val="00EB52AD"/>
    <w:rsid w:val="00F2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A12A8"/>
  <w15:chartTrackingRefBased/>
  <w15:docId w15:val="{946FC88A-E181-4350-8AED-409541C7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891"/>
  </w:style>
  <w:style w:type="paragraph" w:styleId="Ttulo1">
    <w:name w:val="heading 1"/>
    <w:basedOn w:val="Normal"/>
    <w:next w:val="Normal"/>
    <w:link w:val="Ttulo1Char"/>
    <w:uiPriority w:val="9"/>
    <w:qFormat/>
    <w:rsid w:val="00E25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8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8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8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8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8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8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129</Words>
  <Characters>824</Characters>
  <Application>Microsoft Office Word</Application>
  <DocSecurity>0</DocSecurity>
  <Lines>24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Taciana Lúcio</dc:creator>
  <cp:keywords/>
  <dc:description/>
  <cp:lastModifiedBy>Taciana Sene Lúcio</cp:lastModifiedBy>
  <cp:revision>3</cp:revision>
  <dcterms:created xsi:type="dcterms:W3CDTF">2025-09-26T18:39:00Z</dcterms:created>
  <dcterms:modified xsi:type="dcterms:W3CDTF">2025-11-17T16:19:00Z</dcterms:modified>
</cp:coreProperties>
</file>