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hadow w:val="false"/>
          <w:sz w:val="28"/>
          <w:szCs w:val="28"/>
        </w:rPr>
      </w:pPr>
      <w:r>
        <w:rPr>
          <w:rFonts w:ascii="Arial" w:hAnsi="Arial"/>
          <w:b/>
          <w:bCs/>
          <w:shadow w:val="false"/>
          <w:sz w:val="28"/>
          <w:szCs w:val="28"/>
        </w:rPr>
        <w:t>Como funciona o acumulador de um processador?</w:t>
      </w:r>
    </w:p>
    <w:p>
      <w:pPr>
        <w:pStyle w:val="Normal"/>
        <w:rPr>
          <w:rFonts w:ascii="Arial" w:hAnsi="Arial"/>
          <w:b/>
          <w:b/>
          <w:bCs/>
          <w:shadow w:val="false"/>
          <w:sz w:val="28"/>
          <w:szCs w:val="28"/>
        </w:rPr>
      </w:pPr>
      <w:r>
        <w:rPr>
          <w:rFonts w:ascii="Arial" w:hAnsi="Arial"/>
          <w:b/>
          <w:bCs/>
          <w:shadow w:val="false"/>
          <w:sz w:val="28"/>
          <w:szCs w:val="28"/>
        </w:rPr>
      </w:r>
    </w:p>
    <w:p>
      <w:pPr>
        <w:pStyle w:val="Normal"/>
        <w:tabs>
          <w:tab w:val="left" w:pos="850" w:leader="none"/>
        </w:tabs>
        <w:rPr>
          <w:rFonts w:ascii="Arial" w:hAnsi="Arial"/>
          <w:b/>
          <w:b/>
          <w:bCs/>
          <w:shadow w:val="false"/>
          <w:sz w:val="28"/>
          <w:szCs w:val="28"/>
        </w:rPr>
      </w:pPr>
      <w:r>
        <w:rPr>
          <w:rFonts w:ascii="Arial" w:hAnsi="Arial"/>
          <w:b/>
          <w:bCs/>
          <w:shadow w:val="false"/>
          <w:sz w:val="28"/>
          <w:szCs w:val="28"/>
        </w:rPr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/>
          <w:b/>
          <w:bCs/>
          <w:shadow w:val="false"/>
          <w:sz w:val="28"/>
          <w:szCs w:val="28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  <w:tab/>
        <w:t xml:space="preserve">O processador de um computador é o componente responsável por executar instruções e controlar as demais unidades de uma máquina.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Nele são efetuadas operações aritméticas e lógicas, que resultam em dados que serão gravados na memória. Porém, por uma questão de desempenho de processamento, esses  dados são gravados antecipadamente em registradores.</w:t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/>
          <w:b/>
          <w:bCs/>
          <w:shadow w:val="false"/>
          <w:sz w:val="28"/>
          <w:szCs w:val="28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Um registrador é um tipo de memória interna do processador, que  armazena dados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e instruções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 que serão imediatamente utilizadas pela CPU, portanto,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existem registradores para diferentes funções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(THAKUR, [201-?])</w:t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/>
          <w:b/>
          <w:bCs/>
          <w:shadow w:val="false"/>
          <w:sz w:val="28"/>
          <w:szCs w:val="28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  <w:tab/>
        <w:t xml:space="preserve">Um dos registradores mais utilizados por um processador é o acumulador, que registra dados resultantes de operações que ocorrem na unidade lógica e aritmética (ULA), 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para serem retornados à memória RAM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>. Dessa maneira, o processo de efetuar uma soma com vários operandos, por exemplo, se torna muito mais rápido, já que não é preciso ler ou armazenar o resultado na memória principal.</w:t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/>
          <w:b/>
          <w:bCs/>
          <w:shadow w:val="false"/>
          <w:sz w:val="28"/>
          <w:szCs w:val="28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  <w:tab/>
        <w:t>Vale ressaltar que o acumulador não é o único registrador funcional em uma operação realizada pela ULA. Existem ainda componentes que apontam para o endereço de memória onde estão os dados,</w:t>
      </w:r>
      <w:r>
        <w:rPr>
          <w:rFonts w:ascii="Arial" w:hAnsi="Arial"/>
          <w:b w:val="false"/>
          <w:bCs w:val="false"/>
          <w:shadow w:val="false"/>
          <w:sz w:val="24"/>
          <w:szCs w:val="24"/>
        </w:rPr>
        <w:t xml:space="preserve"> que determinam qual o tipo de operação a ser feita e que também podem funcionar como um acumulador. </w:t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hadow w:val="false"/>
          <w:sz w:val="28"/>
          <w:szCs w:val="28"/>
        </w:rPr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hadow w:val="false"/>
          <w:sz w:val="28"/>
          <w:szCs w:val="28"/>
        </w:rPr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hadow w:val="false"/>
          <w:sz w:val="28"/>
          <w:szCs w:val="28"/>
        </w:rPr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hadow w:val="false"/>
          <w:sz w:val="28"/>
          <w:szCs w:val="28"/>
        </w:rPr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/>
          <w:b/>
          <w:bCs/>
          <w:shadow w:val="false"/>
          <w:sz w:val="28"/>
          <w:szCs w:val="28"/>
        </w:rPr>
      </w:pPr>
      <w:r>
        <w:rPr>
          <w:rFonts w:ascii="Arial" w:hAnsi="Arial"/>
          <w:b/>
          <w:bCs/>
          <w:shadow w:val="false"/>
          <w:sz w:val="28"/>
          <w:szCs w:val="28"/>
        </w:rPr>
        <w:t>Referências</w:t>
      </w:r>
    </w:p>
    <w:p>
      <w:pPr>
        <w:pStyle w:val="Normal"/>
        <w:numPr>
          <w:ilvl w:val="0"/>
          <w:numId w:val="2"/>
        </w:numPr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  <w:t>VIZZOTO BELLINAZO, Lucas. Como funciona o processador?, [201-?]. Disponível em: &lt;http://revistagalileu.globo.com/Galileu/0,6993,ECT638972-1716,00.html&gt;.Acesso em: 19 de setembro de 2016.</w:t>
      </w:r>
    </w:p>
    <w:p>
      <w:pPr>
        <w:pStyle w:val="Normal"/>
        <w:numPr>
          <w:ilvl w:val="0"/>
          <w:numId w:val="0"/>
        </w:numPr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  <w:t>THAKUR, Dinesh. Register - What is Register? Types of Registers, [201-?]. Dísponível em: &lt;http://ecomputernotes.com/fundamental/input-output-and-memory/what-is-registers-function-performed-by-registers-types-of-registers&gt;. Acesso em: 19 de setembro de 2016</w:t>
      </w:r>
    </w:p>
    <w:p>
      <w:pPr>
        <w:pStyle w:val="Normal"/>
        <w:numPr>
          <w:ilvl w:val="0"/>
          <w:numId w:val="0"/>
        </w:numPr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hadow w:val="false"/>
          <w:sz w:val="24"/>
          <w:szCs w:val="24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  <w:tab/>
      </w:r>
    </w:p>
    <w:p>
      <w:pPr>
        <w:pStyle w:val="Normal"/>
        <w:tabs>
          <w:tab w:val="left" w:pos="850" w:leader="none"/>
        </w:tabs>
        <w:spacing w:lineRule="auto" w:line="360" w:before="0" w:after="0"/>
        <w:jc w:val="both"/>
        <w:rPr>
          <w:rFonts w:ascii="Arial" w:hAnsi="Arial"/>
          <w:b/>
          <w:b/>
          <w:bCs/>
          <w:shadow w:val="false"/>
          <w:sz w:val="28"/>
          <w:szCs w:val="28"/>
        </w:rPr>
      </w:pPr>
      <w:r>
        <w:rPr>
          <w:rFonts w:ascii="Arial" w:hAnsi="Arial"/>
          <w:b w:val="false"/>
          <w:bCs w:val="false"/>
          <w:shadow w:val="false"/>
          <w:sz w:val="24"/>
          <w:szCs w:val="24"/>
        </w:rPr>
        <w:tab/>
        <w:t xml:space="preserve">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sectPr>
      <w:headerReference w:type="default" r:id="rId2"/>
      <w:type w:val="nextPage"/>
      <w:pgSz w:w="11906" w:h="16838"/>
      <w:pgMar w:left="1701" w:right="1134" w:header="1701" w:top="563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1" w:type="dxa"/>
      <w:jc w:val="left"/>
      <w:tblInd w:w="55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55" w:type="dxa"/>
        <w:left w:w="54" w:type="dxa"/>
        <w:bottom w:w="55" w:type="dxa"/>
        <w:right w:w="55" w:type="dxa"/>
      </w:tblCellMar>
    </w:tblPr>
    <w:tblGrid>
      <w:gridCol w:w="4535"/>
      <w:gridCol w:w="4536"/>
    </w:tblGrid>
    <w:tr>
      <w:trPr/>
      <w:tc>
        <w:tcPr>
          <w:tcW w:w="9071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UNIVERSIDADE CIDADE DE SÃO PAULO</w:t>
          </w:r>
        </w:p>
      </w:tc>
    </w:tr>
    <w:tr>
      <w:trPr/>
      <w:tc>
        <w:tcPr>
          <w:tcW w:w="4535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do Polo/ Campus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Campus Tatuapé</w:t>
          </w:r>
        </w:p>
      </w:tc>
    </w:tr>
    <w:tr>
      <w:trPr/>
      <w:tc>
        <w:tcPr>
          <w:tcW w:w="4535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do curso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Ciência da Computação</w:t>
          </w:r>
        </w:p>
      </w:tc>
    </w:tr>
    <w:tr>
      <w:trPr/>
      <w:tc>
        <w:tcPr>
          <w:tcW w:w="4535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do aluno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Tácio Monteiro Costa</w:t>
          </w:r>
        </w:p>
      </w:tc>
    </w:tr>
    <w:tr>
      <w:trPr/>
      <w:tc>
        <w:tcPr>
          <w:tcW w:w="4535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RGM do aluno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16222008</w:t>
          </w:r>
        </w:p>
      </w:tc>
    </w:tr>
    <w:tr>
      <w:trPr/>
      <w:tc>
        <w:tcPr>
          <w:tcW w:w="4535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Disciplina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Tópico em Arquitetura de Computadores</w:t>
          </w:r>
        </w:p>
      </w:tc>
    </w:tr>
    <w:tr>
      <w:trPr/>
      <w:tc>
        <w:tcPr>
          <w:tcW w:w="4535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da atividade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Atividade de Aprofundamento II</w:t>
          </w:r>
        </w:p>
      </w:tc>
    </w:tr>
    <w:tr>
      <w:trPr/>
      <w:tc>
        <w:tcPr>
          <w:tcW w:w="4535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do tutor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Bruno Rocha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535" w:leader="none"/>
        <w:tab w:val="right" w:pos="9071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Application>LibreOffice/5.0.6.2$Linux_X86_64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2016-09-19T09:09:30Z</dcterms:created>
  <dc:language>pt-BR</dc:language>
  <dcterms:modified xsi:type="dcterms:W3CDTF">2016-09-19T11:46:35Z</dcterms:modified>
  <cp:revision>11</cp:revision>
</cp:coreProperties>
</file>