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7E8B" w14:textId="3CDB84B2" w:rsidR="007479B9" w:rsidRDefault="00E81F2D" w:rsidP="00B134A1">
      <w:pPr>
        <w:pStyle w:val="Ttulo1"/>
        <w:jc w:val="center"/>
        <w:rPr>
          <w:lang w:val="es-419"/>
        </w:rPr>
      </w:pPr>
      <w:r>
        <w:rPr>
          <w:lang w:val="es-419"/>
        </w:rPr>
        <w:t>GUÍA DE NOMENCLATURA PARA DESARROLLO DE SISTEMAS</w:t>
      </w:r>
    </w:p>
    <w:p w14:paraId="4C7E6A65" w14:textId="77777777" w:rsidR="00B134A1" w:rsidRPr="00B134A1" w:rsidRDefault="00B134A1" w:rsidP="00B134A1">
      <w:pPr>
        <w:rPr>
          <w:lang w:val="es-419"/>
        </w:rPr>
      </w:pPr>
    </w:p>
    <w:p w14:paraId="6D127C13" w14:textId="2B54A1D3" w:rsidR="00E81F2D" w:rsidRDefault="00E81F2D" w:rsidP="00B134A1">
      <w:pPr>
        <w:pStyle w:val="Ttulo2"/>
        <w:jc w:val="both"/>
        <w:rPr>
          <w:lang w:val="es-419"/>
        </w:rPr>
      </w:pPr>
      <w:r>
        <w:rPr>
          <w:lang w:val="es-419"/>
        </w:rPr>
        <w:t>TABLAS</w:t>
      </w:r>
    </w:p>
    <w:p w14:paraId="68D0F677" w14:textId="45555058" w:rsidR="00E81F2D" w:rsidRDefault="00E81F2D" w:rsidP="00B134A1">
      <w:pPr>
        <w:jc w:val="both"/>
        <w:rPr>
          <w:lang w:val="es-419"/>
        </w:rPr>
      </w:pPr>
      <w:r>
        <w:rPr>
          <w:lang w:val="es-419"/>
        </w:rPr>
        <w:t>Las tablas deben tener esta estructura: X_Ynn_Nombre, donde:</w:t>
      </w:r>
    </w:p>
    <w:p w14:paraId="19A8EED3" w14:textId="05C8BD60" w:rsidR="00E81F2D" w:rsidRDefault="00E81F2D" w:rsidP="00B134A1">
      <w:pPr>
        <w:jc w:val="both"/>
        <w:rPr>
          <w:lang w:val="es-419"/>
        </w:rPr>
      </w:pPr>
      <w:r>
        <w:rPr>
          <w:lang w:val="es-419"/>
        </w:rPr>
        <w:t>X: Depende de la aplicación, puede ser (A)ccesos, (G)estión energía, (S)aras, (E)rp</w:t>
      </w:r>
    </w:p>
    <w:p w14:paraId="0115CBA5" w14:textId="583527AA" w:rsidR="00E81F2D" w:rsidRDefault="00E81F2D" w:rsidP="00B134A1">
      <w:pPr>
        <w:jc w:val="both"/>
        <w:rPr>
          <w:lang w:val="es-419"/>
        </w:rPr>
      </w:pPr>
      <w:r>
        <w:rPr>
          <w:lang w:val="es-419"/>
        </w:rPr>
        <w:t>Y: Especifica grupo de tablas, el único prefijado es (P)arámetros</w:t>
      </w:r>
    </w:p>
    <w:p w14:paraId="0A3F8498" w14:textId="45174BB5" w:rsidR="00E81F2D" w:rsidRDefault="00E81F2D" w:rsidP="00B134A1">
      <w:pPr>
        <w:jc w:val="both"/>
        <w:rPr>
          <w:lang w:val="es-419"/>
        </w:rPr>
      </w:pPr>
      <w:r>
        <w:rPr>
          <w:lang w:val="es-419"/>
        </w:rPr>
        <w:t>nn: contador</w:t>
      </w:r>
    </w:p>
    <w:p w14:paraId="29C04376" w14:textId="1B23C37D" w:rsidR="00E81F2D" w:rsidRDefault="00E81F2D" w:rsidP="00B134A1">
      <w:pPr>
        <w:jc w:val="both"/>
        <w:rPr>
          <w:lang w:val="es-419"/>
        </w:rPr>
      </w:pPr>
      <w:r>
        <w:rPr>
          <w:lang w:val="es-419"/>
        </w:rPr>
        <w:t>Nombre: nombre  de la tabla</w:t>
      </w:r>
    </w:p>
    <w:p w14:paraId="1FB8B362" w14:textId="52AE2A80" w:rsidR="00E81F2D" w:rsidRDefault="00E81F2D" w:rsidP="00B134A1">
      <w:pPr>
        <w:pStyle w:val="Ttulo2"/>
        <w:jc w:val="both"/>
        <w:rPr>
          <w:lang w:val="es-419"/>
        </w:rPr>
      </w:pPr>
      <w:r>
        <w:rPr>
          <w:lang w:val="es-419"/>
        </w:rPr>
        <w:t>VISTAS</w:t>
      </w:r>
    </w:p>
    <w:p w14:paraId="7EA141F2" w14:textId="0A9D34AB" w:rsidR="00E81F2D" w:rsidRDefault="00E81F2D" w:rsidP="00B134A1">
      <w:pPr>
        <w:jc w:val="both"/>
        <w:rPr>
          <w:lang w:val="es-419"/>
        </w:rPr>
      </w:pPr>
      <w:r>
        <w:rPr>
          <w:lang w:val="es-419"/>
        </w:rPr>
        <w:t>Las vistas deben tener la siguiente estructura: vwX_YYY_Nombre</w:t>
      </w:r>
      <w:r w:rsidR="00EF1885">
        <w:rPr>
          <w:lang w:val="es-419"/>
        </w:rPr>
        <w:t>, donde</w:t>
      </w:r>
    </w:p>
    <w:p w14:paraId="77827792" w14:textId="77777777" w:rsidR="00EF1885" w:rsidRDefault="00EF1885" w:rsidP="00B134A1">
      <w:pPr>
        <w:jc w:val="both"/>
        <w:rPr>
          <w:lang w:val="es-419"/>
        </w:rPr>
      </w:pPr>
      <w:r>
        <w:rPr>
          <w:lang w:val="es-419"/>
        </w:rPr>
        <w:t>X: Depende de la aplicación, puede ser (A)ccesos, (G)estión energía, (S)aras, (E)rp</w:t>
      </w:r>
    </w:p>
    <w:p w14:paraId="0FAFE207" w14:textId="492AE10F" w:rsidR="00EF1885" w:rsidRDefault="00EF1885" w:rsidP="00B134A1">
      <w:pPr>
        <w:jc w:val="both"/>
        <w:rPr>
          <w:lang w:val="es-419"/>
        </w:rPr>
      </w:pPr>
      <w:r>
        <w:rPr>
          <w:lang w:val="es-419"/>
        </w:rPr>
        <w:t>YYY: Agrupación de tipo de vistas. Si la vista es una versión resumida de una tabla puede ser el código de la tabla</w:t>
      </w:r>
    </w:p>
    <w:p w14:paraId="652D9E16" w14:textId="0D08D445" w:rsidR="00EF1885" w:rsidRDefault="00EF1885" w:rsidP="00B134A1">
      <w:pPr>
        <w:jc w:val="both"/>
        <w:rPr>
          <w:lang w:val="es-419"/>
        </w:rPr>
      </w:pPr>
      <w:r>
        <w:rPr>
          <w:lang w:val="es-419"/>
        </w:rPr>
        <w:t>Nombre: nombre  de la vista</w:t>
      </w:r>
    </w:p>
    <w:p w14:paraId="6D52F83B" w14:textId="2641B281" w:rsidR="00E81F2D" w:rsidRDefault="00E81F2D" w:rsidP="00B134A1">
      <w:pPr>
        <w:pStyle w:val="Ttulo2"/>
        <w:jc w:val="both"/>
        <w:rPr>
          <w:lang w:val="es-419"/>
        </w:rPr>
      </w:pPr>
      <w:r>
        <w:rPr>
          <w:lang w:val="es-419"/>
        </w:rPr>
        <w:t>PROCEDIMIENTOS ALMACENADOS</w:t>
      </w:r>
    </w:p>
    <w:p w14:paraId="18E1558D" w14:textId="5ED8CD16" w:rsidR="00EF1885" w:rsidRDefault="00EF1885" w:rsidP="00B134A1">
      <w:pPr>
        <w:jc w:val="both"/>
        <w:rPr>
          <w:lang w:val="es-419"/>
        </w:rPr>
      </w:pPr>
      <w:r>
        <w:rPr>
          <w:lang w:val="es-419"/>
        </w:rPr>
        <w:t>Los procedimientos almacenados deben tener la siguiente estructura: spX_YYY_Nombre, donde</w:t>
      </w:r>
    </w:p>
    <w:p w14:paraId="179BCFA0" w14:textId="77777777" w:rsidR="00EF1885" w:rsidRDefault="00EF1885" w:rsidP="00B134A1">
      <w:pPr>
        <w:jc w:val="both"/>
        <w:rPr>
          <w:lang w:val="es-419"/>
        </w:rPr>
      </w:pPr>
      <w:r>
        <w:rPr>
          <w:lang w:val="es-419"/>
        </w:rPr>
        <w:t>X: Depende de la aplicación, puede ser (A)ccesos, (G)estión energía, (S)aras, (E)rp</w:t>
      </w:r>
    </w:p>
    <w:p w14:paraId="4F78F8F4" w14:textId="5D76AEE1" w:rsidR="00EF1885" w:rsidRDefault="00EF1885" w:rsidP="00B134A1">
      <w:pPr>
        <w:jc w:val="both"/>
        <w:rPr>
          <w:lang w:val="es-419"/>
        </w:rPr>
      </w:pPr>
      <w:r>
        <w:rPr>
          <w:lang w:val="es-419"/>
        </w:rPr>
        <w:t>YYY: Agrupación de tipo de procedimientos. Si el procedimiento se refiere a una tabla será el código de la tabla. Nombre reservados:</w:t>
      </w:r>
    </w:p>
    <w:p w14:paraId="4C6C5E82" w14:textId="37C5C9E2" w:rsidR="00EF1885" w:rsidRDefault="00EF1885" w:rsidP="00B134A1">
      <w:pPr>
        <w:pStyle w:val="Prrafodelista"/>
        <w:numPr>
          <w:ilvl w:val="0"/>
          <w:numId w:val="1"/>
        </w:numPr>
        <w:jc w:val="both"/>
        <w:rPr>
          <w:lang w:val="es-419"/>
        </w:rPr>
      </w:pPr>
      <w:r>
        <w:rPr>
          <w:lang w:val="es-419"/>
        </w:rPr>
        <w:t>REP, para reportes</w:t>
      </w:r>
    </w:p>
    <w:p w14:paraId="39DEA903" w14:textId="6A43A197" w:rsidR="00EF1885" w:rsidRDefault="00EF1885" w:rsidP="00B134A1">
      <w:pPr>
        <w:pStyle w:val="Prrafodelista"/>
        <w:numPr>
          <w:ilvl w:val="0"/>
          <w:numId w:val="1"/>
        </w:numPr>
        <w:jc w:val="both"/>
        <w:rPr>
          <w:lang w:val="es-419"/>
        </w:rPr>
      </w:pPr>
      <w:r>
        <w:rPr>
          <w:lang w:val="es-419"/>
        </w:rPr>
        <w:t>CMB, para combos</w:t>
      </w:r>
    </w:p>
    <w:p w14:paraId="6EF37B95" w14:textId="7042F6AC" w:rsidR="00EF1885" w:rsidRDefault="00EF1885" w:rsidP="00B134A1">
      <w:pPr>
        <w:jc w:val="both"/>
        <w:rPr>
          <w:lang w:val="es-419"/>
        </w:rPr>
      </w:pPr>
      <w:r>
        <w:rPr>
          <w:lang w:val="es-419"/>
        </w:rPr>
        <w:t>Nombre: nombre  del procedimiento. Si el procedimiento se refiere a una tabla en particular puede usar estos nombres:</w:t>
      </w:r>
    </w:p>
    <w:p w14:paraId="53FE1AA5" w14:textId="1914FD2B" w:rsidR="00EF1885" w:rsidRDefault="00EF1885" w:rsidP="00B134A1">
      <w:pPr>
        <w:pStyle w:val="Prrafodelista"/>
        <w:numPr>
          <w:ilvl w:val="0"/>
          <w:numId w:val="3"/>
        </w:numPr>
        <w:jc w:val="both"/>
        <w:rPr>
          <w:lang w:val="es-419"/>
        </w:rPr>
      </w:pPr>
      <w:r>
        <w:rPr>
          <w:lang w:val="es-419"/>
        </w:rPr>
        <w:t>Get, para obtener información de la tabla</w:t>
      </w:r>
    </w:p>
    <w:p w14:paraId="55412B51" w14:textId="3F705EFE" w:rsidR="00EF1885" w:rsidRDefault="00EF1885" w:rsidP="00B134A1">
      <w:pPr>
        <w:pStyle w:val="Prrafodelista"/>
        <w:numPr>
          <w:ilvl w:val="0"/>
          <w:numId w:val="3"/>
        </w:numPr>
        <w:jc w:val="both"/>
        <w:rPr>
          <w:lang w:val="es-419"/>
        </w:rPr>
      </w:pPr>
      <w:r>
        <w:rPr>
          <w:lang w:val="es-419"/>
        </w:rPr>
        <w:t>Insert, para grabar o actualizar información en la tabla</w:t>
      </w:r>
    </w:p>
    <w:p w14:paraId="52C08158" w14:textId="39B8F568" w:rsidR="00E81F2D" w:rsidRDefault="00E81F2D" w:rsidP="00B134A1">
      <w:pPr>
        <w:pStyle w:val="Ttulo2"/>
        <w:jc w:val="both"/>
        <w:rPr>
          <w:lang w:val="es-419"/>
        </w:rPr>
      </w:pPr>
      <w:r>
        <w:rPr>
          <w:lang w:val="es-419"/>
        </w:rPr>
        <w:t>FUNCIONES</w:t>
      </w:r>
      <w:r w:rsidR="00EF1885">
        <w:rPr>
          <w:lang w:val="es-419"/>
        </w:rPr>
        <w:t xml:space="preserve"> ESCALARES</w:t>
      </w:r>
    </w:p>
    <w:p w14:paraId="07AB5679" w14:textId="669EB0E9" w:rsidR="00B134A1" w:rsidRDefault="00B134A1" w:rsidP="00B134A1">
      <w:pPr>
        <w:jc w:val="both"/>
        <w:rPr>
          <w:lang w:val="es-419"/>
        </w:rPr>
      </w:pPr>
      <w:r>
        <w:rPr>
          <w:lang w:val="es-419"/>
        </w:rPr>
        <w:t>Las funciones de uso general deben tener la siguiente estructura: fnNombre, donde</w:t>
      </w:r>
    </w:p>
    <w:p w14:paraId="70F5D60C" w14:textId="6065CFA3" w:rsidR="00B134A1" w:rsidRPr="00E81F2D" w:rsidRDefault="00B134A1" w:rsidP="00B134A1">
      <w:pPr>
        <w:jc w:val="both"/>
        <w:rPr>
          <w:lang w:val="es-419"/>
        </w:rPr>
      </w:pPr>
      <w:r>
        <w:rPr>
          <w:lang w:val="es-419"/>
        </w:rPr>
        <w:t>Nombre: nombre  de la función. Si la función se refiere a una tabla en particular puede usar el código de la tabla Ynn</w:t>
      </w:r>
    </w:p>
    <w:sectPr w:rsidR="00B134A1" w:rsidRPr="00E81F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5F7"/>
    <w:multiLevelType w:val="hybridMultilevel"/>
    <w:tmpl w:val="EF760B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D32FF"/>
    <w:multiLevelType w:val="hybridMultilevel"/>
    <w:tmpl w:val="1BA4B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507FEB"/>
    <w:multiLevelType w:val="hybridMultilevel"/>
    <w:tmpl w:val="7062D95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2549">
    <w:abstractNumId w:val="1"/>
  </w:num>
  <w:num w:numId="2" w16cid:durableId="1659572127">
    <w:abstractNumId w:val="2"/>
  </w:num>
  <w:num w:numId="3" w16cid:durableId="128098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2D"/>
    <w:rsid w:val="0068114E"/>
    <w:rsid w:val="007479B9"/>
    <w:rsid w:val="00B134A1"/>
    <w:rsid w:val="00C75C00"/>
    <w:rsid w:val="00E81F2D"/>
    <w:rsid w:val="00EF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9B90B"/>
  <w15:chartTrackingRefBased/>
  <w15:docId w15:val="{4D741F94-A56A-4035-BE5E-22C232D2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F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F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81F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EF1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8145c997f211b05fa62315139fa63a8e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a75f828c3d8dfcc971c71ac0da0ec988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8bf84f6-d818-4922-963c-00e99d3202ea" xsi:nil="true"/>
    <TaxCatchAll xmlns="45365618-2582-4b04-8627-13fa894f30fa" xsi:nil="true"/>
    <lcf76f155ced4ddcb4097134ff3c332f xmlns="78bf84f6-d818-4922-963c-00e99d3202e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EEC48D-ACD8-4786-8FC4-3368F4B1FF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0D17CD-2A6F-48AD-8191-8D6029B60BD2}"/>
</file>

<file path=customXml/itemProps3.xml><?xml version="1.0" encoding="utf-8"?>
<ds:datastoreItem xmlns:ds="http://schemas.openxmlformats.org/officeDocument/2006/customXml" ds:itemID="{BFBC5FF0-6790-424A-A93F-CDBE3E433174}">
  <ds:schemaRefs>
    <ds:schemaRef ds:uri="http://schemas.microsoft.com/office/2006/metadata/properties"/>
    <ds:schemaRef ds:uri="http://schemas.microsoft.com/office/infopath/2007/PartnerControls"/>
    <ds:schemaRef ds:uri="78bf84f6-d818-4922-963c-00e99d3202ea"/>
    <ds:schemaRef ds:uri="45365618-2582-4b04-8627-13fa894f30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218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Jeysson</dc:creator>
  <cp:keywords/>
  <dc:description/>
  <cp:lastModifiedBy>Erick Taco</cp:lastModifiedBy>
  <cp:revision>2</cp:revision>
  <dcterms:created xsi:type="dcterms:W3CDTF">2020-10-30T08:49:00Z</dcterms:created>
  <dcterms:modified xsi:type="dcterms:W3CDTF">2026-02-23T13:49:00Z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0x01010050CC54D164405D41BA03953B215B19E0</vt:lpwstr>
  </property>
  <property fmtid="{D5CDD505-2E9C-101B-9397-08002B2CF9AE}" pid="3" name="Order">
    <vt:r8>101010500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