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39" w:rsidRDefault="00E146C1" w:rsidP="00A75F0B">
      <w:pPr>
        <w:pStyle w:val="NoSpacing"/>
      </w:pPr>
      <w:r>
        <w:t>Grafton Cook</w:t>
      </w:r>
    </w:p>
    <w:p w:rsidR="00E146C1" w:rsidRDefault="00E146C1" w:rsidP="00A75F0B">
      <w:pPr>
        <w:pStyle w:val="NoSpacing"/>
      </w:pPr>
      <w:r>
        <w:t>Joe Tobbe</w:t>
      </w:r>
    </w:p>
    <w:p w:rsidR="00A75F0B" w:rsidRDefault="00A75F0B" w:rsidP="00A75F0B">
      <w:pPr>
        <w:pStyle w:val="NoSpacing"/>
      </w:pPr>
    </w:p>
    <w:p w:rsidR="00E146C1" w:rsidRDefault="00E146C1" w:rsidP="00A75F0B">
      <w:pPr>
        <w:pStyle w:val="Title"/>
        <w:jc w:val="center"/>
      </w:pPr>
      <w:r>
        <w:t>Project 2</w:t>
      </w:r>
      <w:r w:rsidR="004D6185">
        <w:t>: Ready, Get Set, Go!</w:t>
      </w:r>
    </w:p>
    <w:p w:rsidR="00A75F0B" w:rsidRDefault="00A75F0B" w:rsidP="00A75F0B">
      <w:pPr>
        <w:pStyle w:val="NoSpacing"/>
      </w:pPr>
    </w:p>
    <w:p w:rsidR="00E146C1" w:rsidRDefault="00E146C1" w:rsidP="00E146C1">
      <w:pPr>
        <w:pStyle w:val="Heading2"/>
      </w:pPr>
      <w:r>
        <w:t>Introduction</w:t>
      </w:r>
    </w:p>
    <w:p w:rsidR="003B2B28" w:rsidRDefault="003B2B28" w:rsidP="003B2B28">
      <w:r>
        <w:t>This is a paragraph introducing the project.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B2B28" w:rsidTr="003B2B28">
        <w:tc>
          <w:tcPr>
            <w:tcW w:w="9350" w:type="dxa"/>
          </w:tcPr>
          <w:p w:rsidR="003B2B28" w:rsidRDefault="003B2B28" w:rsidP="003B2B28">
            <w:r>
              <w:rPr>
                <w:noProof/>
              </w:rPr>
              <w:drawing>
                <wp:inline distT="0" distB="0" distL="0" distR="0">
                  <wp:extent cx="5943600" cy="40525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ebot-chassi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B28" w:rsidTr="003B2B28">
        <w:tc>
          <w:tcPr>
            <w:tcW w:w="9350" w:type="dxa"/>
          </w:tcPr>
          <w:p w:rsidR="003B2B28" w:rsidRDefault="003B2B28" w:rsidP="003B2B28">
            <w:r w:rsidRPr="003B2B28">
              <w:rPr>
                <w:b/>
              </w:rPr>
              <w:t>Figure 1.</w:t>
            </w:r>
            <w:r>
              <w:t xml:space="preserve"> BOE Bot chassis and Arduino</w:t>
            </w:r>
          </w:p>
        </w:tc>
      </w:tr>
    </w:tbl>
    <w:p w:rsidR="003B2B28" w:rsidRDefault="003B2B28" w:rsidP="003B2B28"/>
    <w:p w:rsidR="003B2B28" w:rsidRPr="003B2B28" w:rsidRDefault="003B2B28" w:rsidP="003B2B28">
      <w:r>
        <w:t>This is another paragraph introducing the project.</w:t>
      </w:r>
    </w:p>
    <w:p w:rsidR="00E146C1" w:rsidRDefault="00E146C1" w:rsidP="00E146C1">
      <w:pPr>
        <w:pStyle w:val="Heading2"/>
      </w:pPr>
      <w:r>
        <w:t>Physical System and Model</w:t>
      </w:r>
    </w:p>
    <w:p w:rsidR="00E146C1" w:rsidRDefault="00E146C1" w:rsidP="00E146C1">
      <w:pPr>
        <w:pStyle w:val="Heading3"/>
      </w:pPr>
      <w:r>
        <w:t>Stepper motor</w:t>
      </w:r>
      <w:r w:rsidR="003B2B28">
        <w:t xml:space="preserve"> and optical encoder</w:t>
      </w:r>
    </w:p>
    <w:p w:rsidR="00E146C1" w:rsidRDefault="003B2B28" w:rsidP="00E146C1">
      <w:pPr>
        <w:pStyle w:val="Heading3"/>
      </w:pPr>
      <w:r>
        <w:t>System analysis</w:t>
      </w:r>
    </w:p>
    <w:p w:rsidR="00E947D9" w:rsidRDefault="00E947D9" w:rsidP="003B2B28">
      <w:r>
        <w:t xml:space="preserve">The system model is shown in Equation [1]. </w:t>
      </w:r>
    </w:p>
    <w:p w:rsidR="00E947D9" w:rsidRDefault="00E947D9" w:rsidP="003B2B28"/>
    <w:p w:rsidR="003B2B28" w:rsidRDefault="003B2B28" w:rsidP="003B2B28">
      <w:r>
        <w:t xml:space="preserve">I determined the window-passing speed at various inputs to </w:t>
      </w:r>
      <w:proofErr w:type="spellStart"/>
      <w:proofErr w:type="gramStart"/>
      <w:r>
        <w:t>writeMicroseconds</w:t>
      </w:r>
      <w:proofErr w:type="spellEnd"/>
      <w:r>
        <w:t>(</w:t>
      </w:r>
      <w:proofErr w:type="gramEnd"/>
      <w:r>
        <w:t>) and plotted them.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B2B28" w:rsidTr="003B2B28">
        <w:tc>
          <w:tcPr>
            <w:tcW w:w="9350" w:type="dxa"/>
          </w:tcPr>
          <w:p w:rsidR="003B2B28" w:rsidRDefault="00E947D9" w:rsidP="003B2B28">
            <w:r w:rsidRPr="00E947D9">
              <w:rPr>
                <w:noProof/>
              </w:rPr>
              <w:lastRenderedPageBreak/>
              <w:drawing>
                <wp:inline distT="0" distB="0" distL="0" distR="0">
                  <wp:extent cx="5934075" cy="3352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B28" w:rsidTr="003B2B28">
        <w:tc>
          <w:tcPr>
            <w:tcW w:w="9350" w:type="dxa"/>
          </w:tcPr>
          <w:p w:rsidR="003B2B28" w:rsidRPr="003B2B28" w:rsidRDefault="003B2B28" w:rsidP="003B2B28">
            <w:r>
              <w:rPr>
                <w:b/>
              </w:rPr>
              <w:t xml:space="preserve">Figure 2. </w:t>
            </w:r>
            <w:r>
              <w:t xml:space="preserve">Window-passing </w:t>
            </w:r>
            <w:r w:rsidR="00E947D9">
              <w:t>times</w:t>
            </w:r>
            <w:r>
              <w:t xml:space="preserve"> as a function of </w:t>
            </w:r>
            <w:proofErr w:type="spellStart"/>
            <w:proofErr w:type="gramStart"/>
            <w:r>
              <w:t>writeMicroseconds</w:t>
            </w:r>
            <w:proofErr w:type="spellEnd"/>
            <w:r>
              <w:t>(</w:t>
            </w:r>
            <w:proofErr w:type="gramEnd"/>
            <w:r>
              <w:t>) input</w:t>
            </w:r>
          </w:p>
        </w:tc>
      </w:tr>
    </w:tbl>
    <w:p w:rsidR="003B2B28" w:rsidRDefault="003B2B28" w:rsidP="003B2B28">
      <w:r>
        <w:t xml:space="preserve"> </w:t>
      </w:r>
    </w:p>
    <w:p w:rsidR="003B2B28" w:rsidRDefault="003B2B28" w:rsidP="003B2B28">
      <w:r>
        <w:t xml:space="preserve">Noting the steady-state window-passing speed, I zoomed in on the linear regions of the plot to find a fit for </w:t>
      </w:r>
      <w:r w:rsidR="00E947D9">
        <w:rPr>
          <w:rFonts w:eastAsiaTheme="minorEastAsia"/>
        </w:rPr>
        <w:t xml:space="preserve">coefficient </w:t>
      </w:r>
      <m:oMath>
        <m:r>
          <w:rPr>
            <w:rFonts w:ascii="Cambria Math" w:hAnsi="Cambria Math"/>
          </w:rPr>
          <m:t>A</m:t>
        </m:r>
      </m:oMath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2B28" w:rsidTr="00E947D9">
        <w:tc>
          <w:tcPr>
            <w:tcW w:w="9350" w:type="dxa"/>
          </w:tcPr>
          <w:p w:rsidR="003B2B28" w:rsidRDefault="003B2B28" w:rsidP="003B2B28">
            <w:r w:rsidRPr="003B2B28">
              <w:rPr>
                <w:noProof/>
              </w:rPr>
              <w:lastRenderedPageBreak/>
              <w:drawing>
                <wp:inline distT="0" distB="0" distL="0" distR="0">
                  <wp:extent cx="5314950" cy="4048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B28" w:rsidTr="00E947D9">
        <w:tc>
          <w:tcPr>
            <w:tcW w:w="9350" w:type="dxa"/>
          </w:tcPr>
          <w:p w:rsidR="003B2B28" w:rsidRPr="003B2B28" w:rsidRDefault="003B2B28" w:rsidP="003B2B28">
            <w:r>
              <w:rPr>
                <w:b/>
              </w:rPr>
              <w:t xml:space="preserve">Figure 3. </w:t>
            </w:r>
            <w:r>
              <w:t>Linear Region of window-passing-</w:t>
            </w:r>
            <w:r w:rsidR="00E947D9">
              <w:t>time</w:t>
            </w:r>
            <w:r>
              <w:t xml:space="preserve"> plot with linear curve fit.</w:t>
            </w:r>
          </w:p>
        </w:tc>
      </w:tr>
    </w:tbl>
    <w:p w:rsidR="00E947D9" w:rsidRDefault="003B2B28" w:rsidP="003B2B28">
      <w:r>
        <w:t xml:space="preserve"> </w:t>
      </w:r>
    </w:p>
    <w:p w:rsidR="003B2B28" w:rsidRDefault="00E947D9" w:rsidP="003B2B28">
      <w:r>
        <w:t xml:space="preserve">Both linear regions were plotted, fitted, and averaged. </w:t>
      </w:r>
      <w:r w:rsidR="003B2B28">
        <w:t xml:space="preserve">Because speed and time are inversely proportional, </w:t>
      </w:r>
      <w:r>
        <w:t xml:space="preserve">the coefficient </w:t>
      </w:r>
      <m:oMath>
        <m:r>
          <w:rPr>
            <w:rFonts w:ascii="Cambria Math" w:hAnsi="Cambria Math"/>
          </w:rPr>
          <m:t>A</m:t>
        </m:r>
      </m:oMath>
      <w:r>
        <w:t xml:space="preserve"> was determined by Equation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463"/>
      </w:tblGrid>
      <w:tr w:rsidR="00E947D9" w:rsidTr="00E947D9">
        <w:tc>
          <w:tcPr>
            <w:tcW w:w="8905" w:type="dxa"/>
          </w:tcPr>
          <w:p w:rsidR="00E947D9" w:rsidRDefault="00E947D9" w:rsidP="003B2B28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encoder pass time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4.139</m:t>
                    </m:r>
                  </m:den>
                </m:f>
                <m:r>
                  <w:rPr>
                    <w:rFonts w:ascii="Cambria Math" w:hAnsi="Cambria Math"/>
                  </w:rPr>
                  <m:t>=0.2416</m:t>
                </m:r>
              </m:oMath>
            </m:oMathPara>
          </w:p>
        </w:tc>
        <w:tc>
          <w:tcPr>
            <w:tcW w:w="445" w:type="dxa"/>
          </w:tcPr>
          <w:p w:rsidR="00E947D9" w:rsidRDefault="00E947D9" w:rsidP="00E947D9">
            <w:pPr>
              <w:jc w:val="center"/>
            </w:pPr>
            <w:r>
              <w:t>[2]</w:t>
            </w:r>
          </w:p>
        </w:tc>
      </w:tr>
    </w:tbl>
    <w:p w:rsidR="0087446C" w:rsidRDefault="0087446C" w:rsidP="003B2B28"/>
    <w:p w:rsidR="00E947D9" w:rsidRDefault="00E947D9" w:rsidP="003B2B28">
      <w:r>
        <w:t xml:space="preserve">To identify </w:t>
      </w:r>
      <w:r>
        <w:rPr>
          <w:rFonts w:cstheme="minorHAnsi"/>
        </w:rPr>
        <w:t>τ</w:t>
      </w:r>
      <w:r>
        <w:t xml:space="preserve">, a program was written to cumulate the time the system took to reach steady state, and fitted to an equation modeling exponential decay. </w:t>
      </w:r>
      <w:r w:rsidR="0087446C">
        <w:t>(Equation 3.)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463"/>
      </w:tblGrid>
      <w:tr w:rsidR="0087446C" w:rsidTr="0087446C">
        <w:tc>
          <w:tcPr>
            <w:tcW w:w="8905" w:type="dxa"/>
          </w:tcPr>
          <w:p w:rsidR="0087446C" w:rsidRDefault="0087446C" w:rsidP="003B2B28">
            <m:oMathPara>
              <m:oMath>
                <m:r>
                  <w:rPr>
                    <w:rFonts w:ascii="Cambria Math" w:hAnsi="Cambria Math"/>
                  </w:rPr>
                  <m:t>0.63=1-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=4.284 ms=0.004284 s</m:t>
                </m:r>
              </m:oMath>
            </m:oMathPara>
          </w:p>
        </w:tc>
        <w:tc>
          <w:tcPr>
            <w:tcW w:w="445" w:type="dxa"/>
          </w:tcPr>
          <w:p w:rsidR="0087446C" w:rsidRDefault="0087446C" w:rsidP="003B2B28">
            <w:r>
              <w:t>[3]</w:t>
            </w:r>
          </w:p>
        </w:tc>
      </w:tr>
    </w:tbl>
    <w:p w:rsidR="0087446C" w:rsidRDefault="0087446C" w:rsidP="003B2B28"/>
    <w:p w:rsidR="0087446C" w:rsidRDefault="0087446C" w:rsidP="003B2B28">
      <w:r>
        <w:t>The right-hand servo motor transfer function is shown in Equation 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463"/>
      </w:tblGrid>
      <w:tr w:rsidR="0087446C" w:rsidTr="0087446C">
        <w:tc>
          <w:tcPr>
            <w:tcW w:w="8905" w:type="dxa"/>
          </w:tcPr>
          <w:p w:rsidR="0087446C" w:rsidRDefault="0087446C" w:rsidP="00F72C2E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0.2416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0.004284s+1 </m:t>
                    </m:r>
                  </m:den>
                </m:f>
              </m:oMath>
            </m:oMathPara>
          </w:p>
        </w:tc>
        <w:tc>
          <w:tcPr>
            <w:tcW w:w="445" w:type="dxa"/>
          </w:tcPr>
          <w:p w:rsidR="0087446C" w:rsidRDefault="0087446C" w:rsidP="00F72C2E">
            <w:r>
              <w:t>[4</w:t>
            </w:r>
            <w:r>
              <w:t>]</w:t>
            </w:r>
          </w:p>
        </w:tc>
      </w:tr>
    </w:tbl>
    <w:p w:rsidR="0087446C" w:rsidRDefault="0087446C" w:rsidP="003B2B28"/>
    <w:p w:rsidR="0087446C" w:rsidRPr="003B2B28" w:rsidRDefault="0087446C" w:rsidP="003B2B28">
      <w:r>
        <w:t>This is right after the equation.</w:t>
      </w:r>
    </w:p>
    <w:p w:rsidR="00E146C1" w:rsidRDefault="00E146C1" w:rsidP="00E146C1">
      <w:pPr>
        <w:pStyle w:val="Heading2"/>
      </w:pPr>
      <w:r>
        <w:lastRenderedPageBreak/>
        <w:t>PID Controller</w:t>
      </w:r>
    </w:p>
    <w:p w:rsidR="00B6060A" w:rsidRDefault="00B6060A" w:rsidP="00B6060A">
      <w:pPr>
        <w:pStyle w:val="Heading3"/>
      </w:pPr>
      <w:r>
        <w:t>Original System</w:t>
      </w:r>
    </w:p>
    <w:p w:rsidR="00B6060A" w:rsidRDefault="00B6060A" w:rsidP="00B6060A">
      <w:r>
        <w:t>Here is some info about the original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60A" w:rsidTr="00B6060A">
        <w:tc>
          <w:tcPr>
            <w:tcW w:w="9350" w:type="dxa"/>
          </w:tcPr>
          <w:p w:rsidR="00B6060A" w:rsidRDefault="00B6060A" w:rsidP="00B6060A">
            <w:r>
              <w:rPr>
                <w:noProof/>
              </w:rPr>
              <w:drawing>
                <wp:inline distT="0" distB="0" distL="0" distR="0">
                  <wp:extent cx="5943600" cy="71215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iginal_r2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12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60A" w:rsidTr="00B6060A">
        <w:tc>
          <w:tcPr>
            <w:tcW w:w="9350" w:type="dxa"/>
          </w:tcPr>
          <w:p w:rsidR="00B6060A" w:rsidRPr="00B6060A" w:rsidRDefault="00B6060A" w:rsidP="00B6060A">
            <w:r>
              <w:rPr>
                <w:b/>
              </w:rPr>
              <w:t xml:space="preserve">Figure 4. </w:t>
            </w:r>
            <w:r>
              <w:t>r</w:t>
            </w:r>
            <w:r>
              <w:rPr>
                <w:rFonts w:cstheme="minorHAnsi"/>
              </w:rPr>
              <w:t xml:space="preserve"> to </w:t>
            </w:r>
            <w:r>
              <w:t xml:space="preserve">y plot of untuned system. </w:t>
            </w:r>
          </w:p>
        </w:tc>
      </w:tr>
    </w:tbl>
    <w:p w:rsidR="00B6060A" w:rsidRDefault="00B6060A" w:rsidP="00B6060A"/>
    <w:p w:rsidR="00B6060A" w:rsidRPr="00B6060A" w:rsidRDefault="00B6060A" w:rsidP="00B6060A">
      <w:r>
        <w:lastRenderedPageBreak/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rPr>
          <w:rFonts w:eastAsiaTheme="minorEastAsia"/>
        </w:rPr>
        <w:t xml:space="preserve"> is greater than 80%, which is a problem.</w:t>
      </w:r>
    </w:p>
    <w:p w:rsidR="00E146C1" w:rsidRDefault="00E146C1" w:rsidP="00E146C1">
      <w:pPr>
        <w:pStyle w:val="Heading3"/>
      </w:pPr>
      <w:r>
        <w:t>PID coefficient selection</w:t>
      </w:r>
    </w:p>
    <w:p w:rsidR="00F02EE5" w:rsidRDefault="00F02EE5" w:rsidP="00F02EE5">
      <w:pPr>
        <w:rPr>
          <w:rFonts w:eastAsiaTheme="minorEastAsia"/>
        </w:rPr>
      </w:pPr>
      <w:r>
        <w:t xml:space="preserve">I used MATLAB to autotuned a PI controller, then experimented with a derivative term. The final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block equation is shown in Equation 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463"/>
      </w:tblGrid>
      <w:tr w:rsidR="00F02EE5" w:rsidTr="004D08F2">
        <w:tc>
          <w:tcPr>
            <w:tcW w:w="8995" w:type="dxa"/>
          </w:tcPr>
          <w:p w:rsidR="00F02EE5" w:rsidRDefault="00F02EE5" w:rsidP="00F02EE5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0.014842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s+233.4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55" w:type="dxa"/>
          </w:tcPr>
          <w:p w:rsidR="00F02EE5" w:rsidRDefault="00F02EE5" w:rsidP="00F02EE5">
            <w:r>
              <w:t>[5]</w:t>
            </w:r>
          </w:p>
        </w:tc>
      </w:tr>
    </w:tbl>
    <w:p w:rsidR="00F02EE5" w:rsidRPr="00F02EE5" w:rsidRDefault="00F02EE5" w:rsidP="00F02EE5"/>
    <w:p w:rsidR="00E146C1" w:rsidRDefault="00E146C1" w:rsidP="00E146C1">
      <w:pPr>
        <w:pStyle w:val="Heading3"/>
      </w:pPr>
      <w:r>
        <w:t>Final system</w:t>
      </w:r>
    </w:p>
    <w:p w:rsidR="00F02EE5" w:rsidRDefault="00F02EE5" w:rsidP="00F02EE5">
      <w:r>
        <w:t>Here is some stuff about the final system.</w:t>
      </w:r>
      <w:r w:rsidR="00B6060A">
        <w:t xml:space="preserve"> The tuned response is shown in Figure 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6060A" w:rsidTr="00A40D6E">
        <w:tc>
          <w:tcPr>
            <w:tcW w:w="9350" w:type="dxa"/>
          </w:tcPr>
          <w:p w:rsidR="00B6060A" w:rsidRDefault="00B6060A" w:rsidP="00F02EE5">
            <w:r>
              <w:rPr>
                <w:noProof/>
              </w:rPr>
              <w:lastRenderedPageBreak/>
              <w:drawing>
                <wp:inline distT="0" distB="0" distL="0" distR="0">
                  <wp:extent cx="5743575" cy="7362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2y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736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60A" w:rsidTr="00A40D6E">
        <w:tc>
          <w:tcPr>
            <w:tcW w:w="9350" w:type="dxa"/>
          </w:tcPr>
          <w:p w:rsidR="00B6060A" w:rsidRPr="00B6060A" w:rsidRDefault="00B6060A" w:rsidP="00F02EE5">
            <w:r>
              <w:rPr>
                <w:b/>
              </w:rPr>
              <w:t xml:space="preserve">Figure 5. </w:t>
            </w:r>
            <w:r>
              <w:t>Tuned transient and steady-state response of the system.</w:t>
            </w:r>
          </w:p>
        </w:tc>
      </w:tr>
    </w:tbl>
    <w:p w:rsidR="00B6060A" w:rsidRDefault="00B6060A" w:rsidP="00F02EE5"/>
    <w:p w:rsidR="00B6060A" w:rsidRDefault="00B6060A" w:rsidP="00F02EE5">
      <w:r>
        <w:t>Additionally, the du-to-y trends toward zero, as illustrated in Figure 6.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6060A" w:rsidTr="00A40D6E">
        <w:tc>
          <w:tcPr>
            <w:tcW w:w="9350" w:type="dxa"/>
          </w:tcPr>
          <w:p w:rsidR="00B6060A" w:rsidRDefault="00B6060A" w:rsidP="00F02EE5">
            <w:r>
              <w:rPr>
                <w:noProof/>
              </w:rPr>
              <w:lastRenderedPageBreak/>
              <w:drawing>
                <wp:inline distT="0" distB="0" distL="0" distR="0">
                  <wp:extent cx="5943600" cy="3762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u2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60A" w:rsidTr="00A40D6E">
        <w:tc>
          <w:tcPr>
            <w:tcW w:w="9350" w:type="dxa"/>
          </w:tcPr>
          <w:p w:rsidR="00B6060A" w:rsidRPr="00B6060A" w:rsidRDefault="00B6060A" w:rsidP="00F02EE5">
            <w:r>
              <w:rPr>
                <w:b/>
              </w:rPr>
              <w:t xml:space="preserve">Figure 6. </w:t>
            </w:r>
            <w:r>
              <w:t>Tuned du-to-y response of the system.</w:t>
            </w:r>
          </w:p>
        </w:tc>
      </w:tr>
    </w:tbl>
    <w:p w:rsidR="00B6060A" w:rsidRDefault="00B6060A" w:rsidP="00F02EE5"/>
    <w:p w:rsidR="00E55255" w:rsidRPr="00F02EE5" w:rsidRDefault="00B6060A" w:rsidP="00F02EE5">
      <w:r>
        <w:t>This is placeholder text, change me.</w:t>
      </w:r>
    </w:p>
    <w:p w:rsidR="00E146C1" w:rsidRDefault="00E146C1" w:rsidP="00E146C1">
      <w:pPr>
        <w:pStyle w:val="Heading2"/>
      </w:pPr>
      <w:r>
        <w:t>Conclusion</w:t>
      </w:r>
    </w:p>
    <w:p w:rsidR="00B6060A" w:rsidRPr="00B6060A" w:rsidRDefault="00B6060A" w:rsidP="00B6060A">
      <w:r>
        <w:t>Here is placeholder text, telling you what I just told you.</w:t>
      </w:r>
    </w:p>
    <w:sectPr w:rsidR="00B6060A" w:rsidRPr="00B6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1NjAzNzAxMTM0MjFQ0lEKTi0uzszPAykwqgUAMtenuywAAAA="/>
  </w:docVars>
  <w:rsids>
    <w:rsidRoot w:val="00E146C1"/>
    <w:rsid w:val="00372F39"/>
    <w:rsid w:val="003B2B28"/>
    <w:rsid w:val="004D08F2"/>
    <w:rsid w:val="004D6185"/>
    <w:rsid w:val="00592071"/>
    <w:rsid w:val="0087446C"/>
    <w:rsid w:val="00A40D6E"/>
    <w:rsid w:val="00A75F0B"/>
    <w:rsid w:val="00B6060A"/>
    <w:rsid w:val="00E146C1"/>
    <w:rsid w:val="00E55255"/>
    <w:rsid w:val="00E947D9"/>
    <w:rsid w:val="00F0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374B"/>
  <w15:chartTrackingRefBased/>
  <w15:docId w15:val="{A3903946-CB49-49C8-BAD0-C615F17C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75F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7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F5901-A0C0-4EC1-B9CA-39B0A78D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Grafton (GE Appliances, Haier)</dc:creator>
  <cp:keywords/>
  <dc:description/>
  <cp:lastModifiedBy>Cook, Grafton (GE Appliances, Haier)</cp:lastModifiedBy>
  <cp:revision>9</cp:revision>
  <dcterms:created xsi:type="dcterms:W3CDTF">2018-07-08T13:37:00Z</dcterms:created>
  <dcterms:modified xsi:type="dcterms:W3CDTF">2018-07-08T17:12:00Z</dcterms:modified>
</cp:coreProperties>
</file>