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A7B" w:rsidRDefault="00876A7B" w:rsidP="00876A7B">
      <w:pPr>
        <w:pStyle w:val="Heading1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DA5FA0">
        <w:rPr>
          <w:rFonts w:asciiTheme="minorHAnsi" w:hAnsiTheme="minorHAnsi" w:cstheme="minorHAnsi"/>
          <w:b/>
          <w:color w:val="000000" w:themeColor="text1"/>
          <w:sz w:val="24"/>
        </w:rPr>
        <w:t>P</w:t>
      </w:r>
      <w:r w:rsidRPr="00DA5FA0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ing Bot </w:t>
      </w: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t>Notes</w:t>
      </w:r>
    </w:p>
    <w:p w:rsidR="00876A7B" w:rsidRPr="00876A7B" w:rsidRDefault="00876A7B" w:rsidP="00876A7B">
      <w:r>
        <w:t xml:space="preserve">Straight-line motion is controlled by PID, implemented by Brett Beauregard’s </w:t>
      </w:r>
      <w:proofErr w:type="spellStart"/>
      <w:r>
        <w:t>PIDLibrary</w:t>
      </w:r>
      <w:proofErr w:type="spellEnd"/>
      <w:r>
        <w:t xml:space="preserve">. Rotation measured using encoder steps. Arduino provides 5V power to robot, and is powered by an external 9V battery. The TX payload is a four-value integer array equal to: (1) n1, the encoder count from start to the edge of the first detected wall, represented by step one in Figure 1; (2) e1, the </w:t>
      </w:r>
      <w:r w:rsidR="00F7151D">
        <w:t xml:space="preserve">“eastern” </w:t>
      </w:r>
      <w:r>
        <w:t xml:space="preserve">distance of the robot to the wall as it travels parallel </w:t>
      </w:r>
      <w:r w:rsidR="00F7151D">
        <w:t xml:space="preserve">and “north” </w:t>
      </w:r>
      <w:r>
        <w:t xml:space="preserve">to the wall, represented by Figure 1 step 2; (3) e2, the </w:t>
      </w:r>
      <w:r w:rsidR="00F7151D">
        <w:t xml:space="preserve">“eastern” </w:t>
      </w:r>
      <w:r>
        <w:t xml:space="preserve">distance from </w:t>
      </w:r>
      <w:r w:rsidR="00F7151D">
        <w:t>the same line of latitude as the Treasure Bot to that of the treasure wall, represented by Figure 1 CP3 to midway between steps four and five; and (4) n2, the “northerly” distance from the easterly line of travel to the treasure, represented by Figure 1 point five to the treasure location.</w:t>
      </w:r>
      <w:r>
        <w:t xml:space="preserve">  </w:t>
      </w:r>
    </w:p>
    <w:p w:rsidR="00857874" w:rsidRPr="00DA5FA0" w:rsidRDefault="00DA5FA0" w:rsidP="00857874">
      <w:pPr>
        <w:pStyle w:val="Heading1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DA5FA0">
        <w:rPr>
          <w:rFonts w:asciiTheme="minorHAnsi" w:hAnsiTheme="minorHAnsi" w:cstheme="minorHAnsi"/>
          <w:b/>
          <w:color w:val="000000" w:themeColor="text1"/>
          <w:sz w:val="24"/>
        </w:rPr>
        <w:t>P</w:t>
      </w:r>
      <w:r w:rsidRPr="00DA5FA0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ing Bot Synopsis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0"/>
      </w:tblGrid>
      <w:tr w:rsidR="00D64FDE" w:rsidRPr="00DA5FA0" w:rsidTr="00D64FDE">
        <w:tc>
          <w:tcPr>
            <w:tcW w:w="10070" w:type="dxa"/>
          </w:tcPr>
          <w:p w:rsidR="00D64FDE" w:rsidRPr="00DA5FA0" w:rsidRDefault="00D64FDE" w:rsidP="00A609A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>
                  <wp:extent cx="4791075" cy="3194050"/>
                  <wp:effectExtent l="0" t="0" r="952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ng_bot_tracking_diagra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561" cy="319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FDE" w:rsidRPr="00DA5FA0" w:rsidTr="00D64FDE">
        <w:tc>
          <w:tcPr>
            <w:tcW w:w="10070" w:type="dxa"/>
          </w:tcPr>
          <w:p w:rsidR="00D64FDE" w:rsidRPr="00DA5FA0" w:rsidRDefault="00D64FDE" w:rsidP="00DA5FA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b/>
                <w:sz w:val="24"/>
                <w:szCs w:val="24"/>
              </w:rPr>
              <w:t>Fig</w:t>
            </w:r>
            <w:r w:rsidR="00DA5FA0" w:rsidRPr="00DA5FA0">
              <w:rPr>
                <w:rFonts w:cstheme="minorHAnsi"/>
                <w:b/>
                <w:sz w:val="24"/>
                <w:szCs w:val="24"/>
              </w:rPr>
              <w:t>ure</w:t>
            </w:r>
            <w:r w:rsidRPr="00DA5FA0">
              <w:rPr>
                <w:rFonts w:cstheme="minorHAnsi"/>
                <w:b/>
                <w:sz w:val="24"/>
                <w:szCs w:val="24"/>
              </w:rPr>
              <w:t xml:space="preserve"> 1. </w:t>
            </w:r>
            <w:r w:rsidRPr="00DA5FA0">
              <w:rPr>
                <w:rFonts w:cstheme="minorHAnsi"/>
                <w:sz w:val="24"/>
                <w:szCs w:val="24"/>
              </w:rPr>
              <w:t>Ping Bot path</w:t>
            </w:r>
            <w:r w:rsidR="00DA5FA0" w:rsidRPr="00DA5FA0">
              <w:rPr>
                <w:rFonts w:cstheme="minorHAnsi"/>
                <w:sz w:val="24"/>
                <w:szCs w:val="24"/>
              </w:rPr>
              <w:t xml:space="preserve"> and ping viewing direction</w:t>
            </w:r>
          </w:p>
        </w:tc>
      </w:tr>
    </w:tbl>
    <w:p w:rsidR="00876A7B" w:rsidRDefault="00876A7B" w:rsidP="00857874">
      <w:pPr>
        <w:rPr>
          <w:rFonts w:cstheme="minorHAnsi"/>
          <w:sz w:val="24"/>
          <w:szCs w:val="24"/>
        </w:rPr>
      </w:pPr>
    </w:p>
    <w:p w:rsidR="00876A7B" w:rsidRDefault="00876A7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64FDE" w:rsidRPr="00DA5FA0" w:rsidRDefault="00D64FDE" w:rsidP="00857874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3"/>
        <w:gridCol w:w="1402"/>
        <w:gridCol w:w="8005"/>
      </w:tblGrid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2E7825" w:rsidRDefault="002817DA" w:rsidP="00857874">
            <w:pPr>
              <w:rPr>
                <w:rFonts w:cstheme="minorHAnsi"/>
                <w:sz w:val="24"/>
                <w:szCs w:val="24"/>
              </w:rPr>
            </w:pPr>
            <w:r w:rsidRPr="002E7825">
              <w:rPr>
                <w:rFonts w:cstheme="minorHAnsi"/>
                <w:sz w:val="24"/>
                <w:szCs w:val="24"/>
              </w:rPr>
              <w:t xml:space="preserve">Step </w:t>
            </w:r>
          </w:p>
        </w:tc>
        <w:tc>
          <w:tcPr>
            <w:tcW w:w="1402" w:type="dxa"/>
          </w:tcPr>
          <w:p w:rsidR="002817DA" w:rsidRPr="002E7825" w:rsidRDefault="002817DA" w:rsidP="00A609A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E7825">
              <w:rPr>
                <w:rFonts w:cstheme="minorHAnsi"/>
                <w:sz w:val="24"/>
                <w:szCs w:val="24"/>
              </w:rPr>
              <w:t xml:space="preserve">Code </w:t>
            </w:r>
            <w:r w:rsidR="002E7825" w:rsidRPr="002E7825">
              <w:rPr>
                <w:rFonts w:cstheme="minorHAnsi"/>
                <w:sz w:val="24"/>
                <w:szCs w:val="24"/>
              </w:rPr>
              <w:t>Line</w:t>
            </w:r>
          </w:p>
        </w:tc>
        <w:tc>
          <w:tcPr>
            <w:tcW w:w="8005" w:type="dxa"/>
          </w:tcPr>
          <w:p w:rsidR="002817DA" w:rsidRPr="002E7825" w:rsidRDefault="002817DA" w:rsidP="00A609A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E7825">
              <w:rPr>
                <w:rFonts w:cstheme="minorHAnsi"/>
                <w:sz w:val="24"/>
                <w:szCs w:val="24"/>
              </w:rPr>
              <w:t>Ping Bot Action (see Fig 1)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02" w:type="dxa"/>
          </w:tcPr>
          <w:p w:rsidR="002817DA" w:rsidRPr="00DA5FA0" w:rsidRDefault="002817DA" w:rsidP="002E7825">
            <w:pPr>
              <w:pStyle w:val="ListParagraph"/>
              <w:ind w:left="-29" w:firstLine="29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69 - 105</w:t>
            </w:r>
          </w:p>
        </w:tc>
        <w:tc>
          <w:tcPr>
            <w:tcW w:w="8005" w:type="dxa"/>
          </w:tcPr>
          <w:p w:rsidR="002817DA" w:rsidRPr="00DA5FA0" w:rsidRDefault="002817DA" w:rsidP="00A609A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 xml:space="preserve">Orient encoders. </w:t>
            </w:r>
          </w:p>
          <w:p w:rsidR="002817DA" w:rsidRPr="00DA5FA0" w:rsidRDefault="002817DA" w:rsidP="00A609A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 xml:space="preserve">Orient PING))) to the right. </w:t>
            </w:r>
          </w:p>
          <w:p w:rsidR="002817DA" w:rsidRPr="00DA5FA0" w:rsidRDefault="002817DA" w:rsidP="00FA0E0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Drive forward until leading edge of wall is found. When the wall is found, measure the x-coordinate distance to the wall. Store x-coordinate distance to wall and encoder steps as variables for the transmission array.</w:t>
            </w:r>
          </w:p>
          <w:p w:rsidR="002817DA" w:rsidRPr="00DA5FA0" w:rsidRDefault="002817DA" w:rsidP="00A609A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Move forward 18 inches to CP1.</w:t>
            </w:r>
          </w:p>
          <w:p w:rsidR="002817DA" w:rsidRPr="00DA5FA0" w:rsidRDefault="002817DA" w:rsidP="00A609A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Rotate 90 degrees to align with bridge.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402" w:type="dxa"/>
          </w:tcPr>
          <w:p w:rsidR="002817DA" w:rsidRPr="00DA5FA0" w:rsidRDefault="002817DA" w:rsidP="002E7825">
            <w:pPr>
              <w:pStyle w:val="ListParagraph"/>
              <w:ind w:left="-29" w:firstLine="29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106 - 116</w:t>
            </w:r>
          </w:p>
        </w:tc>
        <w:tc>
          <w:tcPr>
            <w:tcW w:w="8005" w:type="dxa"/>
          </w:tcPr>
          <w:p w:rsidR="002817DA" w:rsidRPr="00DA5FA0" w:rsidRDefault="002817DA" w:rsidP="00A609AA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Orient PING))) to the left.</w:t>
            </w:r>
          </w:p>
          <w:p w:rsidR="002817DA" w:rsidRPr="00DA5FA0" w:rsidRDefault="002817DA" w:rsidP="00A609AA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Drive e1 distance east.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02" w:type="dxa"/>
          </w:tcPr>
          <w:p w:rsidR="002817DA" w:rsidRPr="002817DA" w:rsidRDefault="002817DA" w:rsidP="002E782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110 - 116</w:t>
            </w:r>
          </w:p>
        </w:tc>
        <w:tc>
          <w:tcPr>
            <w:tcW w:w="8005" w:type="dxa"/>
          </w:tcPr>
          <w:p w:rsidR="002817DA" w:rsidRPr="00DA5FA0" w:rsidRDefault="002817DA" w:rsidP="00A609AA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Drive 24 inches east to CP3.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402" w:type="dxa"/>
          </w:tcPr>
          <w:p w:rsidR="002817DA" w:rsidRPr="00DA5FA0" w:rsidRDefault="003D63F6" w:rsidP="002E7825">
            <w:pPr>
              <w:pStyle w:val="ListParagraph"/>
              <w:ind w:left="0" w:hanging="29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118 - 125</w:t>
            </w:r>
          </w:p>
        </w:tc>
        <w:tc>
          <w:tcPr>
            <w:tcW w:w="8005" w:type="dxa"/>
          </w:tcPr>
          <w:p w:rsidR="002817DA" w:rsidRPr="00DA5FA0" w:rsidRDefault="002817DA" w:rsidP="0082529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Move forward</w:t>
            </w:r>
          </w:p>
          <w:p w:rsidR="002817DA" w:rsidRPr="00DA5FA0" w:rsidRDefault="002817DA" w:rsidP="00825297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Scan for leading edge of treasure wall.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402" w:type="dxa"/>
          </w:tcPr>
          <w:p w:rsidR="002817DA" w:rsidRPr="00DA5FA0" w:rsidRDefault="003D63F6" w:rsidP="002E7825">
            <w:pPr>
              <w:pStyle w:val="ListParagraph"/>
              <w:ind w:left="0" w:hanging="29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127 - 1</w:t>
            </w:r>
            <w:r w:rsidR="002E7825">
              <w:rPr>
                <w:rFonts w:cstheme="minorHAnsi"/>
                <w:sz w:val="24"/>
                <w:szCs w:val="24"/>
              </w:rPr>
              <w:t>38</w:t>
            </w:r>
          </w:p>
        </w:tc>
        <w:tc>
          <w:tcPr>
            <w:tcW w:w="8005" w:type="dxa"/>
          </w:tcPr>
          <w:p w:rsidR="002817DA" w:rsidRPr="00DA5FA0" w:rsidRDefault="002817DA" w:rsidP="00825297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Measure distance to treasure wall.</w:t>
            </w:r>
          </w:p>
          <w:p w:rsidR="003D63F6" w:rsidRPr="00DA5FA0" w:rsidRDefault="003D63F6" w:rsidP="00825297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Move 24 inches to eliminate interference with Treasure Bot.</w:t>
            </w:r>
          </w:p>
        </w:tc>
      </w:tr>
      <w:tr w:rsidR="002817DA" w:rsidRPr="00DA5FA0" w:rsidTr="002E7825">
        <w:trPr>
          <w:jc w:val="center"/>
        </w:trPr>
        <w:tc>
          <w:tcPr>
            <w:tcW w:w="0" w:type="auto"/>
          </w:tcPr>
          <w:p w:rsidR="002817DA" w:rsidRPr="00DA5FA0" w:rsidRDefault="002817DA" w:rsidP="0082529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402" w:type="dxa"/>
          </w:tcPr>
          <w:p w:rsidR="002817DA" w:rsidRPr="00DA5FA0" w:rsidRDefault="002E7825" w:rsidP="002E7825">
            <w:pPr>
              <w:pStyle w:val="ListParagraph"/>
              <w:ind w:left="0" w:hanging="29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140 - 144</w:t>
            </w:r>
          </w:p>
        </w:tc>
        <w:tc>
          <w:tcPr>
            <w:tcW w:w="8005" w:type="dxa"/>
          </w:tcPr>
          <w:p w:rsidR="002817DA" w:rsidRPr="002E7825" w:rsidRDefault="002E7825" w:rsidP="002E782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Transmit distance array to Treasure Bot.</w:t>
            </w:r>
          </w:p>
        </w:tc>
      </w:tr>
    </w:tbl>
    <w:p w:rsidR="002817DA" w:rsidRDefault="00DA5FA0" w:rsidP="002817DA">
      <w:pPr>
        <w:jc w:val="center"/>
        <w:rPr>
          <w:rFonts w:cstheme="minorHAnsi"/>
          <w:sz w:val="24"/>
          <w:szCs w:val="24"/>
        </w:rPr>
      </w:pPr>
      <w:r w:rsidRPr="00876A7B">
        <w:rPr>
          <w:rFonts w:cstheme="minorHAnsi"/>
          <w:sz w:val="24"/>
          <w:szCs w:val="24"/>
        </w:rPr>
        <w:t>Table</w:t>
      </w:r>
      <w:r w:rsidRPr="00DA5FA0">
        <w:rPr>
          <w:rFonts w:cstheme="minorHAnsi"/>
          <w:b/>
          <w:sz w:val="24"/>
          <w:szCs w:val="24"/>
        </w:rPr>
        <w:t xml:space="preserve"> </w:t>
      </w:r>
      <w:r w:rsidRPr="00876A7B">
        <w:rPr>
          <w:rFonts w:cstheme="minorHAnsi"/>
          <w:sz w:val="24"/>
          <w:szCs w:val="24"/>
        </w:rPr>
        <w:t>1.</w:t>
      </w:r>
      <w:r w:rsidRPr="00DA5FA0">
        <w:rPr>
          <w:rFonts w:cstheme="minorHAnsi"/>
          <w:b/>
          <w:sz w:val="24"/>
          <w:szCs w:val="24"/>
        </w:rPr>
        <w:t xml:space="preserve"> </w:t>
      </w:r>
      <w:r w:rsidRPr="00DA5FA0">
        <w:rPr>
          <w:rFonts w:cstheme="minorHAnsi"/>
          <w:sz w:val="24"/>
          <w:szCs w:val="24"/>
        </w:rPr>
        <w:t>Ping Bot synopsis</w:t>
      </w:r>
    </w:p>
    <w:p w:rsidR="00876A7B" w:rsidRDefault="00876A7B">
      <w:pPr>
        <w:rPr>
          <w:rFonts w:cstheme="minorHAnsi"/>
          <w:sz w:val="24"/>
          <w:szCs w:val="24"/>
        </w:rPr>
      </w:pPr>
    </w:p>
    <w:p w:rsidR="00DA5FA0" w:rsidRPr="00DA5FA0" w:rsidRDefault="00DA5FA0">
      <w:pPr>
        <w:rPr>
          <w:rFonts w:cstheme="minorHAnsi"/>
          <w:sz w:val="24"/>
          <w:szCs w:val="24"/>
        </w:rPr>
      </w:pPr>
    </w:p>
    <w:p w:rsidR="00DA5FA0" w:rsidRPr="00DA5FA0" w:rsidRDefault="00DA5FA0" w:rsidP="00DA5FA0">
      <w:pPr>
        <w:rPr>
          <w:rFonts w:cstheme="minorHAnsi"/>
          <w:b/>
          <w:sz w:val="24"/>
          <w:szCs w:val="24"/>
        </w:rPr>
      </w:pPr>
      <w:r w:rsidRPr="00DA5FA0">
        <w:rPr>
          <w:rFonts w:cstheme="minorHAnsi"/>
          <w:b/>
          <w:sz w:val="24"/>
          <w:szCs w:val="24"/>
        </w:rPr>
        <w:t>Treasure Bot Notes</w:t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>All straight-line movement is controlled using PID control through the Arduino.</w:t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>All rotations are based on selected wheel speeds and timing. This gives the programmer the ability to fine tune turn angles based on delays.</w:t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 xml:space="preserve">Arduino is powered through a </w:t>
      </w:r>
      <w:proofErr w:type="gramStart"/>
      <w:r w:rsidRPr="00DA5FA0">
        <w:rPr>
          <w:rFonts w:cstheme="minorHAnsi"/>
          <w:sz w:val="24"/>
          <w:szCs w:val="24"/>
        </w:rPr>
        <w:t>nine volt</w:t>
      </w:r>
      <w:proofErr w:type="gramEnd"/>
      <w:r w:rsidRPr="00DA5FA0">
        <w:rPr>
          <w:rFonts w:cstheme="minorHAnsi"/>
          <w:sz w:val="24"/>
          <w:szCs w:val="24"/>
        </w:rPr>
        <w:t xml:space="preserve"> battery.  All servos and encoders run on five volts.</w:t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>The treasure bot determines its route based on an array sent from the Ping bot containing four integer values (N1, N2, E1, and E2). See figure 1 for these four integer values.</w:t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</w:p>
    <w:p w:rsidR="00DA5FA0" w:rsidRPr="00DA5FA0" w:rsidRDefault="00DA5FA0" w:rsidP="00DA5FA0">
      <w:pPr>
        <w:rPr>
          <w:rFonts w:cstheme="minorHAnsi"/>
          <w:b/>
          <w:sz w:val="24"/>
          <w:szCs w:val="24"/>
        </w:rPr>
      </w:pPr>
      <w:r w:rsidRPr="00DA5FA0">
        <w:rPr>
          <w:rFonts w:cstheme="minorHAnsi"/>
          <w:b/>
          <w:sz w:val="24"/>
          <w:szCs w:val="24"/>
        </w:rPr>
        <w:t>Treasure Bot Synopsis</w:t>
      </w:r>
    </w:p>
    <w:p w:rsidR="00DA5FA0" w:rsidRPr="00DA5FA0" w:rsidRDefault="00DA5FA0" w:rsidP="00DA5FA0">
      <w:pPr>
        <w:rPr>
          <w:rFonts w:cstheme="minorHAnsi"/>
          <w:b/>
          <w:sz w:val="24"/>
          <w:szCs w:val="24"/>
        </w:rPr>
      </w:pPr>
      <w:r w:rsidRPr="00DA5FA0">
        <w:rPr>
          <w:rFonts w:cs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5BD8EB88" wp14:editId="2BD0B286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43600" cy="4015740"/>
            <wp:effectExtent l="0" t="0" r="0" b="3810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20180724_10235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4" b="30459"/>
                    <a:stretch/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5FA0" w:rsidRPr="00DA5FA0" w:rsidRDefault="00DA5FA0" w:rsidP="00DA5FA0">
      <w:pPr>
        <w:rPr>
          <w:rFonts w:cstheme="minorHAnsi"/>
          <w:sz w:val="24"/>
          <w:szCs w:val="24"/>
        </w:rPr>
      </w:pPr>
    </w:p>
    <w:p w:rsidR="00DA5FA0" w:rsidRPr="00DA5FA0" w:rsidRDefault="00DA5FA0" w:rsidP="00F7151D">
      <w:pPr>
        <w:jc w:val="center"/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>Figure 2. Treasure bot route and transmitted dimensions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"/>
        <w:gridCol w:w="1062"/>
        <w:gridCol w:w="7645"/>
      </w:tblGrid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Step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Code Line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Robot Response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63-77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Listen for array to be sent from Ping bot. Start with gripper open.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85-89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Start facing due east. Travel due east until “E2 – 2 feet”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90-92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Turn 90 degrees left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94-99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Travel due north until “N1 + N2” has been covered. Stop.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101-106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Close gripper and turn 180 degrees left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108-112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Travel due south until N2 has been covered. Turn 90 degrees right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119-123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Travel due west until “E2 + E1” has been covered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124-126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Turn 90 degrees left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128-132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Travel due south until “N1” has been covered</w:t>
            </w:r>
          </w:p>
        </w:tc>
      </w:tr>
      <w:tr w:rsidR="00DA5FA0" w:rsidRPr="00DA5FA0" w:rsidTr="00435E6B">
        <w:trPr>
          <w:trHeight w:val="432"/>
        </w:trPr>
        <w:tc>
          <w:tcPr>
            <w:tcW w:w="643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1062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134-138</w:t>
            </w:r>
          </w:p>
        </w:tc>
        <w:tc>
          <w:tcPr>
            <w:tcW w:w="7645" w:type="dxa"/>
          </w:tcPr>
          <w:p w:rsidR="00DA5FA0" w:rsidRPr="00DA5FA0" w:rsidRDefault="00DA5FA0" w:rsidP="00435E6B">
            <w:pPr>
              <w:rPr>
                <w:rFonts w:cstheme="minorHAnsi"/>
                <w:sz w:val="24"/>
                <w:szCs w:val="24"/>
              </w:rPr>
            </w:pPr>
            <w:r w:rsidRPr="00DA5FA0">
              <w:rPr>
                <w:rFonts w:cstheme="minorHAnsi"/>
                <w:sz w:val="24"/>
                <w:szCs w:val="24"/>
              </w:rPr>
              <w:t>Open gripper</w:t>
            </w:r>
          </w:p>
        </w:tc>
      </w:tr>
    </w:tbl>
    <w:p w:rsidR="00DA5FA0" w:rsidRPr="00DA5FA0" w:rsidRDefault="00DA5FA0" w:rsidP="00DA5FA0">
      <w:pPr>
        <w:jc w:val="center"/>
        <w:rPr>
          <w:rFonts w:cstheme="minorHAnsi"/>
          <w:sz w:val="24"/>
          <w:szCs w:val="24"/>
        </w:rPr>
      </w:pPr>
      <w:r w:rsidRPr="00DA5FA0">
        <w:rPr>
          <w:rFonts w:cstheme="minorHAnsi"/>
          <w:sz w:val="24"/>
          <w:szCs w:val="24"/>
        </w:rPr>
        <w:t>Table 2. Treasure bot summary and corresponding code lines.</w:t>
      </w:r>
    </w:p>
    <w:p w:rsidR="002817DA" w:rsidRDefault="002817DA">
      <w:pPr>
        <w:rPr>
          <w:rFonts w:cstheme="minorHAnsi"/>
          <w:sz w:val="24"/>
          <w:szCs w:val="24"/>
        </w:rPr>
      </w:pPr>
    </w:p>
    <w:p w:rsidR="00DA5FA0" w:rsidRPr="00DA5FA0" w:rsidRDefault="00DA5FA0" w:rsidP="00DA5FA0">
      <w:pPr>
        <w:tabs>
          <w:tab w:val="left" w:pos="1404"/>
        </w:tabs>
        <w:rPr>
          <w:b/>
          <w:sz w:val="24"/>
          <w:szCs w:val="24"/>
        </w:rPr>
      </w:pPr>
      <w:r w:rsidRPr="00DA5FA0">
        <w:rPr>
          <w:b/>
          <w:sz w:val="24"/>
          <w:szCs w:val="24"/>
        </w:rPr>
        <w:t>Appendix</w:t>
      </w:r>
    </w:p>
    <w:p w:rsidR="00DA5FA0" w:rsidRDefault="00DA5FA0" w:rsidP="00DA5FA0">
      <w:pPr>
        <w:tabs>
          <w:tab w:val="left" w:pos="1404"/>
        </w:tabs>
        <w:rPr>
          <w:sz w:val="24"/>
          <w:szCs w:val="24"/>
        </w:rPr>
      </w:pPr>
      <w:r w:rsidRPr="00DA5FA0">
        <w:rPr>
          <w:sz w:val="24"/>
          <w:szCs w:val="24"/>
        </w:rPr>
        <w:t>Ping Bot Code</w:t>
      </w:r>
    </w:p>
    <w:p w:rsidR="00435E6B" w:rsidRDefault="007A28E8" w:rsidP="00DA5FA0">
      <w:pPr>
        <w:tabs>
          <w:tab w:val="left" w:pos="14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9D5DED7" wp14:editId="53094094">
            <wp:extent cx="6705433" cy="7296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0438" cy="73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A7" w:rsidRDefault="007A28E8" w:rsidP="00DA5FA0">
      <w:pPr>
        <w:tabs>
          <w:tab w:val="left" w:pos="140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14E1D" wp14:editId="2AAA8426">
            <wp:extent cx="6887897" cy="72104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3199" cy="72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A7" w:rsidRDefault="007A28E8" w:rsidP="00DA5FA0">
      <w:pPr>
        <w:tabs>
          <w:tab w:val="left" w:pos="140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2C232" wp14:editId="661D30EF">
            <wp:extent cx="593534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A7" w:rsidRPr="00DA5FA0" w:rsidRDefault="007A28E8" w:rsidP="00DA5FA0">
      <w:pPr>
        <w:tabs>
          <w:tab w:val="left" w:pos="140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278B6B" wp14:editId="2FA8EE71">
            <wp:extent cx="5165339" cy="3419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696" cy="34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4BA7" w:rsidRDefault="00104BA7" w:rsidP="00DA5FA0">
      <w:pPr>
        <w:tabs>
          <w:tab w:val="left" w:pos="1404"/>
        </w:tabs>
        <w:rPr>
          <w:noProof/>
          <w:sz w:val="24"/>
          <w:szCs w:val="24"/>
        </w:rPr>
      </w:pPr>
    </w:p>
    <w:p w:rsidR="00DA5FA0" w:rsidRPr="00DA5FA0" w:rsidRDefault="00DA5FA0" w:rsidP="00DA5FA0">
      <w:pPr>
        <w:tabs>
          <w:tab w:val="left" w:pos="1404"/>
        </w:tabs>
        <w:rPr>
          <w:sz w:val="24"/>
          <w:szCs w:val="24"/>
        </w:rPr>
      </w:pPr>
      <w:r w:rsidRPr="00DA5FA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E7BA181" wp14:editId="07EF99B9">
            <wp:simplePos x="0" y="0"/>
            <wp:positionH relativeFrom="margin">
              <wp:posOffset>457200</wp:posOffset>
            </wp:positionH>
            <wp:positionV relativeFrom="paragraph">
              <wp:posOffset>266700</wp:posOffset>
            </wp:positionV>
            <wp:extent cx="6080125" cy="7038975"/>
            <wp:effectExtent l="0" t="0" r="0" b="9525"/>
            <wp:wrapTight wrapText="bothSides">
              <wp:wrapPolygon edited="0">
                <wp:start x="0" y="0"/>
                <wp:lineTo x="0" y="21571"/>
                <wp:lineTo x="21521" y="21571"/>
                <wp:lineTo x="21521" y="0"/>
                <wp:lineTo x="0" y="0"/>
              </wp:wrapPolygon>
            </wp:wrapTight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ECFD8D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7"/>
                    <a:stretch/>
                  </pic:blipFill>
                  <pic:spPr bwMode="auto">
                    <a:xfrm>
                      <a:off x="0" y="0"/>
                      <a:ext cx="6080125" cy="70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FA0">
        <w:rPr>
          <w:sz w:val="24"/>
          <w:szCs w:val="24"/>
        </w:rPr>
        <w:t>Treasure Scout Code</w:t>
      </w: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104BA7">
      <w:pPr>
        <w:tabs>
          <w:tab w:val="left" w:pos="140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DE9091B" wp14:editId="400EFB71">
            <wp:simplePos x="0" y="0"/>
            <wp:positionH relativeFrom="margin">
              <wp:posOffset>399415</wp:posOffset>
            </wp:positionH>
            <wp:positionV relativeFrom="paragraph">
              <wp:posOffset>0</wp:posOffset>
            </wp:positionV>
            <wp:extent cx="6316345" cy="6677025"/>
            <wp:effectExtent l="0" t="0" r="8255" b="9525"/>
            <wp:wrapTight wrapText="bothSides">
              <wp:wrapPolygon edited="0">
                <wp:start x="0" y="0"/>
                <wp:lineTo x="0" y="21569"/>
                <wp:lineTo x="21563" y="21569"/>
                <wp:lineTo x="21563" y="0"/>
                <wp:lineTo x="0" y="0"/>
              </wp:wrapPolygon>
            </wp:wrapTight>
            <wp:docPr id="35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ECBCD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D10574" wp14:editId="02CB0019">
            <wp:simplePos x="0" y="0"/>
            <wp:positionH relativeFrom="margin">
              <wp:align>center</wp:align>
            </wp:positionH>
            <wp:positionV relativeFrom="paragraph">
              <wp:posOffset>-3989070</wp:posOffset>
            </wp:positionV>
            <wp:extent cx="5159187" cy="5944115"/>
            <wp:effectExtent l="0" t="0" r="3810" b="0"/>
            <wp:wrapTight wrapText="bothSides">
              <wp:wrapPolygon edited="0">
                <wp:start x="0" y="0"/>
                <wp:lineTo x="0" y="21531"/>
                <wp:lineTo x="21536" y="21531"/>
                <wp:lineTo x="21536" y="0"/>
                <wp:lineTo x="0" y="0"/>
              </wp:wrapPolygon>
            </wp:wrapTight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EC80C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  <w:jc w:val="center"/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DA5FA0" w:rsidP="00DA5FA0">
      <w:pPr>
        <w:tabs>
          <w:tab w:val="left" w:pos="1404"/>
        </w:tabs>
      </w:pPr>
    </w:p>
    <w:p w:rsidR="00DA5FA0" w:rsidRDefault="00104BA7" w:rsidP="00DA5FA0">
      <w:pPr>
        <w:tabs>
          <w:tab w:val="left" w:pos="1404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AE1DA4" wp14:editId="67B3E555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191250" cy="7408545"/>
            <wp:effectExtent l="0" t="0" r="0" b="1905"/>
            <wp:wrapTight wrapText="bothSides">
              <wp:wrapPolygon edited="0">
                <wp:start x="0" y="0"/>
                <wp:lineTo x="0" y="21550"/>
                <wp:lineTo x="21534" y="21550"/>
                <wp:lineTo x="21534" y="0"/>
                <wp:lineTo x="0" y="0"/>
              </wp:wrapPolygon>
            </wp:wrapTight>
            <wp:docPr id="28" name="Picture 2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EC237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40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Pr="00C95C3A" w:rsidRDefault="00DA5FA0" w:rsidP="00DA5FA0"/>
    <w:p w:rsidR="00DA5FA0" w:rsidRDefault="00DA5FA0" w:rsidP="00DA5FA0"/>
    <w:p w:rsidR="00DA5FA0" w:rsidRDefault="00DA5FA0" w:rsidP="00DA5FA0">
      <w:pPr>
        <w:tabs>
          <w:tab w:val="left" w:pos="4188"/>
        </w:tabs>
      </w:pPr>
      <w:r>
        <w:tab/>
      </w: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Default="00DA5FA0" w:rsidP="00DA5FA0">
      <w:pPr>
        <w:tabs>
          <w:tab w:val="left" w:pos="4188"/>
        </w:tabs>
      </w:pPr>
    </w:p>
    <w:p w:rsidR="00DA5FA0" w:rsidRPr="00C95C3A" w:rsidRDefault="00DA5FA0" w:rsidP="00DA5FA0">
      <w:pPr>
        <w:tabs>
          <w:tab w:val="left" w:pos="4188"/>
        </w:tabs>
      </w:pPr>
    </w:p>
    <w:p w:rsidR="00857874" w:rsidRPr="00DA5FA0" w:rsidRDefault="00857874" w:rsidP="00DA5FA0">
      <w:pPr>
        <w:pStyle w:val="Heading1"/>
        <w:rPr>
          <w:rFonts w:asciiTheme="minorHAnsi" w:hAnsiTheme="minorHAnsi" w:cstheme="minorHAnsi"/>
        </w:rPr>
      </w:pPr>
    </w:p>
    <w:sectPr w:rsidR="00857874" w:rsidRPr="00DA5FA0" w:rsidSect="0085787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306" w:rsidRDefault="00CF1306" w:rsidP="00DA5FA0">
      <w:pPr>
        <w:spacing w:after="0" w:line="240" w:lineRule="auto"/>
      </w:pPr>
      <w:r>
        <w:separator/>
      </w:r>
    </w:p>
  </w:endnote>
  <w:endnote w:type="continuationSeparator" w:id="0">
    <w:p w:rsidR="00CF1306" w:rsidRDefault="00CF1306" w:rsidP="00DA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E6B" w:rsidRDefault="00435E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8316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5E6B" w:rsidRDefault="00435E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28E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35E6B" w:rsidRDefault="00435E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E6B" w:rsidRDefault="00435E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306" w:rsidRDefault="00CF1306" w:rsidP="00DA5FA0">
      <w:pPr>
        <w:spacing w:after="0" w:line="240" w:lineRule="auto"/>
      </w:pPr>
      <w:r>
        <w:separator/>
      </w:r>
    </w:p>
  </w:footnote>
  <w:footnote w:type="continuationSeparator" w:id="0">
    <w:p w:rsidR="00CF1306" w:rsidRDefault="00CF1306" w:rsidP="00DA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E6B" w:rsidRDefault="00435E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E6B" w:rsidRDefault="00435E6B">
    <w:pPr>
      <w:pStyle w:val="Header"/>
    </w:pPr>
    <w:r>
      <w:t>Joseph Tobbe, Grafton Cook</w:t>
    </w:r>
    <w:r>
      <w:ptab w:relativeTo="margin" w:alignment="center" w:leader="none"/>
    </w:r>
    <w:r>
      <w:t>ME 644 – Project 4</w:t>
    </w:r>
    <w:r>
      <w:ptab w:relativeTo="margin" w:alignment="right" w:leader="none"/>
    </w:r>
    <w:r>
      <w:t>Summer 2018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5E6B" w:rsidRDefault="00435E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A4F71"/>
    <w:multiLevelType w:val="hybridMultilevel"/>
    <w:tmpl w:val="FC1C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368D0"/>
    <w:multiLevelType w:val="hybridMultilevel"/>
    <w:tmpl w:val="255A6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106B8"/>
    <w:multiLevelType w:val="hybridMultilevel"/>
    <w:tmpl w:val="C6B83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04B00"/>
    <w:multiLevelType w:val="hybridMultilevel"/>
    <w:tmpl w:val="417ED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B23FD"/>
    <w:multiLevelType w:val="hybridMultilevel"/>
    <w:tmpl w:val="C2D8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21202"/>
    <w:multiLevelType w:val="hybridMultilevel"/>
    <w:tmpl w:val="1930B330"/>
    <w:lvl w:ilvl="0" w:tplc="E636256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A977E4"/>
    <w:multiLevelType w:val="hybridMultilevel"/>
    <w:tmpl w:val="39CC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87811"/>
    <w:multiLevelType w:val="hybridMultilevel"/>
    <w:tmpl w:val="EEBEA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7MwNgHSxkaWphbmBko6SsGpxcWZ+XkgBSa1AAt00GEsAAAA"/>
  </w:docVars>
  <w:rsids>
    <w:rsidRoot w:val="00857874"/>
    <w:rsid w:val="00104BA7"/>
    <w:rsid w:val="002268B8"/>
    <w:rsid w:val="002817DA"/>
    <w:rsid w:val="002E7825"/>
    <w:rsid w:val="003D63F6"/>
    <w:rsid w:val="00435E6B"/>
    <w:rsid w:val="0070592C"/>
    <w:rsid w:val="007811EA"/>
    <w:rsid w:val="007A28E8"/>
    <w:rsid w:val="00825297"/>
    <w:rsid w:val="00857874"/>
    <w:rsid w:val="00876A7B"/>
    <w:rsid w:val="009441FF"/>
    <w:rsid w:val="009B5D95"/>
    <w:rsid w:val="00A609AA"/>
    <w:rsid w:val="00AA7085"/>
    <w:rsid w:val="00B23A70"/>
    <w:rsid w:val="00CF1306"/>
    <w:rsid w:val="00D64FDE"/>
    <w:rsid w:val="00DA5FA0"/>
    <w:rsid w:val="00DC7DF7"/>
    <w:rsid w:val="00F7151D"/>
    <w:rsid w:val="00FA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B3ABC"/>
  <w15:chartTrackingRefBased/>
  <w15:docId w15:val="{DC8DE7D1-AC12-45BF-9784-1C05E0493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8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8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78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57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64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09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FA0"/>
  </w:style>
  <w:style w:type="paragraph" w:styleId="Footer">
    <w:name w:val="footer"/>
    <w:basedOn w:val="Normal"/>
    <w:link w:val="FooterChar"/>
    <w:uiPriority w:val="99"/>
    <w:unhideWhenUsed/>
    <w:rsid w:val="00DA5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tmp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Cook, Grafton (GE Appliances, Haier)</dc:creator>
  <cp:keywords/>
  <dc:description/>
  <cp:lastModifiedBy>Cook, Grafton (GE Appliances, Haier)</cp:lastModifiedBy>
  <cp:revision>6</cp:revision>
  <dcterms:created xsi:type="dcterms:W3CDTF">2018-07-24T19:18:00Z</dcterms:created>
  <dcterms:modified xsi:type="dcterms:W3CDTF">2018-07-24T21:08:00Z</dcterms:modified>
</cp:coreProperties>
</file>