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DOSSIER MAESTRO ABSOLUTO Y DICCIONARIO DE DATOS: ERP TACTICAL MARKETING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Este documento es el contenedor de contexto definitivo, absoluto y de alta fidelidad para el desarrollo del software de Cotizaciones, CRM y Gestión de Producción de Tactical Marketing. Contiene el 100% de las variables, tablas de troqueles, precios, reglas de UX/UI y matemáticas financieras.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ARQUITECTURA DE SOFTWARE Y DISEÑO DE INTERFAZ (UI/UX)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/>
      </w:pPr>
      <w:r w:rsidDel="00000000" w:rsidR="00000000" w:rsidRPr="00000000">
        <w:rPr>
          <w:rtl w:val="0"/>
        </w:rPr>
        <w:t xml:space="preserve">El sistema no utiliza un formulario único. Opera bajo un modelo de </w:t>
      </w:r>
      <w:r w:rsidDel="00000000" w:rsidR="00000000" w:rsidRPr="00000000">
        <w:rPr>
          <w:b w:val="1"/>
          <w:bCs w:val="1"/>
          <w:rtl w:val="0"/>
        </w:rPr>
        <w:t xml:space="preserve">Enrutamiento Dinámico de Entrada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Descubrimiento Progresivo</w:t>
      </w:r>
      <w:r w:rsidDel="00000000" w:rsidR="00000000" w:rsidRPr="00000000">
        <w:rPr>
          <w:rtl w:val="0"/>
        </w:rPr>
        <w:t xml:space="preserve"> (Acordeones), mostrando solo los campos necesarios según el producto.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Pantalla 0: El Hub Central (Los 6 Módulos)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Portal de acceso limpio con tarjetas indicadoras (Badges):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Cotizador y CRM:</w:t>
      </w:r>
      <w:r w:rsidDel="00000000" w:rsidR="00000000" w:rsidRPr="00000000">
        <w:rPr>
          <w:rtl w:val="0"/>
        </w:rPr>
        <w:t xml:space="preserve"> Generador de propuestas, con botón [Nueva Cotización].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Producción (Kanban):</w:t>
      </w:r>
      <w:r w:rsidDel="00000000" w:rsidR="00000000" w:rsidRPr="00000000">
        <w:rPr>
          <w:rtl w:val="0"/>
        </w:rPr>
        <w:t xml:space="preserve"> Tablero de arrastre de OTs industriales (Columnas: Cotización Aprobada, Diseño, Preparación Producción, Terminados y Revisión, Para Entregar, Postventa).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Contabilidad y Finanzas:</w:t>
      </w:r>
      <w:r w:rsidDel="00000000" w:rsidR="00000000" w:rsidRPr="00000000">
        <w:rPr>
          <w:rtl w:val="0"/>
        </w:rPr>
        <w:t xml:space="preserve"> Grilla de CxC, CxP, y motor oculto de cálculo del Punto de Equilibrio y retenciones de ley.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Inventarios / Datos Maestros:</w:t>
      </w:r>
      <w:r w:rsidDel="00000000" w:rsidR="00000000" w:rsidRPr="00000000">
        <w:rPr>
          <w:rtl w:val="0"/>
        </w:rPr>
        <w:t xml:space="preserve"> Buscador global de papeles, maderas y sustratos.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Tareas Diarias (Matriz):</w:t>
      </w:r>
      <w:r w:rsidDel="00000000" w:rsidR="00000000" w:rsidRPr="00000000">
        <w:rPr>
          <w:rtl w:val="0"/>
        </w:rPr>
        <w:t xml:space="preserve"> Pestañas por área (Comercial, Diseño, Producción, Gerencia). </w:t>
      </w:r>
      <w:r w:rsidDel="00000000" w:rsidR="00000000" w:rsidRPr="00000000">
        <w:rPr>
          <w:b w:val="1"/>
          <w:bCs w:val="1"/>
          <w:rtl w:val="0"/>
        </w:rPr>
        <w:t xml:space="preserve">Regla de Rollover:</w:t>
      </w:r>
      <w:r w:rsidDel="00000000" w:rsidR="00000000" w:rsidRPr="00000000">
        <w:rPr>
          <w:rtl w:val="0"/>
        </w:rPr>
        <w:t xml:space="preserve"> Tareas no marcadas como "Listo" o "Finalizado" se clonan automáticamente a las 11:59 PM al día siguiente con etiqueta de retraso.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Informes y Reprocesos:</w:t>
      </w:r>
      <w:r w:rsidDel="00000000" w:rsidR="00000000" w:rsidRPr="00000000">
        <w:rPr>
          <w:rtl w:val="0"/>
        </w:rPr>
        <w:t xml:space="preserve"> Estadísticas de errores de taller (Lecciones Aprendidas), ventas y alertas de clientes.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Flujo del Cotizador y CRM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Pantalla 1 (Selección Macro):</w:t>
      </w:r>
      <w:r w:rsidDel="00000000" w:rsidR="00000000" w:rsidRPr="00000000">
        <w:rPr>
          <w:rtl w:val="0"/>
        </w:rPr>
        <w:t xml:space="preserve"> Editorial, Publicomerciales, Rompecabezas, Promocionales, Empaques, Gran Formato.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Pantalla 2 (Especificación):</w:t>
      </w:r>
      <w:r w:rsidDel="00000000" w:rsidR="00000000" w:rsidRPr="00000000">
        <w:rPr>
          <w:rtl w:val="0"/>
        </w:rPr>
        <w:t xml:space="preserve"> Selección del sub-producto (Ej. Cuadernos Escolares, Agendas, Carpetas, Bolsas).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Pantalla 3 (Acordeones):</w:t>
      </w:r>
      <w:r w:rsidDel="00000000" w:rsidR="00000000" w:rsidRPr="00000000">
        <w:rPr>
          <w:rtl w:val="0"/>
        </w:rPr>
        <w:t xml:space="preserve"> Despliegue de parámetros técnicos ocultando lo innecesario.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Nomenclatura Única:</w:t>
      </w:r>
      <w:r w:rsidDel="00000000" w:rsidR="00000000" w:rsidRPr="00000000">
        <w:rPr>
          <w:rtl w:val="0"/>
        </w:rPr>
        <w:t xml:space="preserve"> ID estricto COT-AÑO-MES-CONSECUTIVO (Ej: COT-2026-07-001). Solo se reinicia el 1 de enero.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 Comercial (PDF Cliente):</w:t>
      </w:r>
      <w:r w:rsidDel="00000000" w:rsidR="00000000" w:rsidRPr="00000000">
        <w:rPr>
          <w:rtl w:val="0"/>
        </w:rPr>
        <w:t xml:space="preserve"> Oculta jerga técnica, mermas, y CtP. Muestra IVA 19% desglosado, incluye enlace a video YouTube, 3 puntos clave de venta y botón flotante de cierre vía WhatsApp. Políticas de venta impresas: 50% anticipo, 50% contraentrega, 8 días de vigencia.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Estados del CRM:</w:t>
      </w:r>
      <w:r w:rsidDel="00000000" w:rsidR="00000000" w:rsidRPr="00000000">
        <w:rPr>
          <w:rtl w:val="0"/>
        </w:rPr>
        <w:t xml:space="preserve"> Borrador, Enviada (bloquea edición, genera clon incremental para cambios), En Seguimiento, Ganada, Perdida.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Escudo VIP:</w:t>
      </w:r>
      <w:r w:rsidDel="00000000" w:rsidR="00000000" w:rsidRPr="00000000">
        <w:rPr>
          <w:rtl w:val="0"/>
        </w:rPr>
        <w:t xml:space="preserve"> El Top 20% de clientes (Fórmula: &gt;7 Puntos por monto y recurrencia) dispara una alerta roja gerencial si acumulan más de 30 días sin comprar.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NÚCLEO FINANCIERO, CONTABILIDAD Y PUNTO DE EQUILIBRIO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PUNTO DE EQUILIBRIO PLANTA:</w:t>
      </w:r>
      <w:r w:rsidDel="00000000" w:rsidR="00000000" w:rsidRPr="00000000">
        <w:rPr>
          <w:rtl w:val="0"/>
        </w:rPr>
        <w:t xml:space="preserve"> $74.737.302 COP Mensuales.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Mano de Obra Directa (MOD):</w:t>
      </w:r>
      <w:r w:rsidDel="00000000" w:rsidR="00000000" w:rsidRPr="00000000">
        <w:rPr>
          <w:rtl w:val="0"/>
        </w:rPr>
        <w:t xml:space="preserve"> $125 COP por minuto.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Costo Estructural Taller:</w:t>
      </w:r>
      <w:r w:rsidDel="00000000" w:rsidR="00000000" w:rsidRPr="00000000">
        <w:rPr>
          <w:rtl w:val="0"/>
        </w:rPr>
        <w:t xml:space="preserve"> $564.48 COP por minuto.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Algoritmo Financiero Inverso (El Divisor):</w:t>
      </w:r>
      <w:r w:rsidDel="00000000" w:rsidR="00000000" w:rsidRPr="00000000">
        <w:rPr>
          <w:rtl w:val="0"/>
        </w:rPr>
        <w:t xml:space="preserve"> Precio de Venta = Costo Total Fabricación / 0.56. (Esto blinda un 41% de utilidad neta y 3% de comisión).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Límites (Perfil Experto):</w:t>
      </w:r>
      <w:r w:rsidDel="00000000" w:rsidR="00000000" w:rsidRPr="00000000">
        <w:rPr>
          <w:rtl w:val="0"/>
        </w:rPr>
        <w:t xml:space="preserve"> Utilidad editable entre 30% y 65%. Comisión entre 1% y 6%.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Fondo de Seguridad de Producción:</w:t>
      </w:r>
      <w:r w:rsidDel="00000000" w:rsidR="00000000" w:rsidRPr="00000000">
        <w:rPr>
          <w:rtl w:val="0"/>
        </w:rPr>
        <w:t xml:space="preserve"> Amortización inyectada al costo: 9% (hasta $500k), 7% (hasta $1M), 5% (hasta $3M), 3% (superior a $3M).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Escudo de Bajos Montos:</w:t>
      </w:r>
      <w:r w:rsidDel="00000000" w:rsidR="00000000" w:rsidRPr="00000000">
        <w:rPr>
          <w:rtl w:val="0"/>
        </w:rPr>
        <w:t xml:space="preserve"> Si la OT &lt; $150.000 COP, se elimina prueba de pre-prensa y el diseño baja de $40.000 a $20.000 fijos.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DICCIONARIO MAESTRO DE INSUMOS Y PRECIOS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El sistema almacena el precio de lista y aplica automáticamente un </w:t>
      </w:r>
      <w:r w:rsidDel="00000000" w:rsidR="00000000" w:rsidRPr="00000000">
        <w:rPr>
          <w:b w:val="1"/>
          <w:bCs w:val="1"/>
          <w:rtl w:val="0"/>
        </w:rPr>
        <w:t xml:space="preserve">-10% de descuento</w:t>
      </w:r>
      <w:r w:rsidDel="00000000" w:rsidR="00000000" w:rsidRPr="00000000">
        <w:rPr>
          <w:rtl w:val="0"/>
        </w:rPr>
        <w:t xml:space="preserve"> para el ERP, con excepciones. </w:t>
      </w:r>
      <w:r w:rsidDel="00000000" w:rsidR="00000000" w:rsidRPr="00000000">
        <w:rPr>
          <w:b w:val="1"/>
          <w:bCs w:val="1"/>
          <w:rtl w:val="0"/>
        </w:rPr>
        <w:t xml:space="preserve">Cubicaje Dinámico:</w:t>
      </w:r>
      <w:r w:rsidDel="00000000" w:rsidR="00000000" w:rsidRPr="00000000">
        <w:rPr>
          <w:rtl w:val="0"/>
        </w:rPr>
        <w:t xml:space="preserve"> El motor evaluará ambos formatos de pliego (60x90 cm y 70x100 cm) y seleccionará automáticamente el que genere mayor rendimiento y menor costo para cada OT.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Sustrato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Gramaje / Calibre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Formato de Pliego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Precio Lista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Precio ERP (-10%)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Bond Importado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60x90 | 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$197 | $255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$177.30 | $229.50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Bond Importado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60x90 | 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$229 | $297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$206.10 | $267.30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Bond Importado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115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$510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$459.00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Propalcote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$343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$308.70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Propalcote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60x90 | 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$297 | $387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$267.30 | $348.30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Propalcote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115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60x90 | 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$382 | $498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$343.80 | $448.20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Propalcote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150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60x90 | 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$525 | $681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$472.50 | $612.90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Propalcote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60x90 | 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$671 | $900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$603.90 | $810.00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Propalcote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300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60x90 | 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$1,012 | $1,314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$910.80 | $1,182.60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Propalcote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350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$1,535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$1,381.50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Cartulina C11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$760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$684.00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Cartulina C12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205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60x90 | 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$645 | $837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$580.50 | $753.30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Cartulina C14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225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60x90 | 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$708 | $918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$637.20 | $826.20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Cartulina C16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255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60x90 | 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$803 | $1,041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$722.70 | $936.90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Cartulina C18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275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60x90 | 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$866 | $1,122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$779.40 | $1,009.80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Cartulina C20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305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60x90 | 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$960 | $1,245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$864.00 | $1,120.50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Cartulina C22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330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$1,347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$1,212.30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Earth Pact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60x90 | 70x100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$260 | $330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$234.00 | $297.00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Earth Pact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207 gr / 270 gr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$1,076 | $1,203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$968.40 | $1,082.70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Adhesivos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Ritrama / Arclad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$1,900 | $1,100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$1,710.00 | $990.00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Cartón Industrial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 mm (Escalas)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$4,000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Escala: Base $3.500 (No aplica -10%)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Cartón Industrial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 mm (Tapas Duras)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$5,000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$4,500.00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Poliestireno C40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Lámina Rígida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x 1 mt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$50,000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$50,000.00 (Fijo, sin descuento)</w:t>
            </w:r>
          </w:p>
        </w:tc>
      </w:tr>
    </w:tbl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 MOTOR DE IMPRESIÓN, PREPRENSA Y ENRUTAMIENTO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Prioridad: Impresión Digital Láser (Optimización Económica)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El sistema calculará la vía digital por defecto si el tiraje es corto y resulta más económico. </w:t>
      </w:r>
      <w:r w:rsidDel="00000000" w:rsidR="00000000" w:rsidRPr="00000000">
        <w:rPr>
          <w:b w:val="1"/>
          <w:bCs w:val="1"/>
          <w:rtl w:val="0"/>
        </w:rPr>
        <w:t xml:space="preserve">Condiciones Estrictas: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Formato que quepa en 49x32 cm, gramaje ≤ 240g, NO lleva fondos plenos (&gt;70%), NO lleva tintas Pantone. Si se cumple, </w:t>
      </w:r>
      <w:r w:rsidDel="00000000" w:rsidR="00000000" w:rsidRPr="00000000">
        <w:rPr>
          <w:b w:val="1"/>
          <w:bCs w:val="1"/>
          <w:rtl w:val="0"/>
        </w:rPr>
        <w:t xml:space="preserve">se suprimen en un 100% los costos de planchas CtP y máquina offset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Clic Carta:</w:t>
      </w:r>
      <w:r w:rsidDel="00000000" w:rsidR="00000000" w:rsidRPr="00000000">
        <w:rPr>
          <w:rtl w:val="0"/>
        </w:rPr>
        <w:t xml:space="preserve"> Color $750 | Negro $350.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Clic Octavo (25x35 cm):</w:t>
      </w:r>
      <w:r w:rsidDel="00000000" w:rsidR="00000000" w:rsidRPr="00000000">
        <w:rPr>
          <w:rtl w:val="0"/>
        </w:rPr>
        <w:t xml:space="preserve"> Color $900 | Negro $450.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Clic Pliego Máx (50x33 cm):</w:t>
      </w:r>
      <w:r w:rsidDel="00000000" w:rsidR="00000000" w:rsidRPr="00000000">
        <w:rPr>
          <w:rtl w:val="0"/>
        </w:rPr>
        <w:t xml:space="preserve"> Color $1.000 | Negro $550.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Mermas Digital:</w:t>
      </w:r>
      <w:r w:rsidDel="00000000" w:rsidR="00000000" w:rsidRPr="00000000">
        <w:rPr>
          <w:rtl w:val="0"/>
        </w:rPr>
        <w:t xml:space="preserve"> Policromía (+20 hojas); Negro (+10). Promedio general (+18). Semicorte $1.500 fijo.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Matriz de Descuentos Volumen Digital/Láser:</w:t>
      </w:r>
      <w:r w:rsidDel="00000000" w:rsidR="00000000" w:rsidRPr="00000000">
        <w:rPr>
          <w:rtl w:val="0"/>
        </w:rPr>
        <w:t xml:space="preserve"> 1-9 (0%), 10-50 (10%), 51-200 (18%), 201-400 (26%), &gt;500 (30%).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Ruta Litográfica / Offset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Forzada por: Gramajes pesados (&gt;240g), Acabados UV/Troquel, Fondos Plásticos/Sólidos o Lotes Masivos (&gt;200 unidades).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Costo Planchas (CtP):</w:t>
      </w:r>
      <w:r w:rsidDel="00000000" w:rsidR="00000000" w:rsidRPr="00000000">
        <w:rPr>
          <w:rtl w:val="0"/>
        </w:rPr>
        <w:t xml:space="preserve"> Medio Pliego ($21.000), Cuarto ($11.000), Octavo ($9.000).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Vida Útil CtP:</w:t>
      </w:r>
      <w:r w:rsidDel="00000000" w:rsidR="00000000" w:rsidRPr="00000000">
        <w:rPr>
          <w:rtl w:val="0"/>
        </w:rPr>
        <w:t xml:space="preserve"> 1 Juego nuevo cada 25.000 impresiones. </w:t>
      </w:r>
      <w:r w:rsidDel="00000000" w:rsidR="00000000" w:rsidRPr="00000000">
        <w:rPr>
          <w:b w:val="1"/>
          <w:bCs w:val="1"/>
          <w:rtl w:val="0"/>
        </w:rPr>
        <w:t xml:space="preserve">Trabajos Repetitivos:</w:t>
      </w:r>
      <w:r w:rsidDel="00000000" w:rsidR="00000000" w:rsidRPr="00000000">
        <w:rPr>
          <w:rtl w:val="0"/>
        </w:rPr>
        <w:t xml:space="preserve"> Cobran solo el 30% del valor.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Costo Millar / Pasada (Medio Pliego):</w:t>
      </w:r>
      <w:r w:rsidDel="00000000" w:rsidR="00000000" w:rsidRPr="00000000">
        <w:rPr>
          <w:rtl w:val="0"/>
        </w:rPr>
        <w:t xml:space="preserve"> $25.000/color (Policromía 4x0 = $100.000). Cuarto ($16.000), Octavo ($12.000).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Recargos de Tintas:</w:t>
      </w:r>
      <w:r w:rsidDel="00000000" w:rsidR="00000000" w:rsidRPr="00000000">
        <w:rPr>
          <w:rtl w:val="0"/>
        </w:rPr>
        <w:t xml:space="preserve"> Tinta Especial/Pantone (+$50.000), Tinta Cuadrícula Editorial ($20.000 preferencial), </w:t>
      </w:r>
      <w:r w:rsidDel="00000000" w:rsidR="00000000" w:rsidRPr="00000000">
        <w:rPr>
          <w:b w:val="1"/>
          <w:bCs w:val="1"/>
          <w:rtl w:val="0"/>
        </w:rPr>
        <w:t xml:space="preserve">Fondo Pleno/Plastón</w:t>
      </w:r>
      <w:r w:rsidDel="00000000" w:rsidR="00000000" w:rsidRPr="00000000">
        <w:rPr>
          <w:rtl w:val="0"/>
        </w:rPr>
        <w:t xml:space="preserve"> (+$90.000 y obliga a 1 plancha física adicional).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Mermas Offset (Tripa):</w:t>
      </w:r>
      <w:r w:rsidDel="00000000" w:rsidR="00000000" w:rsidRPr="00000000">
        <w:rPr>
          <w:rtl w:val="0"/>
        </w:rPr>
        <w:t xml:space="preserve"> 0-1.000 hojas (+100); 1.001-2.000 (+130); &gt;2.001 (+160). Si son 2 o más tintas, merma x 1.30. Pinzas físicas: 12mm entrada, 5mm salidas.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5. REGLAS ESPECÍFICAS Y TABLAS DE TROQUELES POR LÍNEA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Línea Editorial y Cuadernos (Sub-Cotizadores)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El cuaderno se procesa mediante 4 submódulos independientes: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Carátula (Tapas):</w:t>
      </w:r>
      <w:r w:rsidDel="00000000" w:rsidR="00000000" w:rsidRPr="00000000">
        <w:rPr>
          <w:rtl w:val="0"/>
        </w:rPr>
        <w:t xml:space="preserve"> Impresión 4x0.</w:t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Tapa Dura:</w:t>
      </w:r>
      <w:r w:rsidDel="00000000" w:rsidR="00000000" w:rsidRPr="00000000">
        <w:rPr>
          <w:rtl w:val="0"/>
        </w:rPr>
        <w:t xml:space="preserve"> Cartón 1.5/2.0mm + Forro Propalcote 150g. Mano de obra forrado: Media Carta ($620), Agenda ($640), Carta ($750).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Tapa Semidura:</w:t>
      </w:r>
      <w:r w:rsidDel="00000000" w:rsidR="00000000" w:rsidRPr="00000000">
        <w:rPr>
          <w:rtl w:val="0"/>
        </w:rPr>
        <w:t xml:space="preserve"> Si va a Digital Láser, se ensanducha OBLIGATORIAMENTE con C20. Si va a Offset Litográfico, el comercial puede escoger C16, C18, C20 o C22.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Tapa Blanda:</w:t>
      </w:r>
      <w:r w:rsidDel="00000000" w:rsidR="00000000" w:rsidRPr="00000000">
        <w:rPr>
          <w:rtl w:val="0"/>
        </w:rPr>
        <w:t xml:space="preserve"> Propalcote 300g o 350g.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Taco (Interiores):</w:t>
      </w:r>
      <w:r w:rsidDel="00000000" w:rsidR="00000000" w:rsidRPr="00000000">
        <w:rPr>
          <w:rtl w:val="0"/>
        </w:rPr>
        <w:t xml:space="preserve"> Hojas Bond 60g/70g. Regla de </w:t>
      </w:r>
      <w:r w:rsidDel="00000000" w:rsidR="00000000" w:rsidRPr="00000000">
        <w:rPr>
          <w:b w:val="1"/>
          <w:bCs w:val="1"/>
          <w:rtl w:val="0"/>
        </w:rPr>
        <w:t xml:space="preserve">Taco en Blanco (0x0)</w:t>
      </w:r>
      <w:r w:rsidDel="00000000" w:rsidR="00000000" w:rsidRPr="00000000">
        <w:rPr>
          <w:rtl w:val="0"/>
        </w:rPr>
        <w:t xml:space="preserve">: Reduce la merma a la mitad y NO cobra Planchas CtP ni impresiones. Escudo de paginación redondea múltiplos de 4.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Guardas e Insertos:</w:t>
      </w:r>
      <w:r w:rsidDel="00000000" w:rsidR="00000000" w:rsidRPr="00000000">
        <w:rPr>
          <w:rtl w:val="0"/>
        </w:rPr>
        <w:t xml:space="preserve"> Guardas con piso mínimo de $20.000 en plastificado. Insertos a 4x4 en propalcote. Levante manual: $10 x hoja de inserto por cuaderno.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Armado y Encuadernación: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Anillado Wire-O:</w:t>
      </w:r>
      <w:r w:rsidDel="00000000" w:rsidR="00000000" w:rsidRPr="00000000">
        <w:rPr>
          <w:rtl w:val="0"/>
        </w:rPr>
        <w:t xml:space="preserve"> Base 80 hojas: Media Carta ($900), Agenda ($990), Carta ($1.700). Variación +- $5.0 a $10.0 x hoja física.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Agendas Lomo Rústico (Hotmelt):</w:t>
      </w:r>
      <w:r w:rsidDel="00000000" w:rsidR="00000000" w:rsidRPr="00000000">
        <w:rPr>
          <w:rtl w:val="0"/>
        </w:rPr>
        <w:t xml:space="preserve"> Media Carta ($4.100), Agenda ($4.400), Carta ($5.800). Limpieza de colbón: $150.</w:t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Escolares:</w:t>
      </w:r>
      <w:r w:rsidDel="00000000" w:rsidR="00000000" w:rsidRPr="00000000">
        <w:rPr>
          <w:rtl w:val="0"/>
        </w:rPr>
        <w:t xml:space="preserve"> Grapa ($250), Hilo ($450), Hilo+Refuerzo ($650). Grafado de carátula obligatorio ($35.000/millar).</w:t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Libretas Micro (&lt; Media Carta):</w:t>
      </w:r>
      <w:r w:rsidDel="00000000" w:rsidR="00000000" w:rsidRPr="00000000">
        <w:rPr>
          <w:rtl w:val="0"/>
        </w:rPr>
        <w:t xml:space="preserve"> Costo Micro = (Costo Base × (Área / 294 cm²)) × 1.30. Piso mínimo $500/unidad tapa dura.</w:t>
      </w:r>
    </w:p>
    <w:p w:rsidR="00000000" w:rsidDel="00000000" w:rsidP="00000000" w:rsidRDefault="00000000" w:rsidRPr="00000000" w14:paraId="000000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Carpetas Corporativas (Línea CARP)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Restringido a papeles ≥ 240g. Se suma 1 cm de pinza obligatorio. Costo pegue: 1 Bolsillo ($150.000/millar), 2 Bolsillos ($250.000/millar). Mínimo protegido de $30.000.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 Troquel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Configuración de Bolsillo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Dimensiones Físicas (Planta)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CARP-001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Bolsillo (8 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x 23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CARP-002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Bolsillos (3.5 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x 22.5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CARP-003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Bolsillos (10 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 x 22.5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CARP-004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Bolsillo (6.5 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30.5 x 23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CARP-005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Bolsillo (10 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x 22.7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CARP-006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Bolsillo (8 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33 x 23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CARP-007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Bolsillo (5 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 x 22.5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CARP-008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Bolsillo (4 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30.5 x 23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CARP-009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Bolsillos (10 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30.5 x 24.2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CARP-010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Bolsillo (5 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28.3 x 22.2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CARP-011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Bolsillo (3 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 x 22.5 cm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Bolsas de Papel (Línea BOLS)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 Bolsa Por 2:</w:t>
      </w:r>
      <w:r w:rsidDel="00000000" w:rsidR="00000000" w:rsidRPr="00000000">
        <w:rPr>
          <w:rtl w:val="0"/>
        </w:rPr>
        <w:t xml:space="preserve"> Multiplica (Q) x 2. Si el arte es diferente (asimétrico), requiere 2 montajes y duplica planchas CtP. Obligatorio añadir Base Cartulina Maule C.16 ($400), Cordón ($700) y Pegue ($900-$1.000).</w:t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 Troquel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Ancho x Alto x Profundo (cm)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Nota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33.0 x 25.0 x 13.0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25.0 x 25.0 x 10.0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21.5 x 37.0 x 9.0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45.0 x 34.0 x 13.0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27.0 x 33.0 x 6.0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24.0 x 19.0 x 7.0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1 (Una sola pieza)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25.0/19.5 (Trapecio) x 19.0 x 10.0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 ancho mayor para Maule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33.0 x 20.5 x 6.0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30.0 x 33.5 x 13.0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38.0 x 35.0 x 12.0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30.0 x 53.5 x 16.0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2 (Botellera)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24.0 x 32.0 x 10.0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21.5 x 30.0 x 12.0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25.0 x 30.0 x 8.5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25.0 x 35.0 x 8.5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BOLS-016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34.5 x 25.0 x 6.0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Bolsa Por 2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5.4. Cajas Blandas 1 Pieza (Línea CJB1)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Multicavidad en pliegos, pegue $200. Troquelado $35.000 mínimo o fracción.</w:t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 Troquel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Ancho x Largo x Alto (cm)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 Troquel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Ancho x Largo x Alto (cm)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7.0 x 15.0 x 1.0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23.7 x 8.0 x 9.0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12.5 x 20.5 x 3.7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5.8 x 5.8 x 5.8 (Cuadrada)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14.5 x 15.0 x 4.2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25.0 x 7.5 x 15.0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19.5 x 12.5 x 1.3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6.0 x 6.0 x 24.0 (Tubo)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 x 8.0 x 4.0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4.3 x 4.3 x 9.5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7.5 x 7.5 x 7.5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9.0 x 9.0 x 2.5 (Plana)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6.3 x 6.3 x 6.0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 x 17.8 x 2.0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7.0 x 7.0 x 15.3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23.5 x 25.0 x 5.5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22.5 x 15.0 x 3.0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26.0 x 26.0 x 8.0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20.0 x 13.5 x 4.0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15.5 x 11.0 x 4.0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CJB1-011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4.5 x 4.5 x 4.7 (Micro)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5.5. Rompecabezas (Líneas ROMB y ROMC)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 Oro:</w:t>
      </w:r>
      <w:r w:rsidDel="00000000" w:rsidR="00000000" w:rsidRPr="00000000">
        <w:rPr>
          <w:rtl w:val="0"/>
        </w:rPr>
        <w:t xml:space="preserve"> Merma +20% por registro. Troquelado alta presión: $60.000 mínimo o $80.000/millar. Plastificado y colaminado obligatorios.</w:t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 Troquel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Fichas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Troquel (cm)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Despiece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Notas (Grupo / Marco / Bolsa)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ROMB-001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x 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Micro. Admite Marco (+3cm, Base C14). Bolsa $100.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ROMB-002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18.3 x 11.7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Micro. Admite Marco. Bolsa $100.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ROMB-003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x 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Micro. Admite Marco. Bolsa $100.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ROMB-004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20.5 x 16.5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Micro. Admite Marco. Bolsa $100.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ROMB-005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 x 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Micro. Admite Marco. Bolsa $100.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ROMB-006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x 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Micro. Admite Marco. Bolsa $100.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ROMB-007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 x 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Micro. Admite Marco. Bolsa $100.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ROMB-008*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 x 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Micro. *Marco incluido de fábrica. Bolsa $100.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ROMB-009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21.5 x 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Micro. Admite Marco. Bolsa $150.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ROMB-010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 x 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Micro. Admite Marco. Bolsa $150.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ROMB-011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x 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Micro. Admite Marco. Bolsa $150.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ROMB-012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21.5 x 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Micro. Admite Marco. Bolsa $150.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ROMC-001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49 x 33.5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Macro (No Marco). Bolsa $150. Ayudante ($20k/100u).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ROMC-002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43 x 29.5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Macro. Bolsa $200. Ayudante ($20k/100u).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ROMC-003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48 x 33.5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$700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Macro. Bolsa $200. Ayudante ($20k/100u).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ROMC-004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59 x 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$800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Macro. Bolsa $200. Ayudante ($20k/100u).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ROMC-005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48 x 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$950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Macro. Bolsa $250. Ayudante ($20k/100u).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ROMC-006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68 x 48.3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$950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Macro. Bolsa $250. Ayudante ($20k/100u).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ROMC-007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68 x 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$1,500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Macro. Bolsa $250. Ayudante ($20k/100u).</w:t>
            </w:r>
          </w:p>
        </w:tc>
      </w:tr>
    </w:tbl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ACABADOS, GRAN FORMATO Y MARCACIÓN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Plastificados Térmicos:</w:t>
      </w:r>
      <w:r w:rsidDel="00000000" w:rsidR="00000000" w:rsidRPr="00000000">
        <w:rPr>
          <w:rtl w:val="0"/>
        </w:rPr>
        <w:t xml:space="preserve"> $950/m2 (Brillante o Mate). 2 caras = $1.900/m2. Cobro Mínimo $30.000.</w:t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Brillo UV Parcial:</w:t>
      </w:r>
      <w:r w:rsidDel="00000000" w:rsidR="00000000" w:rsidRPr="00000000">
        <w:rPr>
          <w:rtl w:val="0"/>
        </w:rPr>
        <w:t xml:space="preserve"> $1.950/m2. Arrastra plastificado mate de base. Mínimo total = $80.000.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Terminados (Cop/Hoja):</w:t>
      </w:r>
      <w:r w:rsidDel="00000000" w:rsidR="00000000" w:rsidRPr="00000000">
        <w:rPr>
          <w:rtl w:val="0"/>
        </w:rPr>
        <w:t xml:space="preserve"> Estampado Hot Stamping ($350 + Arranque $80k), Numeración ($9), Perforación ($30), Repujado ($90).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Papelería Comercial (Refile):</w:t>
      </w:r>
      <w:r w:rsidDel="00000000" w:rsidR="00000000" w:rsidRPr="00000000">
        <w:rPr>
          <w:rtl w:val="0"/>
        </w:rPr>
        <w:t xml:space="preserve"> &lt; Carta ($10k/500u), &lt; 25x35 ($10k/500u), &lt; 50x35 ($15k/500u). Descuento 40% si OT &gt;2.000 unds.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Gran Formato:</w:t>
      </w:r>
      <w:r w:rsidDel="00000000" w:rsidR="00000000" w:rsidRPr="00000000">
        <w:rPr>
          <w:rtl w:val="0"/>
        </w:rPr>
        <w:t xml:space="preserve"> Banner ($25.000/m2), Vinilo ($28.000/m2), DTF ($164.000/m2), Microperforado ($38.000/m2). Ojales ($1.000/und).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Marcación Merchandising:</w:t>
      </w:r>
      <w:r w:rsidDel="00000000" w:rsidR="00000000" w:rsidRPr="00000000">
        <w:rPr>
          <w:rtl w:val="0"/>
        </w:rPr>
        <w:t xml:space="preserve"> Screen (Matriz $120k + $1.5k/tiro). Tampografía (Matriz $130k + $1k/tiro). Láser Fibra (Matriz $90k + $3.2k/tiro). DTF (Matriz $35k + Mano obra $50/$100/$150).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Cubo Rubik Premium:</w:t>
      </w:r>
      <w:r w:rsidDel="00000000" w:rsidR="00000000" w:rsidRPr="00000000">
        <w:rPr>
          <w:rtl w:val="0"/>
        </w:rPr>
        <w:t xml:space="preserve"> Insumo $3.200 (merma 2%). Marcación 1 cara ($200) a 6 caras ($1.000). Brillo UV fijo (1-200 und = $50k).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LOGÍSTICA, EMPAQUE Y FLETES BOGOTÁ</w:t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Cubicaje (Cajas $3.000):</w:t>
      </w:r>
      <w:r w:rsidDel="00000000" w:rsidR="00000000" w:rsidRPr="00000000">
        <w:rPr>
          <w:rtl w:val="0"/>
        </w:rPr>
        <w:t xml:space="preserve"> Media Carta (35 und anillado / 40 escolar). Tamaño Agenda (30 anillado / 33 escolar). Carta (20 anillado / 26 escolar).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Matriz de Fletes:</w:t>
      </w:r>
    </w:p>
    <w:p w:rsidR="00000000" w:rsidDel="00000000" w:rsidP="00000000" w:rsidRDefault="00000000" w:rsidRPr="00000000" w14:paraId="000001B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Ruta 1 (Papelería/Bolsas/Carpetas):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Fórmula: Peso = Gramaje x Tamaño_Pliego x Cantidad. Si ≤ 20 Kg (Moto $15.000). Si &gt; 20 Kg (Vehículo $45.000).</w:t>
      </w:r>
    </w:p>
    <w:p w:rsidR="00000000" w:rsidDel="00000000" w:rsidP="00000000" w:rsidRDefault="00000000" w:rsidRPr="00000000" w14:paraId="000001B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Ruta 2 (Cubos Rubik):</w:t>
      </w:r>
      <w:r w:rsidDel="00000000" w:rsidR="00000000" w:rsidRPr="00000000">
        <w:rPr>
          <w:rtl w:val="0"/>
        </w:rPr>
        <w:t xml:space="preserve"> 1-400u ($40.000), 401-1000u ($90.000), 1001-2000u ($120.000).</w:t>
      </w:r>
    </w:p>
    <w:p w:rsidR="00000000" w:rsidDel="00000000" w:rsidP="00000000" w:rsidRDefault="00000000" w:rsidRPr="00000000" w14:paraId="000001B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Ruta 3 (Cuadernos y Agendas Pesadas):</w:t>
      </w:r>
      <w:r w:rsidDel="00000000" w:rsidR="00000000" w:rsidRPr="00000000">
        <w:rPr>
          <w:rtl w:val="0"/>
        </w:rPr>
        <w:t xml:space="preserve"> Si el flete es &gt; $45k, se calcula porcentual sobre el subtotal: 4% ($500k a $3M), 3% ($3M a $5M), 2% (&gt;$5M). Las Agendas con lomo tienen descuento de -0.5% en la primera escala (3.5%). Piso Mínimo $45.000.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 FIN DEL DOSSIER MAESTRO ABSOLUTO Y DICCIONARIO DE DATOS TACTICAL MARKETING ---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