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貸与備品一覧"/>
    <w:p>
      <w:pPr>
        <w:pStyle w:val="Heading1"/>
      </w:pPr>
      <w:r>
        <w:t xml:space="preserve">貸与備品一覧</w:t>
      </w:r>
    </w:p>
    <w:p>
      <w:pPr>
        <w:pStyle w:val="FirstParagraph"/>
      </w:pPr>
      <w:r>
        <w:t xml:space="preserve">総務部</w:t>
      </w:r>
    </w:p>
    <w:p>
      <w:pPr>
        <w:pStyle w:val="BodyText"/>
      </w:pPr>
      <w:r>
        <w:t xml:space="preserve">2024 年 4 月 1 日</w:t>
      </w:r>
    </w:p>
    <w:p>
      <w:pPr>
        <w:pStyle w:val="BodyText"/>
      </w:pPr>
      <w:r>
        <w:t xml:space="preserve">本表は会議室利用規程 第 6 条第 3 項の別表である。</w:t>
      </w:r>
    </w:p>
    <w:bookmarkStart w:id="20" w:name="貸与備品"/>
    <w:p>
      <w:pPr>
        <w:pStyle w:val="Heading2"/>
      </w:pPr>
      <w:r>
        <w:t xml:space="preserve">貸与備品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品目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申請区分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貸与期間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自宅への持ち出し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モバイル ディスプレイ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 (更新可)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在宅勤務者に限る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会議用ヘッドセット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届出のみ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 (更新可)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会議用マイクスピーカー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会議室設置品とは別管理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書画カメラ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所属長承認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か月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モバイル プロジェクター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総務部長承認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社外持ち出しは事前申請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可搬式ホワイトボード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届出のみ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オフィス チェア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総務部長承認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 (更新可)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在宅勤務者に限る。送料は会社負担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デスク ライト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届出のみ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 (更新可)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電源タップ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届出のみ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貸与期間の定めなし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消耗品として扱う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名札ホルダー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届出のみ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貸与期間の定めなし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社員証本体は社員証取扱要領による</w:t>
            </w:r>
          </w:p>
        </w:tc>
      </w:tr>
    </w:tbl>
    <w:p>
      <w:pPr>
        <w:pStyle w:val="BodyText"/>
      </w:pPr>
      <w:r>
        <w:t xml:space="preserve">PC とスマートフォンは本表の対象外とし、業務用 PC 貸与および持出基準による。</w:t>
      </w:r>
    </w:p>
    <w:bookmarkEnd w:id="20"/>
    <w:bookmarkEnd w:id="21"/>
    <w:sect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Yu 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Yu Gothic" w:hAnsi="Yu Gothic" w:eastAsia="Yu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貸与備品一覧 (申請区分・貸与期間・自宅への持ち出しの可否)</dc:title>
  <dc:creator>総務部</dc:creator>
  <cp:keywords/>
  <dcterms:created xsi:type="dcterms:W3CDTF">2026-09-22T09:46:20Z</dcterms:created>
  <dcterms:modified xsi:type="dcterms:W3CDTF">2026-09-22T09:46:20Z</dcterms:modified>
  <cp:category>社内規程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