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3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64"/>
        <w:gridCol w:w="108"/>
        <w:gridCol w:w="28"/>
        <w:gridCol w:w="44"/>
        <w:gridCol w:w="2552"/>
        <w:gridCol w:w="98"/>
        <w:tblGridChange w:id="0">
          <w:tblGrid>
            <w:gridCol w:w="8364"/>
            <w:gridCol w:w="108"/>
            <w:gridCol w:w="28"/>
            <w:gridCol w:w="44"/>
            <w:gridCol w:w="2552"/>
            <w:gridCol w:w="9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STIX Two Text" w:cs="STIX Two Text" w:eastAsia="STIX Two Text" w:hAnsi="STIX Two Text"/>
                <w:b w:val="1"/>
                <w:sz w:val="48"/>
                <w:szCs w:val="48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sz w:val="48"/>
                <w:szCs w:val="48"/>
                <w:rtl w:val="0"/>
              </w:rPr>
              <w:t xml:space="preserve">Ted Zhao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4" w:hRule="atLeast"/>
          <w:tblHeader w:val="0"/>
        </w:trPr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10/4 Sheppards Lane, Norwood SA 5067, Australia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0416-551-622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zp4work+job@gmail.com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linkedin.com/in/ted-zhao ⋄ github.com/tade0726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STIX Two Text" w:cs="STIX Two Text" w:eastAsia="STIX Two Text" w:hAnsi="STIX Two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5 years of experience in Machine Learning and Data Science, specialising in recommendation systems and computer vision.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Experienced in delivering end-to-end ML solutions using Databricks/Spark, Docker, and Python.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Skilled in conducting AB tests and tracking metrics for real-world business applications.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Experienced in Python backend development, with familiarity in Django, Flask, and SQLAlchemy, for side projects and additional responsibilities.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0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STIX Two Text" w:cs="STIX Two Text" w:eastAsia="STIX Two Text" w:hAnsi="STIX Two Tex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color w:val="000000"/>
                <w:sz w:val="24"/>
                <w:szCs w:val="24"/>
                <w:rtl w:val="0"/>
              </w:rPr>
              <w:t xml:space="preserve">PROFESSIONAL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SKYSCANNER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Machine Learning Engineer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(Collaborated with teams across the UK and Bulgaria)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Shenzhen, China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November 2019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July 2021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523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B">
            <w:pPr>
              <w:spacing w:after="60" w:lineRule="auto"/>
              <w:ind w:left="0" w:right="851" w:firstLine="0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Recommendation Systems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Developed and improved recommendation systems using iterative ML models (Logistic Regression / LightGBM / Deep learning).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Utilised Docker for end-to-end model delivery with AWS Sagemaker environment, resulting in a +5-10% increase in CTR with each iteration.</w:t>
            </w:r>
          </w:p>
          <w:p w:rsidR="00000000" w:rsidDel="00000000" w:rsidP="00000000" w:rsidRDefault="00000000" w:rsidRPr="00000000" w14:paraId="0000003E">
            <w:pPr>
              <w:spacing w:after="60" w:lineRule="auto"/>
              <w:ind w:left="0" w:right="851" w:firstLine="0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Computer Vision / Deep Learning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Applied Deep learning models to hotel images to enhance user experience.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Employed ResNet for categorising hotel images into 20 landscape/interior labels, achieving 99% accuracy in Top-5 predictions.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Utilised MobileNet to select thumbnails for hotels, resulting in a +3% increase in CTR.</w:t>
            </w:r>
          </w:p>
          <w:p w:rsidR="00000000" w:rsidDel="00000000" w:rsidP="00000000" w:rsidRDefault="00000000" w:rsidRPr="00000000" w14:paraId="00000042">
            <w:pPr>
              <w:spacing w:after="60" w:lineRule="auto"/>
              <w:ind w:left="0" w:right="851" w:firstLine="0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A/B Testing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Performed AB test analysis for car-hire and hotel search pages.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Achieved 10X growth in car-hire during the pandemic.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Built data dashboards in Tableau and Databricks for stakeholder reference.</w:t>
            </w:r>
          </w:p>
          <w:p w:rsidR="00000000" w:rsidDel="00000000" w:rsidP="00000000" w:rsidRDefault="00000000" w:rsidRPr="00000000" w14:paraId="00000046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ETL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641" w:right="851" w:hanging="357"/>
              <w:jc w:val="left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Designed and implemented data pipelines in Spark/Databricks.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641" w:right="851" w:hanging="357"/>
              <w:jc w:val="left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Generated a dozen key metrics and features to train models and conduct AB testing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E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4">
            <w:pPr>
              <w:rPr>
                <w:rFonts w:ascii="STIX Two Text" w:cs="STIX Two Text" w:eastAsia="STIX Two Text" w:hAnsi="STIX Two Text"/>
                <w:b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SMART DECISION TECHNOLOGY LTD</w:t>
            </w:r>
          </w:p>
          <w:p w:rsidR="00000000" w:rsidDel="00000000" w:rsidP="00000000" w:rsidRDefault="00000000" w:rsidRPr="00000000" w14:paraId="00000055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Data Scientist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7">
            <w:pPr>
              <w:jc w:val="right"/>
              <w:rPr>
                <w:rFonts w:ascii="STIX Two Text" w:cs="STIX Two Text" w:eastAsia="STIX Two Text" w:hAnsi="STIX Two Text"/>
                <w:b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Shenzhen, China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August 2015-Mar 2018</w:t>
            </w:r>
          </w:p>
        </w:tc>
      </w:tr>
      <w:tr>
        <w:trPr>
          <w:cantSplit w:val="0"/>
          <w:trHeight w:val="16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C">
            <w:pPr>
              <w:spacing w:after="60" w:lineRule="auto"/>
              <w:ind w:left="0" w:right="851" w:firstLine="0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Simulation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Designed and implemented a Python-based simulation system for S.F. Express.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Leveraged SimPy to accurately model the conveyor system within the Distribution Centre.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Created an intuitive front-end interface, enabling business users to input site designs and parameters with ease.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Developed a robust back-end service using Flask, which stored simulation parameters and results for each iteration, utilising SQLAlchemy for efficient model management.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The solution surpassed three competitors in terms of speed and adaptability, securing a 2-year contract with S.F. Express.</w:t>
            </w:r>
          </w:p>
          <w:p w:rsidR="00000000" w:rsidDel="00000000" w:rsidP="00000000" w:rsidRDefault="00000000" w:rsidRPr="00000000" w14:paraId="00000062">
            <w:pPr>
              <w:spacing w:after="60" w:lineRule="auto"/>
              <w:ind w:left="0" w:right="851" w:firstLine="0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60" w:lineRule="auto"/>
              <w:ind w:left="0" w:right="851" w:firstLine="0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Credit Risk Modeling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Designed credit scorecard workflows using Python to replace SAS.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Created feature selection, binning, and WOE calculation in Python.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Converted the logistics model into scorecards in Python.</w:t>
            </w:r>
          </w:p>
          <w:p w:rsidR="00000000" w:rsidDel="00000000" w:rsidP="00000000" w:rsidRDefault="00000000" w:rsidRPr="00000000" w14:paraId="00000067">
            <w:pPr>
              <w:spacing w:after="60" w:lineRule="auto"/>
              <w:ind w:left="0" w:right="851" w:firstLine="0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Segment Analysis / NLP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Delivered client segment reports for Hong Kong Jockey Club.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Created segment analysis using clustering and generated data diagrams and charts in reports.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Built sentiment analysis using Word2Vec on mixed Cantonese and English restaurant reviews.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0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6">
            <w:pPr>
              <w:rPr>
                <w:rFonts w:ascii="STIX Two Text" w:cs="STIX Two Text" w:eastAsia="STIX Two Text" w:hAnsi="STIX Two Text"/>
                <w:b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DJI</w:t>
            </w:r>
          </w:p>
          <w:p w:rsidR="00000000" w:rsidDel="00000000" w:rsidP="00000000" w:rsidRDefault="00000000" w:rsidRPr="00000000" w14:paraId="00000077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Data Scientist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jc w:val="right"/>
              <w:rPr>
                <w:rFonts w:ascii="STIX Two Text" w:cs="STIX Two Text" w:eastAsia="STIX Two Text" w:hAnsi="STIX Two Text"/>
                <w:b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Shenzhen, China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April 2018 - August 2018</w:t>
            </w:r>
          </w:p>
        </w:tc>
      </w:tr>
      <w:tr>
        <w:trPr>
          <w:cantSplit w:val="0"/>
          <w:trHeight w:val="417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E">
            <w:pPr>
              <w:spacing w:after="60" w:lineRule="auto"/>
              <w:ind w:left="0" w:firstLine="0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Competitive Analysis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60" w:lineRule="auto"/>
              <w:ind w:left="641" w:hanging="357"/>
              <w:rPr>
                <w:rFonts w:ascii="STIX Two Text" w:cs="STIX Two Text" w:eastAsia="STIX Two Text" w:hAnsi="STIX Two Text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Provided support for a comprehensive campaign through competitive analysis.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60" w:lineRule="auto"/>
              <w:ind w:left="641" w:hanging="357"/>
              <w:rPr>
                <w:rFonts w:ascii="STIX Two Text" w:cs="STIX Two Text" w:eastAsia="STIX Two Text" w:hAnsi="STIX Two Text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Scraped retail location data from competitors with Scrapy.</w:t>
            </w:r>
          </w:p>
          <w:p w:rsidR="00000000" w:rsidDel="00000000" w:rsidP="00000000" w:rsidRDefault="00000000" w:rsidRPr="00000000" w14:paraId="00000081">
            <w:pPr>
              <w:spacing w:after="60" w:lineRule="auto"/>
              <w:ind w:left="0" w:firstLine="0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Data Reports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60" w:lineRule="auto"/>
              <w:ind w:left="641" w:hanging="357"/>
              <w:rPr>
                <w:rFonts w:ascii="STIX Two Text" w:cs="STIX Two Text" w:eastAsia="STIX Two Text" w:hAnsi="STIX Two Text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Analysed the collected dataset to identify patterns and insights for the campaign team.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60" w:lineRule="auto"/>
              <w:ind w:left="641" w:hanging="357"/>
              <w:rPr>
                <w:rFonts w:ascii="STIX Two Text" w:cs="STIX Two Text" w:eastAsia="STIX Two Text" w:hAnsi="STIX Two Text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Translated findings into actionable recommendations.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60" w:lineRule="auto"/>
              <w:ind w:left="641" w:hanging="357"/>
              <w:rPr>
                <w:rFonts w:ascii="STIX Two Text" w:cs="STIX Two Text" w:eastAsia="STIX Two Text" w:hAnsi="STIX Two Text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Empowered stakeholders to make informed decisions and optimise the product launch strategy.</w:t>
            </w:r>
          </w:p>
          <w:p w:rsidR="00000000" w:rsidDel="00000000" w:rsidP="00000000" w:rsidRDefault="00000000" w:rsidRPr="00000000" w14:paraId="00000085">
            <w:pPr>
              <w:spacing w:after="60" w:lineRule="auto"/>
              <w:ind w:left="0" w:firstLine="0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Django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60" w:lineRule="auto"/>
              <w:ind w:left="641" w:hanging="357"/>
              <w:rPr>
                <w:rFonts w:ascii="STIX Two Text" w:cs="STIX Two Text" w:eastAsia="STIX Two Text" w:hAnsi="STIX Two Text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Developed a Django-based API for Jupyter integration extension, enabling seamless SQL querying and data model management.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after="60" w:lineRule="auto"/>
              <w:ind w:left="641" w:hanging="357"/>
              <w:rPr>
                <w:rFonts w:ascii="STIX Two Text" w:cs="STIX Two Text" w:eastAsia="STIX Two Text" w:hAnsi="STIX Two Text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Designed the API to facilitate Jupyter extension integration for streamlined SQL query execution.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after="60" w:lineRule="auto"/>
              <w:ind w:left="641" w:hanging="357"/>
              <w:rPr>
                <w:rFonts w:ascii="STIX Two Text" w:cs="STIX Two Text" w:eastAsia="STIX Two Text" w:hAnsi="STIX Two Text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Maintained data models using Django and SQLAlchemy, ensuring standardised datasets across the 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E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STIX Two Text" w:cs="STIX Two Text" w:eastAsia="STIX Two Text" w:hAnsi="STIX Two Tex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color w:val="000000"/>
                <w:sz w:val="24"/>
                <w:szCs w:val="2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rPr>
                <w:rFonts w:ascii="STIX Two Text" w:cs="STIX Two Text" w:eastAsia="STIX Two Text" w:hAnsi="STIX Two Text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THE UNIVERSITY OF ADELAIDE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Master of Machine Learning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(GPA: 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6.25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7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.0)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Adelaide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SA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June 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9">
            <w:pPr>
              <w:rPr>
                <w:rFonts w:ascii="STIX Two Text" w:cs="STIX Two Text" w:eastAsia="STIX Two Text" w:hAnsi="STIX Two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rFonts w:ascii="STIX Two Text" w:cs="STIX Two Text" w:eastAsia="STIX Two Text" w:hAnsi="STIX Two Text"/>
                <w:b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SHENZHEN UNIVERSITY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Bachelor's Degree in Mathematical Sciences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E">
            <w:pPr>
              <w:jc w:val="right"/>
              <w:rPr>
                <w:rFonts w:ascii="STIX Two Text" w:cs="STIX Two Text" w:eastAsia="STIX Two Text" w:hAnsi="STIX Two Text"/>
                <w:b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Shenzhen, China</w:t>
            </w:r>
          </w:p>
          <w:p w:rsidR="00000000" w:rsidDel="00000000" w:rsidP="00000000" w:rsidRDefault="00000000" w:rsidRPr="00000000" w14:paraId="000000AF">
            <w:pPr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January 2015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STIX Two Text" w:cs="STIX Two Text" w:eastAsia="STIX Two Text" w:hAnsi="STIX Two Tex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STIX Two Text" w:cs="STIX Two Text" w:eastAsia="STIX Two Text" w:hAnsi="STIX Two Text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color w:val="000000"/>
                <w:sz w:val="24"/>
                <w:szCs w:val="24"/>
                <w:rtl w:val="0"/>
              </w:rPr>
              <w:t xml:space="preserve">SKILLS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>
                <w:rFonts w:ascii="STIX Two Text" w:cs="STIX Two Text" w:eastAsia="STIX Two Text" w:hAnsi="STIX Two Text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7.708333333334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641" w:right="0" w:hanging="357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Programming Languages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: Python, VBA, Scala, Julia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641" w:right="0" w:hanging="357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Web/Web Scraping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: Django, Flask, asyncio, Scrapy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641" w:right="0" w:hanging="357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AI/Machine Learning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: Reinforcement Learning, Deep Learning, Clustering, Lightgbm, XGBoost, SVM, Word2Vec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641" w:right="0" w:hanging="357"/>
              <w:jc w:val="left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Data Science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: Tableau, A/B Testing, Statistics, Data Analysis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641" w:right="0" w:hanging="357"/>
              <w:jc w:val="left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ETL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: SQL, SQLAlchemy, Spark, Pandas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641" w:right="0" w:hanging="357"/>
              <w:jc w:val="left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Cloud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: AWS, AWS Sagemaker, Azure ML, Databricks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641" w:right="0" w:hanging="357"/>
              <w:jc w:val="left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Dev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: Git, Docker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641" w:right="0" w:hanging="357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Language Proficiency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: 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Fluent in English, 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native in Mandarin(Chinese) and  Cantonese(Chinese)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right="0"/>
              <w:jc w:val="left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284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E">
    <w:pPr>
      <w:tabs>
        <w:tab w:val="center" w:leader="none" w:pos="4680"/>
        <w:tab w:val="right" w:leader="none" w:pos="9360"/>
      </w:tabs>
      <w:spacing w:after="0" w:line="240" w:lineRule="auto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417C0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 w:val="1"/>
    <w:rsid w:val="00566AE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D175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r15twWwWkABnrviNQV7hy1Tiv0w==">AMUW2mUi17MZBaSDgROSjLvkHD0wZq7zJG9MqcFz0QcoPLUBRrbuY1wvfjbhX6E67JQAMSiIXNCUglFYiiBNFefCr1Pf3stgyUvTI1b9vEBqUktXNnIxrg8=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2021-08-11T18:38:00Z</dcterms:created>
  <dc:creator>Banumathi Shinde</dc:creator>
</cp:coreProperties>
</file>