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3A5C" w:rsidRPr="00283A5C" w:rsidRDefault="00283A5C" w:rsidP="00283A5C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283A5C" w:rsidRPr="00283A5C" w:rsidRDefault="00283A5C" w:rsidP="00283A5C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283A5C" w:rsidRPr="00283A5C" w:rsidRDefault="00283A5C" w:rsidP="00283A5C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283A5C" w:rsidRPr="00283A5C" w:rsidRDefault="00283A5C" w:rsidP="00283A5C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283A5C" w:rsidRPr="00283A5C" w:rsidRDefault="00283A5C" w:rsidP="00283A5C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283A5C" w:rsidRPr="00283A5C" w:rsidRDefault="00283A5C" w:rsidP="00283A5C">
      <w:pPr>
        <w:pStyle w:val="Odstavecseseznamem"/>
        <w:keepNext/>
        <w:numPr>
          <w:ilvl w:val="0"/>
          <w:numId w:val="1"/>
        </w:numPr>
        <w:tabs>
          <w:tab w:val="clear" w:pos="720"/>
          <w:tab w:val="num" w:pos="360"/>
        </w:tabs>
        <w:spacing w:before="240" w:after="60" w:line="276" w:lineRule="auto"/>
        <w:ind w:left="0" w:firstLine="0"/>
        <w:contextualSpacing w:val="0"/>
        <w:outlineLvl w:val="0"/>
        <w:rPr>
          <w:rFonts w:ascii="Arial" w:eastAsia="Times New Roman" w:hAnsi="Arial" w:cs="Times New Roman"/>
          <w:b/>
          <w:bCs/>
          <w:vanish/>
          <w:color w:val="000000"/>
          <w:kern w:val="32"/>
          <w:sz w:val="32"/>
          <w:szCs w:val="20"/>
          <w:lang w:eastAsia="cs-CZ"/>
        </w:rPr>
      </w:pPr>
    </w:p>
    <w:p w:rsidR="00283A5C" w:rsidRDefault="00283A5C" w:rsidP="00283A5C">
      <w:pPr>
        <w:pStyle w:val="Nadpis1"/>
        <w:spacing w:line="276" w:lineRule="auto"/>
        <w:jc w:val="both"/>
        <w:rPr>
          <w:sz w:val="36"/>
        </w:rPr>
      </w:pPr>
      <w:r>
        <w:t>Integrace</w:t>
      </w:r>
    </w:p>
    <w:p w:rsidR="00283A5C" w:rsidRDefault="00283A5C" w:rsidP="00283A5C">
      <w:r>
        <w:t xml:space="preserve">Strukturální teorie integrace (J. </w:t>
      </w:r>
      <w:proofErr w:type="spellStart"/>
      <w:r>
        <w:t>Galtung</w:t>
      </w:r>
      <w:proofErr w:type="spellEnd"/>
      <w:r>
        <w:t>)</w:t>
      </w:r>
    </w:p>
    <w:p w:rsidR="00283A5C" w:rsidRDefault="00283A5C" w:rsidP="00283A5C">
      <w:pPr>
        <w:pStyle w:val="Odstavecseseznamem"/>
        <w:numPr>
          <w:ilvl w:val="0"/>
          <w:numId w:val="7"/>
        </w:numPr>
        <w:spacing w:line="240" w:lineRule="auto"/>
        <w:jc w:val="left"/>
      </w:pPr>
      <w:r>
        <w:t>Integrace = proces, kdy dva nebo více aktérů vytvářejí nového aktéra -&gt; když je proces dokončen, aktéři jsou integrováni</w:t>
      </w:r>
    </w:p>
    <w:p w:rsidR="00283A5C" w:rsidRDefault="00283A5C" w:rsidP="00283A5C">
      <w:pPr>
        <w:pStyle w:val="Odstavecseseznamem"/>
        <w:numPr>
          <w:ilvl w:val="1"/>
          <w:numId w:val="7"/>
        </w:numPr>
        <w:spacing w:after="160" w:line="256" w:lineRule="auto"/>
        <w:jc w:val="left"/>
      </w:pPr>
      <w:r>
        <w:t xml:space="preserve">Teritoriální – spojování na základě </w:t>
      </w:r>
      <w:proofErr w:type="spellStart"/>
      <w:r>
        <w:t>geo</w:t>
      </w:r>
      <w:proofErr w:type="spellEnd"/>
      <w:r>
        <w:t>. Blízkosti</w:t>
      </w:r>
    </w:p>
    <w:p w:rsidR="00283A5C" w:rsidRDefault="00283A5C" w:rsidP="00283A5C">
      <w:pPr>
        <w:pStyle w:val="Odstavecseseznamem"/>
        <w:numPr>
          <w:ilvl w:val="1"/>
          <w:numId w:val="7"/>
        </w:numPr>
        <w:spacing w:after="160" w:line="256" w:lineRule="auto"/>
        <w:jc w:val="left"/>
      </w:pPr>
      <w:r>
        <w:t>Vertikální – na základě vzájemné propojenosti</w:t>
      </w:r>
    </w:p>
    <w:p w:rsidR="00283A5C" w:rsidRDefault="00283A5C" w:rsidP="00283A5C">
      <w:pPr>
        <w:pStyle w:val="Odstavecseseznamem"/>
        <w:numPr>
          <w:ilvl w:val="1"/>
          <w:numId w:val="7"/>
        </w:numPr>
        <w:spacing w:after="160" w:line="256" w:lineRule="auto"/>
        <w:jc w:val="left"/>
      </w:pPr>
      <w:r>
        <w:t>Horizontální – spojování na základě podobnosti</w:t>
      </w:r>
    </w:p>
    <w:p w:rsidR="00283A5C" w:rsidRDefault="00283A5C" w:rsidP="00283A5C">
      <w:pPr>
        <w:pStyle w:val="Odstavecseseznamem"/>
        <w:numPr>
          <w:ilvl w:val="0"/>
          <w:numId w:val="7"/>
        </w:numPr>
        <w:spacing w:line="240" w:lineRule="auto"/>
        <w:jc w:val="left"/>
      </w:pPr>
      <w:r>
        <w:t>Dezintegrace = proces, kdy jeden aktér rozdělí 2 či více aktérů</w:t>
      </w:r>
    </w:p>
    <w:p w:rsidR="00283A5C" w:rsidRDefault="00283A5C" w:rsidP="00283A5C">
      <w:pPr>
        <w:pStyle w:val="Odstavecseseznamem"/>
        <w:numPr>
          <w:ilvl w:val="0"/>
          <w:numId w:val="7"/>
        </w:numPr>
        <w:spacing w:line="240" w:lineRule="auto"/>
        <w:jc w:val="left"/>
      </w:pPr>
      <w:r>
        <w:t>Rozdělení integrace</w:t>
      </w:r>
    </w:p>
    <w:p w:rsidR="00283A5C" w:rsidRDefault="00283A5C" w:rsidP="00283A5C">
      <w:pPr>
        <w:pStyle w:val="Odstavecseseznamem"/>
        <w:numPr>
          <w:ilvl w:val="0"/>
          <w:numId w:val="8"/>
        </w:numPr>
        <w:spacing w:line="240" w:lineRule="auto"/>
        <w:jc w:val="left"/>
      </w:pPr>
      <w:r>
        <w:t>Geografická – spojení 2 či více aktérů nacházejících se v těsné prostorové blízkosti, integraci tedy předchází teritoriální vztah aktérů</w:t>
      </w:r>
    </w:p>
    <w:p w:rsidR="00283A5C" w:rsidRDefault="00283A5C" w:rsidP="00283A5C">
      <w:pPr>
        <w:pStyle w:val="Odstavecseseznamem"/>
        <w:numPr>
          <w:ilvl w:val="0"/>
          <w:numId w:val="8"/>
        </w:numPr>
        <w:spacing w:line="240" w:lineRule="auto"/>
        <w:jc w:val="left"/>
      </w:pPr>
      <w:r>
        <w:t>Funkcionální</w:t>
      </w:r>
    </w:p>
    <w:p w:rsidR="00283A5C" w:rsidRDefault="00283A5C" w:rsidP="00283A5C">
      <w:pPr>
        <w:pStyle w:val="Odstavecseseznamem"/>
        <w:numPr>
          <w:ilvl w:val="0"/>
          <w:numId w:val="8"/>
        </w:numPr>
        <w:spacing w:line="240" w:lineRule="auto"/>
        <w:jc w:val="left"/>
      </w:pPr>
      <w:r>
        <w:t>Sociální</w:t>
      </w:r>
    </w:p>
    <w:p w:rsidR="00283A5C" w:rsidRDefault="00283A5C" w:rsidP="00283A5C">
      <w:pPr>
        <w:pStyle w:val="Odstavecseseznamem"/>
        <w:numPr>
          <w:ilvl w:val="0"/>
          <w:numId w:val="9"/>
        </w:numPr>
        <w:spacing w:line="240" w:lineRule="auto"/>
        <w:jc w:val="left"/>
      </w:pPr>
      <w:r>
        <w:t>F + S integrace – aktéři předem sdílejí nějaký sociální vztah</w:t>
      </w:r>
    </w:p>
    <w:p w:rsidR="00283A5C" w:rsidRDefault="00283A5C" w:rsidP="00283A5C">
      <w:pPr>
        <w:pStyle w:val="Odstavecseseznamem"/>
        <w:numPr>
          <w:ilvl w:val="0"/>
          <w:numId w:val="9"/>
        </w:numPr>
        <w:spacing w:line="240" w:lineRule="auto"/>
        <w:jc w:val="left"/>
      </w:pPr>
      <w:r>
        <w:t>Podoby sociálních vztahů:</w:t>
      </w:r>
    </w:p>
    <w:p w:rsidR="00283A5C" w:rsidRDefault="00283A5C" w:rsidP="00283A5C">
      <w:pPr>
        <w:pStyle w:val="Odstavecseseznamem"/>
        <w:numPr>
          <w:ilvl w:val="0"/>
          <w:numId w:val="10"/>
        </w:numPr>
        <w:spacing w:line="240" w:lineRule="auto"/>
        <w:jc w:val="left"/>
      </w:pPr>
      <w:r>
        <w:t>Konkrétní interakce a interdependence (dochází k výměně něčeho)</w:t>
      </w:r>
    </w:p>
    <w:p w:rsidR="00283A5C" w:rsidRDefault="00283A5C" w:rsidP="00F050BA">
      <w:pPr>
        <w:pStyle w:val="Odstavecseseznamem"/>
        <w:numPr>
          <w:ilvl w:val="0"/>
          <w:numId w:val="10"/>
        </w:numPr>
        <w:spacing w:line="240" w:lineRule="auto"/>
        <w:jc w:val="left"/>
      </w:pPr>
      <w:r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165100</wp:posOffset>
            </wp:positionH>
            <wp:positionV relativeFrom="margin">
              <wp:posOffset>2741295</wp:posOffset>
            </wp:positionV>
            <wp:extent cx="5756910" cy="4055110"/>
            <wp:effectExtent l="0" t="0" r="0" b="254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055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Abstraktní vztahy (nedochází k výměně konkrétního, ale aktéři jsou si něčím (hodnotově) blízcí)</w:t>
      </w:r>
    </w:p>
    <w:p w:rsidR="00283A5C" w:rsidRDefault="00283A5C" w:rsidP="00283A5C">
      <w:pPr>
        <w:pStyle w:val="Odstavecseseznamem"/>
        <w:numPr>
          <w:ilvl w:val="0"/>
          <w:numId w:val="11"/>
        </w:numPr>
        <w:spacing w:line="240" w:lineRule="auto"/>
        <w:jc w:val="left"/>
      </w:pPr>
      <w:r>
        <w:t>Kameny integračních procesů jsou státy</w:t>
      </w:r>
    </w:p>
    <w:p w:rsidR="00283A5C" w:rsidRDefault="00283A5C" w:rsidP="00283A5C">
      <w:pPr>
        <w:pStyle w:val="Odstavecseseznamem"/>
        <w:numPr>
          <w:ilvl w:val="1"/>
          <w:numId w:val="11"/>
        </w:numPr>
        <w:spacing w:line="240" w:lineRule="auto"/>
        <w:jc w:val="left"/>
      </w:pPr>
      <w:r>
        <w:t>Organizační integrace = dochází ke spojování států na základě dělby práce -&gt; výsledkem je (</w:t>
      </w:r>
      <w:proofErr w:type="spellStart"/>
      <w:r>
        <w:t>neo</w:t>
      </w:r>
      <w:proofErr w:type="spellEnd"/>
      <w:r>
        <w:t>)kolonialismus</w:t>
      </w:r>
    </w:p>
    <w:p w:rsidR="00283A5C" w:rsidRDefault="00283A5C" w:rsidP="00283A5C">
      <w:pPr>
        <w:pStyle w:val="Odstavecseseznamem"/>
        <w:numPr>
          <w:ilvl w:val="1"/>
          <w:numId w:val="11"/>
        </w:numPr>
        <w:spacing w:line="240" w:lineRule="auto"/>
        <w:jc w:val="left"/>
      </w:pPr>
      <w:r>
        <w:t>Asociativní integrace = státy se sdružují na základě spřízněnosti hodnot -&gt; výsledkem je funkcionalismus, který vede k vytváření mezinárodních vládních organizací</w:t>
      </w:r>
    </w:p>
    <w:p w:rsidR="00283A5C" w:rsidRDefault="00283A5C" w:rsidP="00283A5C">
      <w:pPr>
        <w:pStyle w:val="Odstavecseseznamem"/>
        <w:numPr>
          <w:ilvl w:val="0"/>
          <w:numId w:val="11"/>
        </w:numPr>
        <w:spacing w:line="240" w:lineRule="auto"/>
        <w:jc w:val="left"/>
      </w:pPr>
      <w:r>
        <w:t xml:space="preserve">Za první krok integraci G. Považoval geografickou integraci vycházející z prostorové </w:t>
      </w:r>
      <w:proofErr w:type="gramStart"/>
      <w:r>
        <w:t>blízkosti</w:t>
      </w:r>
      <w:proofErr w:type="gramEnd"/>
      <w:r>
        <w:t xml:space="preserve"> na níž pak navazovala integrace asociativní či organizační</w:t>
      </w:r>
    </w:p>
    <w:p w:rsidR="00283A5C" w:rsidRDefault="00283A5C" w:rsidP="00283A5C">
      <w:pPr>
        <w:pStyle w:val="Odstavecseseznamem"/>
        <w:numPr>
          <w:ilvl w:val="1"/>
          <w:numId w:val="11"/>
        </w:numPr>
        <w:spacing w:line="240" w:lineRule="auto"/>
        <w:jc w:val="left"/>
      </w:pPr>
      <w:r>
        <w:lastRenderedPageBreak/>
        <w:t>To platilo pro mezinárodní systém cca do konce 60.let -&gt; následně spolu s technologickým pokrokem v komunikačních technologiích byla oslabena nutnost prostorové blízkosti jako prvního kroku</w:t>
      </w:r>
    </w:p>
    <w:p w:rsidR="00283A5C" w:rsidRDefault="00283A5C" w:rsidP="00283A5C">
      <w:pPr>
        <w:pStyle w:val="Odstavecseseznamem"/>
        <w:numPr>
          <w:ilvl w:val="1"/>
          <w:numId w:val="11"/>
        </w:numPr>
        <w:spacing w:line="240" w:lineRule="auto"/>
        <w:jc w:val="left"/>
      </w:pPr>
      <w:r>
        <w:t>V současnosti se nejvíce setkáváme s integračními procesy geografickými a asociativními, naopak organizační integrace se vyskytuje méně (většinou není ekonomicky výhodný – do centra se dostává aktér s nejsilnější a nejrozvinutější ekonomikou a ostatní se stávají periferií</w:t>
      </w:r>
    </w:p>
    <w:p w:rsidR="00283A5C" w:rsidRDefault="00283A5C" w:rsidP="00283A5C"/>
    <w:p w:rsidR="00283A5C" w:rsidRDefault="00283A5C" w:rsidP="00283A5C">
      <w:r>
        <w:t xml:space="preserve">Konceptualizace J. </w:t>
      </w:r>
      <w:proofErr w:type="spellStart"/>
      <w:r>
        <w:t>Nye</w:t>
      </w:r>
      <w:proofErr w:type="spellEnd"/>
    </w:p>
    <w:p w:rsidR="00283A5C" w:rsidRDefault="00283A5C" w:rsidP="00283A5C">
      <w:pPr>
        <w:pStyle w:val="Odstavecseseznamem"/>
        <w:numPr>
          <w:ilvl w:val="0"/>
          <w:numId w:val="12"/>
        </w:numPr>
        <w:spacing w:line="240" w:lineRule="auto"/>
        <w:jc w:val="left"/>
      </w:pPr>
      <w:r>
        <w:t>Typologie integračního chování – snaha vysvětlit integrační chování prostřednictvím měřitelných ukazatelů</w:t>
      </w:r>
    </w:p>
    <w:p w:rsidR="00283A5C" w:rsidRDefault="00283A5C" w:rsidP="00283A5C">
      <w:pPr>
        <w:pStyle w:val="Odstavecseseznamem"/>
        <w:numPr>
          <w:ilvl w:val="0"/>
          <w:numId w:val="13"/>
        </w:numPr>
        <w:spacing w:line="240" w:lineRule="auto"/>
        <w:jc w:val="left"/>
      </w:pPr>
      <w:r>
        <w:t>Ekonomická integrace = formování transnacionální ekonomiky</w:t>
      </w:r>
    </w:p>
    <w:p w:rsidR="00283A5C" w:rsidRDefault="00283A5C" w:rsidP="00283A5C">
      <w:pPr>
        <w:pStyle w:val="Odstavecseseznamem"/>
        <w:numPr>
          <w:ilvl w:val="0"/>
          <w:numId w:val="13"/>
        </w:numPr>
        <w:spacing w:line="240" w:lineRule="auto"/>
        <w:jc w:val="left"/>
      </w:pPr>
      <w:r>
        <w:t>Sociální integrace = formování transnacionální společnosti</w:t>
      </w:r>
    </w:p>
    <w:p w:rsidR="00283A5C" w:rsidRDefault="00283A5C" w:rsidP="00283A5C">
      <w:pPr>
        <w:pStyle w:val="Odstavecseseznamem"/>
        <w:numPr>
          <w:ilvl w:val="0"/>
          <w:numId w:val="13"/>
        </w:numPr>
        <w:spacing w:line="240" w:lineRule="auto"/>
        <w:jc w:val="left"/>
      </w:pPr>
      <w:r>
        <w:t>Politická integrace = formování transnacionální politické interdependence</w:t>
      </w:r>
    </w:p>
    <w:p w:rsidR="00283A5C" w:rsidRDefault="00283A5C" w:rsidP="00283A5C">
      <w:pPr>
        <w:pStyle w:val="Odstavecseseznamem"/>
        <w:numPr>
          <w:ilvl w:val="0"/>
          <w:numId w:val="12"/>
        </w:numPr>
        <w:spacing w:line="240" w:lineRule="auto"/>
        <w:jc w:val="left"/>
      </w:pPr>
      <w:proofErr w:type="spellStart"/>
      <w:r>
        <w:t>Nye</w:t>
      </w:r>
      <w:proofErr w:type="spellEnd"/>
      <w:r>
        <w:t xml:space="preserve"> přichází na to, že proces dezintegrace může probíhat v témže čase a místě jako integrace</w:t>
      </w:r>
    </w:p>
    <w:p w:rsidR="00283A5C" w:rsidRDefault="00283A5C" w:rsidP="00283A5C"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121920</wp:posOffset>
            </wp:positionH>
            <wp:positionV relativeFrom="margin">
              <wp:posOffset>2309495</wp:posOffset>
            </wp:positionV>
            <wp:extent cx="5756910" cy="4479925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7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A5C" w:rsidRDefault="00283A5C" w:rsidP="00283A5C"/>
    <w:p w:rsidR="00283A5C" w:rsidRDefault="00283A5C" w:rsidP="00283A5C">
      <w:pPr>
        <w:pStyle w:val="Odstavecseseznamem"/>
        <w:numPr>
          <w:ilvl w:val="0"/>
          <w:numId w:val="12"/>
        </w:numPr>
        <w:spacing w:line="240" w:lineRule="auto"/>
        <w:jc w:val="left"/>
      </w:pPr>
      <w:r>
        <w:t xml:space="preserve">základní typy integračních procesů: ekonomická, </w:t>
      </w:r>
      <w:proofErr w:type="spellStart"/>
      <w:r>
        <w:t>societální</w:t>
      </w:r>
      <w:proofErr w:type="spellEnd"/>
      <w:r>
        <w:t>, politická a bezpečnostní</w:t>
      </w:r>
    </w:p>
    <w:p w:rsidR="00283A5C" w:rsidRDefault="00283A5C" w:rsidP="00283A5C">
      <w:pPr>
        <w:pStyle w:val="Odstavecseseznamem"/>
        <w:numPr>
          <w:ilvl w:val="0"/>
          <w:numId w:val="12"/>
        </w:numPr>
        <w:spacing w:line="240" w:lineRule="auto"/>
        <w:jc w:val="left"/>
      </w:pPr>
      <w:r>
        <w:t>Teritoriální ekonomická integrace = ESVO (Evropské sdružení volného obchodu), Společný trh Jihu</w:t>
      </w:r>
    </w:p>
    <w:p w:rsidR="00283A5C" w:rsidRDefault="00283A5C" w:rsidP="00283A5C">
      <w:pPr>
        <w:pStyle w:val="Odstavecseseznamem"/>
        <w:numPr>
          <w:ilvl w:val="0"/>
          <w:numId w:val="12"/>
        </w:numPr>
        <w:spacing w:line="240" w:lineRule="auto"/>
        <w:jc w:val="left"/>
      </w:pPr>
      <w:r>
        <w:t>Funkcionální integrace bez teritoriální blízkosti = zóna volného obchodu mezi USA a Izraelem, OECD</w:t>
      </w:r>
    </w:p>
    <w:p w:rsidR="00283A5C" w:rsidRDefault="00283A5C" w:rsidP="00283A5C"/>
    <w:p w:rsidR="00283A5C" w:rsidRDefault="00283A5C" w:rsidP="00283A5C">
      <w:pPr>
        <w:rPr>
          <w:b/>
          <w:bCs/>
        </w:rPr>
      </w:pPr>
    </w:p>
    <w:p w:rsidR="00283A5C" w:rsidRDefault="00283A5C" w:rsidP="00283A5C">
      <w:pPr>
        <w:rPr>
          <w:b/>
          <w:bCs/>
        </w:rPr>
      </w:pPr>
    </w:p>
    <w:p w:rsidR="00283A5C" w:rsidRDefault="00283A5C" w:rsidP="00283A5C">
      <w:pPr>
        <w:rPr>
          <w:b/>
          <w:bCs/>
        </w:rPr>
      </w:pPr>
    </w:p>
    <w:p w:rsidR="00283A5C" w:rsidRPr="00283A5C" w:rsidRDefault="00283A5C" w:rsidP="00283A5C">
      <w:pPr>
        <w:rPr>
          <w:b/>
          <w:bCs/>
        </w:rPr>
      </w:pPr>
      <w:r>
        <w:rPr>
          <w:b/>
          <w:bCs/>
        </w:rPr>
        <w:t>Společenská integrace</w:t>
      </w:r>
    </w:p>
    <w:p w:rsidR="00283A5C" w:rsidRDefault="00283A5C" w:rsidP="00283A5C">
      <w:pPr>
        <w:pStyle w:val="Odstavecseseznamem"/>
        <w:numPr>
          <w:ilvl w:val="0"/>
          <w:numId w:val="14"/>
        </w:numPr>
        <w:spacing w:line="240" w:lineRule="auto"/>
        <w:jc w:val="left"/>
      </w:pPr>
      <w:r>
        <w:t>Proces včleňování jedinců nebo skupin do již existujícího společenského celku – proces začleňování jedince do společnosti a jejího každodenního života</w:t>
      </w:r>
    </w:p>
    <w:p w:rsidR="00283A5C" w:rsidRDefault="00283A5C" w:rsidP="00283A5C">
      <w:pPr>
        <w:pStyle w:val="Odstavecseseznamem"/>
        <w:numPr>
          <w:ilvl w:val="0"/>
          <w:numId w:val="14"/>
        </w:numPr>
        <w:spacing w:line="240" w:lineRule="auto"/>
        <w:jc w:val="left"/>
      </w:pPr>
      <w:r>
        <w:t>Inkluze = proces, kdy se příslušníci menšin nebo znevýhodněných skupin zúčastňují stejných běžných aktivit jako lidé z většinové společnosti</w:t>
      </w:r>
    </w:p>
    <w:p w:rsidR="00283A5C" w:rsidRDefault="00283A5C" w:rsidP="00283A5C">
      <w:pPr>
        <w:pStyle w:val="Odstavecseseznamem"/>
        <w:numPr>
          <w:ilvl w:val="1"/>
          <w:numId w:val="14"/>
        </w:numPr>
        <w:spacing w:line="240" w:lineRule="auto"/>
        <w:jc w:val="left"/>
      </w:pPr>
      <w:r>
        <w:t xml:space="preserve">Inkluze vs. Integrace -&gt; integrační postupy zajišťují a vytvářejí znevýhodněným jedincům speciální </w:t>
      </w:r>
      <w:proofErr w:type="gramStart"/>
      <w:r>
        <w:t>podmínky - speciální</w:t>
      </w:r>
      <w:proofErr w:type="gramEnd"/>
      <w:r>
        <w:t xml:space="preserve"> školy pro postižené děti vs. Inkluzivní vzdělávání (zařazování znevýhodněných žáků do běžných škol)</w:t>
      </w:r>
    </w:p>
    <w:p w:rsidR="00283A5C" w:rsidRDefault="00283A5C" w:rsidP="00283A5C">
      <w:pPr>
        <w:pStyle w:val="Odstavecseseznamem"/>
        <w:numPr>
          <w:ilvl w:val="0"/>
          <w:numId w:val="14"/>
        </w:numPr>
        <w:spacing w:line="240" w:lineRule="auto"/>
        <w:jc w:val="left"/>
      </w:pPr>
      <w:r>
        <w:t>Modely:</w:t>
      </w:r>
    </w:p>
    <w:p w:rsidR="00283A5C" w:rsidRDefault="00283A5C" w:rsidP="00283A5C">
      <w:pPr>
        <w:pStyle w:val="Odstavecseseznamem"/>
        <w:numPr>
          <w:ilvl w:val="0"/>
          <w:numId w:val="15"/>
        </w:numPr>
        <w:spacing w:line="240" w:lineRule="auto"/>
        <w:jc w:val="left"/>
      </w:pPr>
      <w:r>
        <w:t>Asimilační – přistěhovalci se vzdávají svých zvyků a tradic a přebírají zvyky většinové společnosti -&gt; učí se novému jazyku, normám chování nebo životnímu stylu</w:t>
      </w:r>
    </w:p>
    <w:p w:rsidR="00283A5C" w:rsidRDefault="00283A5C" w:rsidP="00283A5C">
      <w:pPr>
        <w:pStyle w:val="Odstavecseseznamem"/>
        <w:ind w:left="1080"/>
      </w:pPr>
      <w:r>
        <w:t>Problémy: neochota integrace, odpor ze strany společnosti</w:t>
      </w:r>
    </w:p>
    <w:p w:rsidR="00283A5C" w:rsidRDefault="00283A5C" w:rsidP="00283A5C">
      <w:pPr>
        <w:pStyle w:val="Odstavecseseznamem"/>
        <w:numPr>
          <w:ilvl w:val="0"/>
          <w:numId w:val="15"/>
        </w:numPr>
        <w:spacing w:line="240" w:lineRule="auto"/>
        <w:jc w:val="left"/>
      </w:pPr>
      <w:r>
        <w:t>Multikulturní (</w:t>
      </w:r>
      <w:proofErr w:type="spellStart"/>
      <w:r>
        <w:t>salad</w:t>
      </w:r>
      <w:proofErr w:type="spellEnd"/>
      <w:r>
        <w:t xml:space="preserve"> </w:t>
      </w:r>
      <w:proofErr w:type="spellStart"/>
      <w:r>
        <w:t>bowls</w:t>
      </w:r>
      <w:proofErr w:type="spellEnd"/>
      <w:r>
        <w:t>) = každá kultura si zachovává své charakteristiky, tvorba komunit stejné kultury žijících ve čtvrtích, často porušování nebo odlišný přístup k lidským právům (práva žen atd.)</w:t>
      </w:r>
    </w:p>
    <w:p w:rsidR="00283A5C" w:rsidRDefault="00283A5C" w:rsidP="00283A5C">
      <w:pPr>
        <w:pStyle w:val="Odstavecseseznamem"/>
        <w:ind w:left="1080"/>
      </w:pPr>
      <w:r>
        <w:t>Př.: Velká Británie, USA (</w:t>
      </w:r>
      <w:proofErr w:type="spellStart"/>
      <w:r>
        <w:t>melting</w:t>
      </w:r>
      <w:proofErr w:type="spellEnd"/>
      <w:r>
        <w:t xml:space="preserve"> pot)</w:t>
      </w:r>
    </w:p>
    <w:p w:rsidR="00283A5C" w:rsidRDefault="00283A5C" w:rsidP="00283A5C">
      <w:pPr>
        <w:pStyle w:val="Odstavecseseznamem"/>
        <w:numPr>
          <w:ilvl w:val="0"/>
          <w:numId w:val="16"/>
        </w:numPr>
        <w:spacing w:line="240" w:lineRule="auto"/>
        <w:jc w:val="left"/>
      </w:pPr>
      <w:r>
        <w:rPr>
          <w:b/>
          <w:bCs/>
          <w:i/>
          <w:iCs/>
        </w:rPr>
        <w:t>Francie</w:t>
      </w:r>
      <w:r>
        <w:t xml:space="preserve"> – asimilační model – začlenění jedinců skrze jazyk a kulturu, propojení integrace a naturalizace, integrace navazuje na hodnoty Velké francouzské revoluce a myšlenek sekularismu a základních hodnot (rovnost, svoboda, bratrství) -&gt; pojímáno skrze koncept republikánského modelu státního občanství:</w:t>
      </w:r>
    </w:p>
    <w:p w:rsidR="00283A5C" w:rsidRDefault="00283A5C" w:rsidP="00283A5C">
      <w:pPr>
        <w:pStyle w:val="Odstavecseseznamem"/>
        <w:numPr>
          <w:ilvl w:val="1"/>
          <w:numId w:val="16"/>
        </w:numPr>
        <w:spacing w:line="240" w:lineRule="auto"/>
        <w:jc w:val="left"/>
      </w:pPr>
      <w:r>
        <w:t>Princip rovnosti</w:t>
      </w:r>
    </w:p>
    <w:p w:rsidR="00283A5C" w:rsidRDefault="00283A5C" w:rsidP="00283A5C">
      <w:pPr>
        <w:pStyle w:val="Odstavecseseznamem"/>
        <w:numPr>
          <w:ilvl w:val="1"/>
          <w:numId w:val="16"/>
        </w:numPr>
        <w:spacing w:line="240" w:lineRule="auto"/>
        <w:jc w:val="left"/>
      </w:pPr>
      <w:r>
        <w:t>Francouzský jazyk</w:t>
      </w:r>
    </w:p>
    <w:p w:rsidR="00283A5C" w:rsidRDefault="00283A5C" w:rsidP="00283A5C">
      <w:pPr>
        <w:pStyle w:val="Odstavecseseznamem"/>
        <w:numPr>
          <w:ilvl w:val="1"/>
          <w:numId w:val="16"/>
        </w:numPr>
        <w:spacing w:line="240" w:lineRule="auto"/>
        <w:jc w:val="left"/>
      </w:pPr>
      <w:r>
        <w:t>Pozitivní paměť na revoluci</w:t>
      </w:r>
    </w:p>
    <w:p w:rsidR="00283A5C" w:rsidRDefault="00283A5C" w:rsidP="00283A5C">
      <w:pPr>
        <w:pStyle w:val="Odstavecseseznamem"/>
        <w:numPr>
          <w:ilvl w:val="1"/>
          <w:numId w:val="16"/>
        </w:numPr>
        <w:spacing w:line="240" w:lineRule="auto"/>
        <w:jc w:val="left"/>
      </w:pPr>
      <w:proofErr w:type="spellStart"/>
      <w:r>
        <w:t>Laïcité</w:t>
      </w:r>
      <w:proofErr w:type="spellEnd"/>
    </w:p>
    <w:p w:rsidR="00283A5C" w:rsidRDefault="00283A5C" w:rsidP="00283A5C">
      <w:pPr>
        <w:ind w:left="709" w:hanging="1"/>
      </w:pPr>
      <w:r>
        <w:t xml:space="preserve">ius </w:t>
      </w:r>
      <w:proofErr w:type="spellStart"/>
      <w:r>
        <w:t>solis</w:t>
      </w:r>
      <w:proofErr w:type="spellEnd"/>
      <w:r>
        <w:t xml:space="preserve"> (nabytí občanství narozením na území státu), migranti v současnosti ekonomicky a sociálně vyloučeni – myšlenka, že ohrožují chudnoucí příslušníky nejchudších francouzských vrstev</w:t>
      </w:r>
    </w:p>
    <w:p w:rsidR="00283A5C" w:rsidRDefault="00283A5C" w:rsidP="00283A5C">
      <w:pPr>
        <w:pStyle w:val="Odstavecseseznamem"/>
        <w:numPr>
          <w:ilvl w:val="0"/>
          <w:numId w:val="16"/>
        </w:numPr>
        <w:spacing w:line="240" w:lineRule="auto"/>
        <w:jc w:val="left"/>
      </w:pPr>
      <w:r>
        <w:rPr>
          <w:b/>
          <w:bCs/>
          <w:i/>
          <w:iCs/>
        </w:rPr>
        <w:t>Velká Británie</w:t>
      </w:r>
      <w:r>
        <w:t xml:space="preserve"> – multikulturalismus v současné době doprovázen pochybami v souvislosti s nepokoji na předměstích, problematika rasismu řešena od 70.let</w:t>
      </w:r>
    </w:p>
    <w:p w:rsidR="00283A5C" w:rsidRDefault="00283A5C" w:rsidP="00283A5C">
      <w:pPr>
        <w:pStyle w:val="Odstavecseseznamem"/>
        <w:numPr>
          <w:ilvl w:val="0"/>
          <w:numId w:val="16"/>
        </w:numPr>
        <w:spacing w:line="240" w:lineRule="auto"/>
        <w:jc w:val="left"/>
      </w:pPr>
      <w:r>
        <w:rPr>
          <w:b/>
          <w:bCs/>
          <w:i/>
          <w:iCs/>
        </w:rPr>
        <w:t>Německo</w:t>
      </w:r>
      <w:r>
        <w:t xml:space="preserve"> – integrace jako oboustranný proces = </w:t>
      </w:r>
      <w:proofErr w:type="spellStart"/>
      <w:r>
        <w:t>supporting</w:t>
      </w:r>
      <w:proofErr w:type="spellEnd"/>
      <w:r>
        <w:t xml:space="preserve"> and </w:t>
      </w:r>
      <w:proofErr w:type="spellStart"/>
      <w:r>
        <w:t>demanding</w:t>
      </w:r>
      <w:proofErr w:type="spellEnd"/>
    </w:p>
    <w:p w:rsidR="00283A5C" w:rsidRDefault="00283A5C" w:rsidP="00283A5C">
      <w:pPr>
        <w:pStyle w:val="Odstavecseseznamem"/>
        <w:numPr>
          <w:ilvl w:val="1"/>
          <w:numId w:val="16"/>
        </w:numPr>
        <w:spacing w:line="240" w:lineRule="auto"/>
        <w:jc w:val="left"/>
      </w:pPr>
      <w:r>
        <w:t>Jazykové a integrační kurzy, poradenské služby, ALE migranti se musí naučit jazyk a žít v souladu se sociálním pořádkem a zákony</w:t>
      </w:r>
    </w:p>
    <w:p w:rsidR="00283A5C" w:rsidRDefault="00283A5C" w:rsidP="00283A5C">
      <w:pPr>
        <w:pStyle w:val="Odstavecseseznamem"/>
        <w:numPr>
          <w:ilvl w:val="1"/>
          <w:numId w:val="16"/>
        </w:numPr>
        <w:spacing w:line="240" w:lineRule="auto"/>
        <w:jc w:val="left"/>
      </w:pPr>
      <w:r>
        <w:t>Využívání schopností a dovedností migrantů v rámci německé ekonomiky</w:t>
      </w:r>
    </w:p>
    <w:p w:rsidR="00283A5C" w:rsidRDefault="00283A5C" w:rsidP="00283A5C">
      <w:pPr>
        <w:pStyle w:val="Odstavecseseznamem"/>
        <w:numPr>
          <w:ilvl w:val="1"/>
          <w:numId w:val="16"/>
        </w:numPr>
        <w:spacing w:line="240" w:lineRule="auto"/>
        <w:jc w:val="left"/>
      </w:pPr>
      <w:r>
        <w:t>Důraz na německý jazyk + snaha o rovnost příležitostí</w:t>
      </w:r>
    </w:p>
    <w:p w:rsidR="00283A5C" w:rsidRDefault="00283A5C" w:rsidP="00283A5C">
      <w:pPr>
        <w:spacing w:line="276" w:lineRule="auto"/>
        <w:ind w:firstLine="0"/>
        <w:rPr>
          <w:b/>
        </w:rPr>
      </w:pPr>
    </w:p>
    <w:p w:rsidR="00283A5C" w:rsidRDefault="00283A5C" w:rsidP="00283A5C">
      <w:pPr>
        <w:spacing w:line="276" w:lineRule="auto"/>
        <w:ind w:firstLine="0"/>
        <w:rPr>
          <w:b/>
        </w:rPr>
      </w:pPr>
      <w:r>
        <w:rPr>
          <w:b/>
        </w:rPr>
        <w:t>Ekonomická integrace</w:t>
      </w:r>
    </w:p>
    <w:p w:rsidR="00283A5C" w:rsidRDefault="00283A5C" w:rsidP="00283A5C">
      <w:pPr>
        <w:pStyle w:val="Odstavecseseznamem"/>
        <w:numPr>
          <w:ilvl w:val="0"/>
          <w:numId w:val="5"/>
        </w:numPr>
        <w:spacing w:line="276" w:lineRule="auto"/>
      </w:pPr>
      <w:r>
        <w:t>Ekonomicky států se propojují a odstraňují bariéry vzájemného obchodu</w:t>
      </w:r>
    </w:p>
    <w:p w:rsidR="00283A5C" w:rsidRDefault="00283A5C" w:rsidP="00283A5C">
      <w:pPr>
        <w:pStyle w:val="Odstavecseseznamem"/>
        <w:numPr>
          <w:ilvl w:val="0"/>
          <w:numId w:val="5"/>
        </w:numPr>
        <w:spacing w:line="276" w:lineRule="auto"/>
      </w:pPr>
      <w:r>
        <w:t>Stupně ekonomické integrace:</w:t>
      </w:r>
    </w:p>
    <w:p w:rsidR="00283A5C" w:rsidRDefault="00283A5C" w:rsidP="00283A5C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Zóna volného obchodu</w:t>
      </w:r>
      <w:r>
        <w:t>: snížení či úplné zrušení cel na některé výrobky</w:t>
      </w:r>
    </w:p>
    <w:p w:rsidR="00283A5C" w:rsidRDefault="00283A5C" w:rsidP="00283A5C">
      <w:pPr>
        <w:pStyle w:val="Odstavecseseznamem"/>
        <w:numPr>
          <w:ilvl w:val="2"/>
          <w:numId w:val="5"/>
        </w:numPr>
        <w:spacing w:line="276" w:lineRule="auto"/>
      </w:pPr>
      <w:r>
        <w:t xml:space="preserve">ASEAN (Brunej, Filipíny, Indonésie, Kambodža, Laos, </w:t>
      </w:r>
      <w:proofErr w:type="spellStart"/>
      <w:r>
        <w:t>Maljsie</w:t>
      </w:r>
      <w:proofErr w:type="spellEnd"/>
      <w:r>
        <w:t xml:space="preserve">, Myanmar, Singapur, Thajsko, Vietnam), NAFTA (Kanada, Mexiko, USA), EFTA (Island, Lichtenštejnsko, Norsko, Švýcarsko), CEFTA (Albánie, </w:t>
      </w:r>
      <w:proofErr w:type="spellStart"/>
      <w:r>
        <w:t>BiH</w:t>
      </w:r>
      <w:proofErr w:type="spellEnd"/>
      <w:r>
        <w:t>, Černá Hora, Kosovo, Moldavsko, Severní Makedonie, Srbska)</w:t>
      </w:r>
    </w:p>
    <w:p w:rsidR="00283A5C" w:rsidRDefault="00283A5C" w:rsidP="00283A5C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</w:rPr>
        <w:t xml:space="preserve">CEFTA – </w:t>
      </w:r>
      <w:proofErr w:type="spellStart"/>
      <w:r>
        <w:t>Central</w:t>
      </w:r>
      <w:proofErr w:type="spellEnd"/>
      <w:r>
        <w:t xml:space="preserve"> </w:t>
      </w:r>
      <w:proofErr w:type="spellStart"/>
      <w:r>
        <w:t>European</w:t>
      </w:r>
      <w:proofErr w:type="spellEnd"/>
      <w:r>
        <w:t xml:space="preserve"> Free </w:t>
      </w:r>
      <w:proofErr w:type="spellStart"/>
      <w:r>
        <w:t>Trade</w:t>
      </w:r>
      <w:proofErr w:type="spellEnd"/>
      <w:r>
        <w:t xml:space="preserve"> </w:t>
      </w:r>
      <w:proofErr w:type="spellStart"/>
      <w:r>
        <w:t>Agreement</w:t>
      </w:r>
      <w:proofErr w:type="spellEnd"/>
      <w:r>
        <w:t xml:space="preserve"> – sdružuje země Evropy, které nejsou v EU</w:t>
      </w:r>
    </w:p>
    <w:p w:rsidR="00283A5C" w:rsidRDefault="00283A5C" w:rsidP="00283A5C">
      <w:pPr>
        <w:pStyle w:val="Odstavecseseznamem"/>
        <w:numPr>
          <w:ilvl w:val="3"/>
          <w:numId w:val="5"/>
        </w:numPr>
        <w:spacing w:line="276" w:lineRule="auto"/>
      </w:pPr>
      <w:r>
        <w:t>Založena 1992 v Krakově – původně ČSR (poté ČR a SR), Polsko, Maďarsko</w:t>
      </w:r>
    </w:p>
    <w:p w:rsidR="00283A5C" w:rsidRDefault="00283A5C" w:rsidP="00283A5C">
      <w:pPr>
        <w:pStyle w:val="Odstavecseseznamem"/>
        <w:numPr>
          <w:ilvl w:val="3"/>
          <w:numId w:val="5"/>
        </w:numPr>
        <w:spacing w:line="276" w:lineRule="auto"/>
      </w:pPr>
      <w:r>
        <w:lastRenderedPageBreak/>
        <w:t xml:space="preserve">1996 – Slovinsko, 1997 – Rumunsko, 1999 - Bulharsko, 2002 - Chorvatsko, 2006 - Severní Makedonie, 2007 - Albánie, </w:t>
      </w:r>
      <w:proofErr w:type="spellStart"/>
      <w:r>
        <w:t>BiH</w:t>
      </w:r>
      <w:proofErr w:type="spellEnd"/>
      <w:r>
        <w:t>, Černá Hora, Kosovo, Moldavsko, Srbsko</w:t>
      </w:r>
    </w:p>
    <w:p w:rsidR="00283A5C" w:rsidRDefault="00283A5C" w:rsidP="00283A5C">
      <w:pPr>
        <w:pStyle w:val="Odstavecseseznamem"/>
        <w:numPr>
          <w:ilvl w:val="3"/>
          <w:numId w:val="5"/>
        </w:numPr>
        <w:spacing w:line="276" w:lineRule="auto"/>
      </w:pPr>
      <w:r>
        <w:t>Poznaňská deklarace udávala kritéria členství: asociační smlouva s EU s ustanovením o budoucím úplném členství v EU, člen WTO, sdružení volného obchodu se současnými členskými státy CEFTA</w:t>
      </w:r>
    </w:p>
    <w:p w:rsidR="00283A5C" w:rsidRDefault="00283A5C" w:rsidP="00283A5C">
      <w:pPr>
        <w:pStyle w:val="Odstavecseseznamem"/>
        <w:numPr>
          <w:ilvl w:val="3"/>
          <w:numId w:val="5"/>
        </w:numPr>
        <w:spacing w:line="276" w:lineRule="auto"/>
      </w:pPr>
      <w:r>
        <w:t>Nyní kritéria dle dohody ze Záhřebu (*2005): člen WTO, nebo závazek respektování předpisů WTO, jakákoliv asociační smlouva s EU, sdružení volného obchodu se současnými členskými státy CEFTA</w:t>
      </w:r>
    </w:p>
    <w:p w:rsidR="00283A5C" w:rsidRDefault="00283A5C" w:rsidP="00283A5C">
      <w:pPr>
        <w:pStyle w:val="Odstavecseseznamem"/>
        <w:numPr>
          <w:ilvl w:val="3"/>
          <w:numId w:val="5"/>
        </w:numPr>
        <w:spacing w:line="276" w:lineRule="auto"/>
      </w:pPr>
      <w:r>
        <w:t xml:space="preserve">X snížení kritérií, aby mohly vstoupit </w:t>
      </w:r>
      <w:proofErr w:type="spellStart"/>
      <w:r>
        <w:t>BiH</w:t>
      </w:r>
      <w:proofErr w:type="spellEnd"/>
      <w:r>
        <w:t>, Srbsko, Moldavsko, Černá Hora</w:t>
      </w:r>
    </w:p>
    <w:p w:rsidR="00283A5C" w:rsidRDefault="00283A5C" w:rsidP="00283A5C">
      <w:pPr>
        <w:pStyle w:val="Odstavecseseznamem"/>
        <w:numPr>
          <w:ilvl w:val="3"/>
          <w:numId w:val="5"/>
        </w:numPr>
        <w:spacing w:line="276" w:lineRule="auto"/>
      </w:pPr>
      <w:r>
        <w:t>1997 – volný obchod s průmyslovými výrobky</w:t>
      </w:r>
    </w:p>
    <w:p w:rsidR="00283A5C" w:rsidRDefault="00283A5C" w:rsidP="00283A5C">
      <w:pPr>
        <w:pStyle w:val="Odstavecseseznamem"/>
        <w:numPr>
          <w:ilvl w:val="3"/>
          <w:numId w:val="5"/>
        </w:numPr>
        <w:spacing w:line="276" w:lineRule="auto"/>
      </w:pPr>
      <w:r>
        <w:t>1998 – odstranění cel u zemědělských výrobků</w:t>
      </w:r>
    </w:p>
    <w:p w:rsidR="00283A5C" w:rsidRDefault="00283A5C" w:rsidP="00283A5C">
      <w:pPr>
        <w:pStyle w:val="Odstavecseseznamem"/>
        <w:numPr>
          <w:ilvl w:val="2"/>
          <w:numId w:val="5"/>
        </w:numPr>
        <w:spacing w:line="276" w:lineRule="auto"/>
      </w:pPr>
      <w:r>
        <w:rPr>
          <w:b/>
        </w:rPr>
        <w:t>BAFTA</w:t>
      </w:r>
      <w:r>
        <w:t xml:space="preserve"> – v době CEFTA vzniká v Pobaltí (zanikla vstupem pobaltských zemí do EU v roce 2004)</w:t>
      </w:r>
    </w:p>
    <w:p w:rsidR="00283A5C" w:rsidRDefault="00283A5C" w:rsidP="00283A5C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Celní unie:</w:t>
      </w:r>
      <w:r>
        <w:t xml:space="preserve"> dohoda na omezení vzájemných obchodních bariér a zároveň uplatňující společné celní vazby vůči třetím zemím</w:t>
      </w:r>
    </w:p>
    <w:p w:rsidR="00283A5C" w:rsidRDefault="00283A5C" w:rsidP="00283A5C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Společný trh</w:t>
      </w:r>
      <w:r>
        <w:t>: odbourání veškerých cel, společný celní sazebník vůči třetím zemím, volná pohyb zboží, služeb, práce a kapitálu</w:t>
      </w:r>
    </w:p>
    <w:p w:rsidR="00283A5C" w:rsidRDefault="00283A5C" w:rsidP="00283A5C">
      <w:pPr>
        <w:pStyle w:val="Odstavecseseznamem"/>
        <w:numPr>
          <w:ilvl w:val="2"/>
          <w:numId w:val="5"/>
        </w:numPr>
        <w:spacing w:line="276" w:lineRule="auto"/>
      </w:pPr>
      <w:r>
        <w:t xml:space="preserve">EHS </w:t>
      </w:r>
    </w:p>
    <w:p w:rsidR="00283A5C" w:rsidRDefault="00283A5C" w:rsidP="00283A5C">
      <w:pPr>
        <w:pStyle w:val="Odstavecseseznamem"/>
        <w:numPr>
          <w:ilvl w:val="2"/>
          <w:numId w:val="5"/>
        </w:numPr>
        <w:spacing w:line="276" w:lineRule="auto"/>
      </w:pPr>
      <w:r>
        <w:t>EES/EAHU</w:t>
      </w:r>
    </w:p>
    <w:p w:rsidR="00283A5C" w:rsidRDefault="00283A5C" w:rsidP="00283A5C">
      <w:pPr>
        <w:pStyle w:val="Odstavecseseznamem"/>
        <w:numPr>
          <w:ilvl w:val="2"/>
          <w:numId w:val="5"/>
        </w:numPr>
        <w:spacing w:line="276" w:lineRule="auto"/>
      </w:pPr>
      <w:r>
        <w:rPr>
          <w:u w:val="single"/>
        </w:rPr>
        <w:t>Jednotný vnitřní trh</w:t>
      </w:r>
      <w:r>
        <w:t>: zavedení společných technických a jiných norem na výrobky – pojem vznikl na konce 80. let s JEA – příkladem EU</w:t>
      </w:r>
    </w:p>
    <w:p w:rsidR="00283A5C" w:rsidRDefault="00283A5C" w:rsidP="00283A5C">
      <w:pPr>
        <w:pStyle w:val="Odstavecseseznamem"/>
        <w:numPr>
          <w:ilvl w:val="1"/>
          <w:numId w:val="5"/>
        </w:numPr>
        <w:spacing w:line="276" w:lineRule="auto"/>
      </w:pPr>
      <w:r>
        <w:rPr>
          <w:u w:val="single"/>
        </w:rPr>
        <w:t>Hospodářská a měnová unie</w:t>
      </w:r>
      <w:r>
        <w:t>: část pravomocí převedena na nadnárodní instituce + užívání společné měny</w:t>
      </w:r>
    </w:p>
    <w:p w:rsidR="00283A5C" w:rsidRDefault="00283A5C" w:rsidP="00283A5C">
      <w:pPr>
        <w:pStyle w:val="Odstavecseseznamem"/>
        <w:numPr>
          <w:ilvl w:val="2"/>
          <w:numId w:val="5"/>
        </w:numPr>
        <w:spacing w:line="276" w:lineRule="auto"/>
      </w:pPr>
      <w:r>
        <w:t>Eurozóna</w:t>
      </w:r>
    </w:p>
    <w:p w:rsidR="00482E21" w:rsidRDefault="00482E21" w:rsidP="00283A5C">
      <w:pPr>
        <w:spacing w:line="276" w:lineRule="auto"/>
        <w:ind w:firstLine="0"/>
      </w:pPr>
    </w:p>
    <w:sectPr w:rsidR="00482E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01CF3"/>
    <w:multiLevelType w:val="hybridMultilevel"/>
    <w:tmpl w:val="CC00B578"/>
    <w:lvl w:ilvl="0" w:tplc="890CF7A2">
      <w:start w:val="1"/>
      <w:numFmt w:val="decimal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5F2E15"/>
    <w:multiLevelType w:val="hybridMultilevel"/>
    <w:tmpl w:val="B5701864"/>
    <w:lvl w:ilvl="0" w:tplc="5A060AAC">
      <w:start w:val="1"/>
      <w:numFmt w:val="decimal"/>
      <w:lvlText w:val="%1)"/>
      <w:lvlJc w:val="left"/>
      <w:pPr>
        <w:ind w:left="2160" w:hanging="360"/>
      </w:pPr>
    </w:lvl>
    <w:lvl w:ilvl="1" w:tplc="04050019">
      <w:start w:val="1"/>
      <w:numFmt w:val="lowerLetter"/>
      <w:lvlText w:val="%2."/>
      <w:lvlJc w:val="left"/>
      <w:pPr>
        <w:ind w:left="2880" w:hanging="360"/>
      </w:pPr>
    </w:lvl>
    <w:lvl w:ilvl="2" w:tplc="0405001B">
      <w:start w:val="1"/>
      <w:numFmt w:val="lowerRoman"/>
      <w:lvlText w:val="%3."/>
      <w:lvlJc w:val="right"/>
      <w:pPr>
        <w:ind w:left="3600" w:hanging="180"/>
      </w:pPr>
    </w:lvl>
    <w:lvl w:ilvl="3" w:tplc="0405000F">
      <w:start w:val="1"/>
      <w:numFmt w:val="decimal"/>
      <w:lvlText w:val="%4."/>
      <w:lvlJc w:val="left"/>
      <w:pPr>
        <w:ind w:left="4320" w:hanging="360"/>
      </w:pPr>
    </w:lvl>
    <w:lvl w:ilvl="4" w:tplc="04050019">
      <w:start w:val="1"/>
      <w:numFmt w:val="lowerLetter"/>
      <w:lvlText w:val="%5."/>
      <w:lvlJc w:val="left"/>
      <w:pPr>
        <w:ind w:left="5040" w:hanging="360"/>
      </w:pPr>
    </w:lvl>
    <w:lvl w:ilvl="5" w:tplc="0405001B">
      <w:start w:val="1"/>
      <w:numFmt w:val="lowerRoman"/>
      <w:lvlText w:val="%6."/>
      <w:lvlJc w:val="right"/>
      <w:pPr>
        <w:ind w:left="5760" w:hanging="180"/>
      </w:pPr>
    </w:lvl>
    <w:lvl w:ilvl="6" w:tplc="0405000F">
      <w:start w:val="1"/>
      <w:numFmt w:val="decimal"/>
      <w:lvlText w:val="%7."/>
      <w:lvlJc w:val="left"/>
      <w:pPr>
        <w:ind w:left="6480" w:hanging="360"/>
      </w:pPr>
    </w:lvl>
    <w:lvl w:ilvl="7" w:tplc="04050019">
      <w:start w:val="1"/>
      <w:numFmt w:val="lowerLetter"/>
      <w:lvlText w:val="%8."/>
      <w:lvlJc w:val="left"/>
      <w:pPr>
        <w:ind w:left="7200" w:hanging="360"/>
      </w:pPr>
    </w:lvl>
    <w:lvl w:ilvl="8" w:tplc="0405001B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3F4E46"/>
    <w:multiLevelType w:val="hybridMultilevel"/>
    <w:tmpl w:val="3F82E2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52BDF"/>
    <w:multiLevelType w:val="hybridMultilevel"/>
    <w:tmpl w:val="AFE446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06A89"/>
    <w:multiLevelType w:val="hybridMultilevel"/>
    <w:tmpl w:val="BA340C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B2619"/>
    <w:multiLevelType w:val="hybridMultilevel"/>
    <w:tmpl w:val="A1084E96"/>
    <w:lvl w:ilvl="0" w:tplc="342C0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5733C"/>
    <w:multiLevelType w:val="hybridMultilevel"/>
    <w:tmpl w:val="4CAA76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C39E9"/>
    <w:multiLevelType w:val="multilevel"/>
    <w:tmpl w:val="B60EDA16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61D15A53"/>
    <w:multiLevelType w:val="hybridMultilevel"/>
    <w:tmpl w:val="FBCC5B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505A4A"/>
    <w:multiLevelType w:val="hybridMultilevel"/>
    <w:tmpl w:val="190C45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77584"/>
    <w:multiLevelType w:val="hybridMultilevel"/>
    <w:tmpl w:val="E6ECA706"/>
    <w:lvl w:ilvl="0" w:tplc="167AB8EC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370817"/>
    <w:multiLevelType w:val="hybridMultilevel"/>
    <w:tmpl w:val="4AD2EAEA"/>
    <w:lvl w:ilvl="0" w:tplc="93EA09F6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1E47F76"/>
    <w:multiLevelType w:val="hybridMultilevel"/>
    <w:tmpl w:val="342CEF2E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282338E"/>
    <w:multiLevelType w:val="hybridMultilevel"/>
    <w:tmpl w:val="98DCB038"/>
    <w:lvl w:ilvl="0" w:tplc="DF9031CA">
      <w:start w:val="1"/>
      <w:numFmt w:val="lowerLetter"/>
      <w:lvlText w:val="%1)"/>
      <w:lvlJc w:val="left"/>
      <w:pPr>
        <w:ind w:left="1080" w:hanging="36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7"/>
  </w:num>
  <w:num w:numId="4">
    <w:abstractNumId w:val="7"/>
  </w:num>
  <w:num w:numId="5">
    <w:abstractNumId w:val="5"/>
  </w:num>
  <w:num w:numId="6">
    <w:abstractNumId w:val="5"/>
  </w:num>
  <w:num w:numId="7">
    <w:abstractNumId w:val="6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5C"/>
    <w:rsid w:val="00283A5C"/>
    <w:rsid w:val="00482E21"/>
    <w:rsid w:val="004D7021"/>
    <w:rsid w:val="005E309C"/>
    <w:rsid w:val="00D466EC"/>
    <w:rsid w:val="00F050BA"/>
    <w:rsid w:val="00F0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01F8D"/>
  <w15:chartTrackingRefBased/>
  <w15:docId w15:val="{E0F33ED9-F391-414D-83DB-F0F1A272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83A5C"/>
    <w:pPr>
      <w:spacing w:after="0" w:line="360" w:lineRule="auto"/>
      <w:ind w:firstLine="567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5E309C"/>
    <w:pPr>
      <w:keepNext/>
      <w:numPr>
        <w:numId w:val="1"/>
      </w:numPr>
      <w:tabs>
        <w:tab w:val="clear" w:pos="720"/>
        <w:tab w:val="num" w:pos="360"/>
      </w:tabs>
      <w:spacing w:before="240" w:after="60"/>
      <w:ind w:left="0" w:firstLine="0"/>
      <w:jc w:val="left"/>
      <w:outlineLvl w:val="0"/>
    </w:pPr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E309C"/>
    <w:pPr>
      <w:keepNext/>
      <w:numPr>
        <w:ilvl w:val="1"/>
        <w:numId w:val="2"/>
      </w:numPr>
      <w:spacing w:before="240" w:after="60"/>
      <w:jc w:val="left"/>
      <w:outlineLvl w:val="1"/>
    </w:pPr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E309C"/>
    <w:pPr>
      <w:keepNext/>
      <w:numPr>
        <w:ilvl w:val="2"/>
        <w:numId w:val="4"/>
      </w:numPr>
      <w:spacing w:before="240" w:after="60"/>
      <w:jc w:val="left"/>
      <w:outlineLvl w:val="2"/>
    </w:pPr>
    <w:rPr>
      <w:rFonts w:ascii="Arial" w:eastAsia="Times New Roman" w:hAnsi="Arial" w:cs="Times New Roman"/>
      <w:b/>
      <w:bCs/>
      <w:sz w:val="26"/>
      <w:szCs w:val="20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5E309C"/>
    <w:rPr>
      <w:rFonts w:ascii="Arial" w:eastAsia="Times New Roman" w:hAnsi="Arial" w:cs="Times New Roman"/>
      <w:b/>
      <w:bCs/>
      <w:color w:val="000000"/>
      <w:kern w:val="32"/>
      <w:sz w:val="32"/>
      <w:szCs w:val="20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5E309C"/>
    <w:rPr>
      <w:rFonts w:ascii="Arial" w:eastAsia="Times New Roman" w:hAnsi="Arial" w:cs="Times New Roman"/>
      <w:b/>
      <w:bCs/>
      <w:iCs/>
      <w:sz w:val="28"/>
      <w:szCs w:val="20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5E309C"/>
    <w:rPr>
      <w:rFonts w:ascii="Arial" w:eastAsia="Times New Roman" w:hAnsi="Arial" w:cs="Times New Roman"/>
      <w:b/>
      <w:bCs/>
      <w:sz w:val="26"/>
      <w:szCs w:val="20"/>
      <w:lang w:eastAsia="cs-CZ"/>
    </w:rPr>
  </w:style>
  <w:style w:type="paragraph" w:styleId="Odstavecseseznamem">
    <w:name w:val="List Paragraph"/>
    <w:basedOn w:val="Normln"/>
    <w:uiPriority w:val="34"/>
    <w:qFormat/>
    <w:rsid w:val="00283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925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Buriánek</dc:creator>
  <cp:keywords/>
  <dc:description/>
  <cp:lastModifiedBy>Petr Buriánek</cp:lastModifiedBy>
  <cp:revision>2</cp:revision>
  <dcterms:created xsi:type="dcterms:W3CDTF">2020-05-29T20:16:00Z</dcterms:created>
  <dcterms:modified xsi:type="dcterms:W3CDTF">2020-06-02T18:56:00Z</dcterms:modified>
</cp:coreProperties>
</file>