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CC8C5A0"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2420030165</w:t>
            </w:r>
          </w:p>
        </w:tc>
        <w:tc>
          <w:tcPr>
            <w:tcW w:w="5528" w:type="dxa"/>
          </w:tcPr>
          <w:p w14:paraId="256A6E97" w14:textId="1B8B4634"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T. Devi Prasad</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354D065"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2420030272</w:t>
            </w:r>
          </w:p>
        </w:tc>
        <w:tc>
          <w:tcPr>
            <w:tcW w:w="5528" w:type="dxa"/>
          </w:tcPr>
          <w:p w14:paraId="11B1D292" w14:textId="01031366"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 xml:space="preserve"> D. Vinay Varma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10653B0" w:rsidR="001A3AF9" w:rsidRPr="00286D28" w:rsidRDefault="001A3AF9" w:rsidP="001A3AF9">
            <w:pPr>
              <w:jc w:val="center"/>
              <w:rPr>
                <w:rFonts w:ascii="Times New Roman" w:hAnsi="Times New Roman" w:cs="Times New Roman"/>
                <w:sz w:val="24"/>
                <w:szCs w:val="24"/>
              </w:rPr>
            </w:pPr>
            <w:r>
              <w:rPr>
                <w:rFonts w:ascii="Times New Roman" w:hAnsi="Times New Roman" w:cs="Times New Roman"/>
                <w:sz w:val="24"/>
                <w:szCs w:val="24"/>
              </w:rPr>
              <w:t>2420030271</w:t>
            </w:r>
          </w:p>
        </w:tc>
        <w:tc>
          <w:tcPr>
            <w:tcW w:w="5528" w:type="dxa"/>
          </w:tcPr>
          <w:p w14:paraId="7B185CDD" w14:textId="73510092" w:rsidR="00286D28" w:rsidRPr="00286D28" w:rsidRDefault="001A3AF9" w:rsidP="001A3AF9">
            <w:pPr>
              <w:tabs>
                <w:tab w:val="left" w:pos="3876"/>
              </w:tabs>
              <w:rPr>
                <w:rFonts w:ascii="Times New Roman" w:hAnsi="Times New Roman" w:cs="Times New Roman"/>
                <w:sz w:val="24"/>
                <w:szCs w:val="24"/>
              </w:rPr>
            </w:pPr>
            <w:r>
              <w:rPr>
                <w:rFonts w:ascii="Times New Roman" w:hAnsi="Times New Roman" w:cs="Times New Roman"/>
                <w:sz w:val="24"/>
                <w:szCs w:val="24"/>
              </w:rPr>
              <w:t xml:space="preserve">                                R. Harshit</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D16FBFE" w:rsidR="00F7593F"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2420030600</w:t>
            </w:r>
          </w:p>
        </w:tc>
        <w:tc>
          <w:tcPr>
            <w:tcW w:w="5528" w:type="dxa"/>
          </w:tcPr>
          <w:p w14:paraId="25D99CFB" w14:textId="339AD8E7" w:rsidR="00F7593F" w:rsidRPr="00286D28" w:rsidRDefault="001A3AF9" w:rsidP="001A3AF9">
            <w:pPr>
              <w:rPr>
                <w:rFonts w:ascii="Times New Roman" w:hAnsi="Times New Roman" w:cs="Times New Roman"/>
                <w:sz w:val="24"/>
                <w:szCs w:val="24"/>
              </w:rPr>
            </w:pPr>
            <w:r>
              <w:rPr>
                <w:rFonts w:ascii="Times New Roman" w:hAnsi="Times New Roman" w:cs="Times New Roman"/>
                <w:sz w:val="24"/>
                <w:szCs w:val="24"/>
              </w:rPr>
              <w:t xml:space="preserve">                                B. </w:t>
            </w:r>
            <w:proofErr w:type="gramStart"/>
            <w:r>
              <w:rPr>
                <w:rFonts w:ascii="Times New Roman" w:hAnsi="Times New Roman" w:cs="Times New Roman"/>
                <w:sz w:val="24"/>
                <w:szCs w:val="24"/>
              </w:rPr>
              <w:t>Sidharth  Reddy</w:t>
            </w:r>
            <w:proofErr w:type="gram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866D383" w:rsidR="00295A23" w:rsidRPr="00286D28" w:rsidRDefault="001A3AF9" w:rsidP="001A3AF9">
            <w:pPr>
              <w:rPr>
                <w:rFonts w:ascii="Times New Roman" w:hAnsi="Times New Roman" w:cs="Times New Roman"/>
                <w:sz w:val="24"/>
                <w:szCs w:val="24"/>
              </w:rPr>
            </w:pPr>
            <w:r>
              <w:rPr>
                <w:rFonts w:ascii="Times New Roman" w:hAnsi="Times New Roman" w:cs="Times New Roman"/>
                <w:sz w:val="24"/>
                <w:szCs w:val="24"/>
              </w:rPr>
              <w:t xml:space="preserve">                               K. Swapnika mam</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6357D555" w:rsidR="00286D28" w:rsidRDefault="001A3AF9" w:rsidP="001A3AF9">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237A13D" w14:textId="77777777" w:rsidR="00020DDA" w:rsidRPr="00020DDA" w:rsidRDefault="00020DDA" w:rsidP="00020DDA">
      <w:pPr>
        <w:ind w:firstLine="720"/>
        <w:jc w:val="both"/>
        <w:rPr>
          <w:rFonts w:ascii="Times New Roman" w:hAnsi="Times New Roman" w:cs="Times New Roman"/>
          <w:sz w:val="28"/>
          <w:szCs w:val="28"/>
        </w:rPr>
      </w:pPr>
      <w:r w:rsidRPr="00020DDA">
        <w:rPr>
          <w:rFonts w:ascii="Times New Roman" w:hAnsi="Times New Roman" w:cs="Times New Roman"/>
          <w:sz w:val="28"/>
          <w:szCs w:val="28"/>
        </w:rPr>
        <w:t xml:space="preserve">Diabetes is a major global public health concern, and early identification of individuals at risk can support timely preventive measures and healthcare interventions. This project presents a machine-learning-based diabetes prediction and public health surveillance system that applies data analytics and ensemble learning to the BRFSS 2015 health indicators dataset. The proposed system performs data preprocessing, exploratory data analysis, feature engineering, and comparative evaluation of multiple machine-learning models to classify individuals into three categories: no diabetes, prediabetes, and diabetes. A key component of the project is the development of a Failure-Aware Hybrid ensemble approach that incorporates model predictions, confidence, uncertainty, and disagreement information to </w:t>
      </w:r>
      <w:proofErr w:type="spellStart"/>
      <w:r w:rsidRPr="00020DDA">
        <w:rPr>
          <w:rFonts w:ascii="Times New Roman" w:hAnsi="Times New Roman" w:cs="Times New Roman"/>
          <w:sz w:val="28"/>
          <w:szCs w:val="28"/>
        </w:rPr>
        <w:t>analyze</w:t>
      </w:r>
      <w:proofErr w:type="spellEnd"/>
      <w:r w:rsidRPr="00020DDA">
        <w:rPr>
          <w:rFonts w:ascii="Times New Roman" w:hAnsi="Times New Roman" w:cs="Times New Roman"/>
          <w:sz w:val="28"/>
          <w:szCs w:val="28"/>
        </w:rPr>
        <w:t xml:space="preserve"> classification performance under severe class imbalance. The system further integrates statistical evaluation, model explainability using SHAP and LIME, failure analysis, and subgroup analysis to identify influential health indicators and understand model </w:t>
      </w:r>
      <w:proofErr w:type="spellStart"/>
      <w:r w:rsidRPr="00020DDA">
        <w:rPr>
          <w:rFonts w:ascii="Times New Roman" w:hAnsi="Times New Roman" w:cs="Times New Roman"/>
          <w:sz w:val="28"/>
          <w:szCs w:val="28"/>
        </w:rPr>
        <w:t>behavior</w:t>
      </w:r>
      <w:proofErr w:type="spellEnd"/>
      <w:r w:rsidRPr="00020DDA">
        <w:rPr>
          <w:rFonts w:ascii="Times New Roman" w:hAnsi="Times New Roman" w:cs="Times New Roman"/>
          <w:sz w:val="28"/>
          <w:szCs w:val="28"/>
        </w:rPr>
        <w:t>. An interactive dashboard combines diabetes prediction, visual analytics, explainable AI, and population-level surveillance insights to provide an accessible platform for exploring health patterns and model outputs. By integrating machine learning, ensemble analysis, explainability, and public health surveillance, the project aims to support research and data-driven diabetes risk assessment. The system is intended for research and educational purposes and does not replace professional medical diagnosis or clinical judgment.</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1A3AF9">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20DDA"/>
    <w:rsid w:val="00081C43"/>
    <w:rsid w:val="000B1D65"/>
    <w:rsid w:val="001A3AF9"/>
    <w:rsid w:val="00286D28"/>
    <w:rsid w:val="00295A23"/>
    <w:rsid w:val="003930F3"/>
    <w:rsid w:val="00525C3E"/>
    <w:rsid w:val="005C2430"/>
    <w:rsid w:val="00A52B8B"/>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sidharth reddy</cp:lastModifiedBy>
  <cp:revision>5</cp:revision>
  <dcterms:created xsi:type="dcterms:W3CDTF">2026-07-29T05:57:00Z</dcterms:created>
  <dcterms:modified xsi:type="dcterms:W3CDTF">2026-10-28T07:01:00Z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