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74" w:type="dxa"/>
        <w:jc w:val="center"/>
        <w:tblLook w:val="04A0" w:firstRow="1" w:lastRow="0" w:firstColumn="1" w:lastColumn="0" w:noHBand="0" w:noVBand="1"/>
      </w:tblPr>
      <w:tblGrid>
        <w:gridCol w:w="1459"/>
        <w:gridCol w:w="2981"/>
        <w:gridCol w:w="5534"/>
      </w:tblGrid>
      <w:tr w:rsidR="00715340" w14:paraId="2A83482A" w14:textId="77777777" w:rsidTr="00162F96">
        <w:trPr>
          <w:trHeight w:val="502"/>
          <w:jc w:val="center"/>
        </w:trPr>
        <w:tc>
          <w:tcPr>
            <w:tcW w:w="1459"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15" w:type="dxa"/>
            <w:gridSpan w:val="2"/>
          </w:tcPr>
          <w:p w14:paraId="7BF2C959" w14:textId="77777777" w:rsidR="00715340" w:rsidRPr="00162F96" w:rsidRDefault="00715340" w:rsidP="00FE2B3A">
            <w:pPr>
              <w:jc w:val="center"/>
              <w:rPr>
                <w:rFonts w:ascii="Times New Roman" w:hAnsi="Times New Roman" w:cs="Times New Roman"/>
                <w:b/>
                <w:bCs/>
                <w:sz w:val="28"/>
                <w:szCs w:val="28"/>
              </w:rPr>
            </w:pPr>
          </w:p>
          <w:p w14:paraId="300AD467" w14:textId="602420E3" w:rsidR="00715340" w:rsidRPr="00162F96" w:rsidRDefault="00162F96" w:rsidP="00FE2B3A">
            <w:pPr>
              <w:jc w:val="center"/>
              <w:rPr>
                <w:rFonts w:ascii="Times New Roman" w:hAnsi="Times New Roman" w:cs="Times New Roman"/>
                <w:b/>
                <w:bCs/>
                <w:sz w:val="28"/>
                <w:szCs w:val="28"/>
              </w:rPr>
            </w:pPr>
            <w:r w:rsidRPr="00162F96">
              <w:rPr>
                <w:rFonts w:ascii="Times New Roman" w:hAnsi="Times New Roman" w:cs="Times New Roman"/>
                <w:b/>
                <w:bCs/>
                <w:sz w:val="28"/>
                <w:szCs w:val="28"/>
              </w:rPr>
              <w:t xml:space="preserve">AI-Powered Software Bug Tracking and Defect Management System  </w:t>
            </w:r>
          </w:p>
        </w:tc>
      </w:tr>
      <w:tr w:rsidR="00715340" w14:paraId="6022BA7D" w14:textId="77777777" w:rsidTr="00162F96">
        <w:trPr>
          <w:trHeight w:val="248"/>
          <w:jc w:val="center"/>
        </w:trPr>
        <w:tc>
          <w:tcPr>
            <w:tcW w:w="1459"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81"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34"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162F96">
        <w:trPr>
          <w:trHeight w:val="237"/>
          <w:jc w:val="center"/>
        </w:trPr>
        <w:tc>
          <w:tcPr>
            <w:tcW w:w="1459"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81" w:type="dxa"/>
          </w:tcPr>
          <w:p w14:paraId="0B322931" w14:textId="6837EE67" w:rsidR="00715340" w:rsidRPr="00286D28" w:rsidRDefault="00162F96" w:rsidP="00FE2B3A">
            <w:pPr>
              <w:jc w:val="center"/>
              <w:rPr>
                <w:rFonts w:ascii="Times New Roman" w:hAnsi="Times New Roman" w:cs="Times New Roman"/>
              </w:rPr>
            </w:pPr>
            <w:r>
              <w:rPr>
                <w:rFonts w:ascii="Times New Roman" w:hAnsi="Times New Roman" w:cs="Times New Roman"/>
              </w:rPr>
              <w:t>2420030600</w:t>
            </w:r>
          </w:p>
        </w:tc>
        <w:tc>
          <w:tcPr>
            <w:tcW w:w="5534" w:type="dxa"/>
          </w:tcPr>
          <w:p w14:paraId="1E62F30D" w14:textId="32D51ECB" w:rsidR="00715340" w:rsidRPr="00286D28" w:rsidRDefault="00162F96" w:rsidP="00FE2B3A">
            <w:pPr>
              <w:jc w:val="center"/>
              <w:rPr>
                <w:rFonts w:ascii="Times New Roman" w:hAnsi="Times New Roman" w:cs="Times New Roman"/>
              </w:rPr>
            </w:pPr>
            <w:r>
              <w:rPr>
                <w:rFonts w:ascii="Times New Roman" w:hAnsi="Times New Roman" w:cs="Times New Roman"/>
              </w:rPr>
              <w:t>B SIDHARTH REDDY</w:t>
            </w:r>
          </w:p>
        </w:tc>
      </w:tr>
      <w:tr w:rsidR="00715340" w14:paraId="75723645" w14:textId="77777777" w:rsidTr="00162F96">
        <w:trPr>
          <w:trHeight w:val="248"/>
          <w:jc w:val="center"/>
        </w:trPr>
        <w:tc>
          <w:tcPr>
            <w:tcW w:w="1459"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81" w:type="dxa"/>
          </w:tcPr>
          <w:p w14:paraId="125FFC7E" w14:textId="60823CDE" w:rsidR="00715340" w:rsidRPr="00286D28" w:rsidRDefault="00162F96" w:rsidP="00FE2B3A">
            <w:pPr>
              <w:jc w:val="center"/>
              <w:rPr>
                <w:rFonts w:ascii="Times New Roman" w:hAnsi="Times New Roman" w:cs="Times New Roman"/>
              </w:rPr>
            </w:pPr>
            <w:r>
              <w:rPr>
                <w:rFonts w:ascii="Times New Roman" w:hAnsi="Times New Roman" w:cs="Times New Roman"/>
              </w:rPr>
              <w:t>2420030165</w:t>
            </w:r>
          </w:p>
        </w:tc>
        <w:tc>
          <w:tcPr>
            <w:tcW w:w="5534" w:type="dxa"/>
          </w:tcPr>
          <w:p w14:paraId="07662A52" w14:textId="711996F4" w:rsidR="00715340" w:rsidRPr="00286D28" w:rsidRDefault="00162F96" w:rsidP="00FE2B3A">
            <w:pPr>
              <w:jc w:val="center"/>
              <w:rPr>
                <w:rFonts w:ascii="Times New Roman" w:hAnsi="Times New Roman" w:cs="Times New Roman"/>
              </w:rPr>
            </w:pPr>
            <w:r>
              <w:rPr>
                <w:rFonts w:ascii="Times New Roman" w:hAnsi="Times New Roman" w:cs="Times New Roman"/>
              </w:rPr>
              <w:t>T DEVI PRASAD</w:t>
            </w:r>
          </w:p>
        </w:tc>
      </w:tr>
      <w:tr w:rsidR="00715340" w14:paraId="25B630B8" w14:textId="77777777" w:rsidTr="00162F96">
        <w:trPr>
          <w:trHeight w:val="248"/>
          <w:jc w:val="center"/>
        </w:trPr>
        <w:tc>
          <w:tcPr>
            <w:tcW w:w="1459"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81" w:type="dxa"/>
          </w:tcPr>
          <w:p w14:paraId="3BF7CA89" w14:textId="1E0279CF" w:rsidR="00715340" w:rsidRPr="00286D28" w:rsidRDefault="00162F96" w:rsidP="00FE2B3A">
            <w:pPr>
              <w:jc w:val="center"/>
              <w:rPr>
                <w:rFonts w:ascii="Times New Roman" w:hAnsi="Times New Roman" w:cs="Times New Roman"/>
              </w:rPr>
            </w:pPr>
            <w:r>
              <w:rPr>
                <w:rFonts w:ascii="Times New Roman" w:hAnsi="Times New Roman" w:cs="Times New Roman"/>
              </w:rPr>
              <w:t>2420030691</w:t>
            </w:r>
          </w:p>
        </w:tc>
        <w:tc>
          <w:tcPr>
            <w:tcW w:w="5534" w:type="dxa"/>
          </w:tcPr>
          <w:p w14:paraId="2C21BF57" w14:textId="762EE2F8" w:rsidR="00715340" w:rsidRPr="00286D28" w:rsidRDefault="00162F96" w:rsidP="00FE2B3A">
            <w:pPr>
              <w:jc w:val="center"/>
              <w:rPr>
                <w:rFonts w:ascii="Times New Roman" w:hAnsi="Times New Roman" w:cs="Times New Roman"/>
              </w:rPr>
            </w:pPr>
            <w:r>
              <w:rPr>
                <w:rFonts w:ascii="Times New Roman" w:hAnsi="Times New Roman" w:cs="Times New Roman"/>
              </w:rPr>
              <w:t>M SAI VINESH</w:t>
            </w:r>
          </w:p>
        </w:tc>
      </w:tr>
      <w:tr w:rsidR="00715340" w14:paraId="24DF3F22" w14:textId="77777777" w:rsidTr="00162F96">
        <w:trPr>
          <w:trHeight w:val="248"/>
          <w:jc w:val="center"/>
        </w:trPr>
        <w:tc>
          <w:tcPr>
            <w:tcW w:w="4440"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34" w:type="dxa"/>
          </w:tcPr>
          <w:p w14:paraId="7794DC95" w14:textId="038549B1" w:rsidR="00715340" w:rsidRPr="00024E80" w:rsidRDefault="00162F96" w:rsidP="00FE2B3A">
            <w:pPr>
              <w:jc w:val="center"/>
              <w:rPr>
                <w:rFonts w:ascii="Times New Roman" w:hAnsi="Times New Roman" w:cs="Times New Roman"/>
                <w:b/>
                <w:bCs/>
              </w:rPr>
            </w:pPr>
            <w:r>
              <w:rPr>
                <w:rFonts w:ascii="Times New Roman" w:hAnsi="Times New Roman" w:cs="Times New Roman"/>
                <w:b/>
                <w:bCs/>
              </w:rPr>
              <w:t>DR NEELIMA GOGINENI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28E9A701" w14:textId="77777777" w:rsidR="00162F96" w:rsidRDefault="00162F96" w:rsidP="00162F96">
      <w:pPr>
        <w:spacing w:after="0" w:line="360" w:lineRule="auto"/>
        <w:ind w:left="-360"/>
        <w:jc w:val="both"/>
        <w:rPr>
          <w:rFonts w:ascii="Times New Roman" w:hAnsi="Times New Roman" w:cs="Times New Roman"/>
          <w:lang w:val="en-IN"/>
        </w:rPr>
      </w:pPr>
      <w:r w:rsidRPr="00162F96">
        <w:rPr>
          <w:rFonts w:ascii="Times New Roman" w:hAnsi="Times New Roman" w:cs="Times New Roman"/>
          <w:lang w:val="en-IN"/>
        </w:rPr>
        <w:t xml:space="preserve">Software defects are an inevitable part of the software development lifecycle and can significantly affect the reliability, functionality, maintainability, and overall quality of software applications. As software systems become increasingly complex, development teams generate a large number of defect reports containing information about errors, failures, unexpected </w:t>
      </w:r>
      <w:proofErr w:type="spellStart"/>
      <w:r w:rsidRPr="00162F96">
        <w:rPr>
          <w:rFonts w:ascii="Times New Roman" w:hAnsi="Times New Roman" w:cs="Times New Roman"/>
          <w:lang w:val="en-IN"/>
        </w:rPr>
        <w:t>behavior</w:t>
      </w:r>
      <w:proofErr w:type="spellEnd"/>
      <w:r w:rsidRPr="00162F96">
        <w:rPr>
          <w:rFonts w:ascii="Times New Roman" w:hAnsi="Times New Roman" w:cs="Times New Roman"/>
          <w:lang w:val="en-IN"/>
        </w:rPr>
        <w:t xml:space="preserve">, and system inconsistencies. The traditional process of managing software defects involves manually </w:t>
      </w:r>
      <w:proofErr w:type="spellStart"/>
      <w:r w:rsidRPr="00162F96">
        <w:rPr>
          <w:rFonts w:ascii="Times New Roman" w:hAnsi="Times New Roman" w:cs="Times New Roman"/>
          <w:lang w:val="en-IN"/>
        </w:rPr>
        <w:t>analyzing</w:t>
      </w:r>
      <w:proofErr w:type="spellEnd"/>
      <w:r w:rsidRPr="00162F96">
        <w:rPr>
          <w:rFonts w:ascii="Times New Roman" w:hAnsi="Times New Roman" w:cs="Times New Roman"/>
          <w:lang w:val="en-IN"/>
        </w:rPr>
        <w:t xml:space="preserve"> bug reports, assigning severity and priority, identifying responsible developers, tracking resolution status, and detecting duplicate reports. These activities can be time-consuming and may result in inconsistent classification, delayed resolution, and difficulties in managing large volumes of defect reports. The limitations of conventional defect management approaches highlight the need for an intelligent, secure, and scalable system that can assist software development teams in </w:t>
      </w:r>
      <w:proofErr w:type="spellStart"/>
      <w:r w:rsidRPr="00162F96">
        <w:rPr>
          <w:rFonts w:ascii="Times New Roman" w:hAnsi="Times New Roman" w:cs="Times New Roman"/>
          <w:lang w:val="en-IN"/>
        </w:rPr>
        <w:t>analyzing</w:t>
      </w:r>
      <w:proofErr w:type="spellEnd"/>
      <w:r w:rsidRPr="00162F96">
        <w:rPr>
          <w:rFonts w:ascii="Times New Roman" w:hAnsi="Times New Roman" w:cs="Times New Roman"/>
          <w:lang w:val="en-IN"/>
        </w:rPr>
        <w:t xml:space="preserve"> and managing defects efficiently.</w:t>
      </w:r>
    </w:p>
    <w:p w14:paraId="16766FAD" w14:textId="77777777" w:rsidR="00162F96" w:rsidRPr="00162F96" w:rsidRDefault="00162F96" w:rsidP="00162F96">
      <w:pPr>
        <w:spacing w:after="0" w:line="360" w:lineRule="auto"/>
        <w:ind w:left="-360"/>
        <w:jc w:val="both"/>
        <w:rPr>
          <w:rFonts w:ascii="Times New Roman" w:hAnsi="Times New Roman" w:cs="Times New Roman"/>
          <w:lang w:val="en-IN"/>
        </w:rPr>
      </w:pPr>
    </w:p>
    <w:p w14:paraId="26B895C7" w14:textId="77777777" w:rsidR="00162F96" w:rsidRDefault="00162F96" w:rsidP="00162F96">
      <w:pPr>
        <w:spacing w:after="0" w:line="360" w:lineRule="auto"/>
        <w:ind w:left="-360"/>
        <w:jc w:val="both"/>
        <w:rPr>
          <w:rFonts w:ascii="Times New Roman" w:hAnsi="Times New Roman" w:cs="Times New Roman"/>
          <w:lang w:val="en-IN"/>
        </w:rPr>
      </w:pPr>
      <w:r w:rsidRPr="00162F96">
        <w:rPr>
          <w:rFonts w:ascii="Times New Roman" w:hAnsi="Times New Roman" w:cs="Times New Roman"/>
          <w:lang w:val="en-IN"/>
        </w:rPr>
        <w:t xml:space="preserve">To address this need, the proposed AI-Powered Software Bug Tracking and Defect Management System integrates artificial intelligence with a service-oriented microservices architecture to provide automated assistance throughout the software defect management process. The system is designed to </w:t>
      </w:r>
      <w:r w:rsidRPr="00162F96">
        <w:rPr>
          <w:rFonts w:ascii="Times New Roman" w:hAnsi="Times New Roman" w:cs="Times New Roman"/>
          <w:lang w:val="en-IN"/>
        </w:rPr>
        <w:lastRenderedPageBreak/>
        <w:t>allow testers and developers to report, classify, assign, monitor, and resolve software defects through a centralized platform. The proposed architecture is divided into independent services, enabling individual functionalities to be developed, deployed, maintained, and scaled independently. REST-based communication is used for service interaction, while an API Gateway provides centralized request routing and service access.</w:t>
      </w:r>
    </w:p>
    <w:p w14:paraId="19193A15" w14:textId="77777777" w:rsidR="00162F96" w:rsidRPr="00162F96" w:rsidRDefault="00162F96" w:rsidP="00162F96">
      <w:pPr>
        <w:spacing w:after="0" w:line="360" w:lineRule="auto"/>
        <w:ind w:left="-360"/>
        <w:jc w:val="both"/>
        <w:rPr>
          <w:rFonts w:ascii="Times New Roman" w:hAnsi="Times New Roman" w:cs="Times New Roman"/>
          <w:lang w:val="en-IN"/>
        </w:rPr>
      </w:pPr>
    </w:p>
    <w:p w14:paraId="1256AC0E" w14:textId="77777777" w:rsidR="00162F96" w:rsidRDefault="00162F96" w:rsidP="00162F96">
      <w:pPr>
        <w:spacing w:after="0" w:line="360" w:lineRule="auto"/>
        <w:ind w:left="-360"/>
        <w:jc w:val="both"/>
        <w:rPr>
          <w:rFonts w:ascii="Times New Roman" w:hAnsi="Times New Roman" w:cs="Times New Roman"/>
          <w:lang w:val="en-IN"/>
        </w:rPr>
      </w:pPr>
      <w:r w:rsidRPr="00162F96">
        <w:rPr>
          <w:rFonts w:ascii="Times New Roman" w:hAnsi="Times New Roman" w:cs="Times New Roman"/>
          <w:lang w:val="en-IN"/>
        </w:rPr>
        <w:t xml:space="preserve">The </w:t>
      </w:r>
      <w:r w:rsidRPr="00162F96">
        <w:rPr>
          <w:rFonts w:ascii="Times New Roman" w:hAnsi="Times New Roman" w:cs="Times New Roman"/>
          <w:color w:val="EE0000"/>
          <w:lang w:val="en-IN"/>
        </w:rPr>
        <w:t xml:space="preserve">first approach </w:t>
      </w:r>
      <w:r w:rsidRPr="00162F96">
        <w:rPr>
          <w:rFonts w:ascii="Times New Roman" w:hAnsi="Times New Roman" w:cs="Times New Roman"/>
          <w:lang w:val="en-IN"/>
        </w:rPr>
        <w:t xml:space="preserve">focuses on AI-Assisted Defect Analysis and Classification. When a user submits a bug report containing a title and detailed description, the AI component </w:t>
      </w:r>
      <w:proofErr w:type="spellStart"/>
      <w:r w:rsidRPr="00162F96">
        <w:rPr>
          <w:rFonts w:ascii="Times New Roman" w:hAnsi="Times New Roman" w:cs="Times New Roman"/>
          <w:lang w:val="en-IN"/>
        </w:rPr>
        <w:t>analyzes</w:t>
      </w:r>
      <w:proofErr w:type="spellEnd"/>
      <w:r w:rsidRPr="00162F96">
        <w:rPr>
          <w:rFonts w:ascii="Times New Roman" w:hAnsi="Times New Roman" w:cs="Times New Roman"/>
          <w:lang w:val="en-IN"/>
        </w:rPr>
        <w:t xml:space="preserve"> the textual information to assist in determining the defect category, severity, and priority. Natural language processing and machine-learning techniques can be utilized to extract meaningful information from bug descriptions and support automated classification. This approach is intended to reduce the dependence on manual classification and provide development teams with consistent information for prioritizing defects according to their potential impact on the software system.</w:t>
      </w:r>
    </w:p>
    <w:p w14:paraId="68ED8B56" w14:textId="77777777" w:rsidR="00162F96" w:rsidRPr="00162F96" w:rsidRDefault="00162F96" w:rsidP="00162F96">
      <w:pPr>
        <w:spacing w:after="0" w:line="360" w:lineRule="auto"/>
        <w:ind w:left="-360"/>
        <w:jc w:val="both"/>
        <w:rPr>
          <w:rFonts w:ascii="Times New Roman" w:hAnsi="Times New Roman" w:cs="Times New Roman"/>
          <w:lang w:val="en-IN"/>
        </w:rPr>
      </w:pPr>
    </w:p>
    <w:p w14:paraId="22134C1F" w14:textId="77777777" w:rsidR="00162F96" w:rsidRDefault="00162F96" w:rsidP="00162F96">
      <w:pPr>
        <w:spacing w:after="0" w:line="360" w:lineRule="auto"/>
        <w:ind w:left="-360"/>
        <w:jc w:val="both"/>
        <w:rPr>
          <w:rFonts w:ascii="Times New Roman" w:hAnsi="Times New Roman" w:cs="Times New Roman"/>
          <w:lang w:val="en-IN"/>
        </w:rPr>
      </w:pPr>
      <w:r w:rsidRPr="00162F96">
        <w:rPr>
          <w:rFonts w:ascii="Times New Roman" w:hAnsi="Times New Roman" w:cs="Times New Roman"/>
          <w:lang w:val="en-IN"/>
        </w:rPr>
        <w:t xml:space="preserve">The </w:t>
      </w:r>
      <w:r w:rsidRPr="00162F96">
        <w:rPr>
          <w:rFonts w:ascii="Times New Roman" w:hAnsi="Times New Roman" w:cs="Times New Roman"/>
          <w:color w:val="EE0000"/>
          <w:lang w:val="en-IN"/>
        </w:rPr>
        <w:t xml:space="preserve">second approach </w:t>
      </w:r>
      <w:r w:rsidRPr="00162F96">
        <w:rPr>
          <w:rFonts w:ascii="Times New Roman" w:hAnsi="Times New Roman" w:cs="Times New Roman"/>
          <w:lang w:val="en-IN"/>
        </w:rPr>
        <w:t xml:space="preserve">focuses on Intelligent Duplicate Bug Detection. In large-scale software projects, multiple users may report the same underlying defect using different descriptions, resulting in duplicate bug reports and unnecessary effort during defect analysis. The proposed system </w:t>
      </w:r>
      <w:proofErr w:type="spellStart"/>
      <w:r w:rsidRPr="00162F96">
        <w:rPr>
          <w:rFonts w:ascii="Times New Roman" w:hAnsi="Times New Roman" w:cs="Times New Roman"/>
          <w:lang w:val="en-IN"/>
        </w:rPr>
        <w:t>analyzes</w:t>
      </w:r>
      <w:proofErr w:type="spellEnd"/>
      <w:r w:rsidRPr="00162F96">
        <w:rPr>
          <w:rFonts w:ascii="Times New Roman" w:hAnsi="Times New Roman" w:cs="Times New Roman"/>
          <w:lang w:val="en-IN"/>
        </w:rPr>
        <w:t xml:space="preserve"> the textual similarity and semantic characteristics of newly submitted bug reports against previously recorded defects to identify potentially duplicate reports. By providing duplicate-bug suggestions during the reporting and analysis process, the system can assist developers and testers in reducing redundant defect records and improving the organization of the defect repository.</w:t>
      </w:r>
    </w:p>
    <w:p w14:paraId="3D95B7EC" w14:textId="77777777" w:rsidR="00162F96" w:rsidRPr="00162F96" w:rsidRDefault="00162F96" w:rsidP="00162F96">
      <w:pPr>
        <w:spacing w:after="0" w:line="360" w:lineRule="auto"/>
        <w:ind w:left="-360"/>
        <w:jc w:val="both"/>
        <w:rPr>
          <w:rFonts w:ascii="Times New Roman" w:hAnsi="Times New Roman" w:cs="Times New Roman"/>
          <w:lang w:val="en-IN"/>
        </w:rPr>
      </w:pPr>
    </w:p>
    <w:p w14:paraId="595C17D7" w14:textId="77777777" w:rsidR="00162F96" w:rsidRPr="00162F96" w:rsidRDefault="00162F96" w:rsidP="00162F96">
      <w:pPr>
        <w:spacing w:after="0" w:line="360" w:lineRule="auto"/>
        <w:ind w:left="-360"/>
        <w:jc w:val="both"/>
        <w:rPr>
          <w:rFonts w:ascii="Times New Roman" w:hAnsi="Times New Roman" w:cs="Times New Roman"/>
          <w:lang w:val="en-IN"/>
        </w:rPr>
      </w:pPr>
      <w:r w:rsidRPr="00162F96">
        <w:rPr>
          <w:rFonts w:ascii="Times New Roman" w:hAnsi="Times New Roman" w:cs="Times New Roman"/>
          <w:lang w:val="en-IN"/>
        </w:rPr>
        <w:t xml:space="preserve">The </w:t>
      </w:r>
      <w:r w:rsidRPr="00162F96">
        <w:rPr>
          <w:rFonts w:ascii="Times New Roman" w:hAnsi="Times New Roman" w:cs="Times New Roman"/>
          <w:color w:val="EE0000"/>
          <w:lang w:val="en-IN"/>
        </w:rPr>
        <w:t xml:space="preserve">third approach </w:t>
      </w:r>
      <w:r w:rsidRPr="00162F96">
        <w:rPr>
          <w:rFonts w:ascii="Times New Roman" w:hAnsi="Times New Roman" w:cs="Times New Roman"/>
          <w:lang w:val="en-IN"/>
        </w:rPr>
        <w:t>introduces a secure and scalable microservices-based defect management architecture. The system separates major functionalities into independent services, including authentication, user management, defect management, and AI-based analysis. Spring Cloud Eureka is incorporated for service discovery, enabling services to register and locate one another dynamically, while Spring Cloud Gateway provides centralized routing and supports scalable service communication. The database-per-service pattern is adopted to maintain service-level data independence. Furthermore, Apache Kafka is incorporated to support event-driven communication for activities such as bug creation, assignment, updating, and resolution, thereby reducing direct dependencies between services and supporting asynchronous processing.</w:t>
      </w:r>
    </w:p>
    <w:p w14:paraId="3D0B7BBE" w14:textId="77777777" w:rsidR="00162F96" w:rsidRDefault="00162F96" w:rsidP="00162F96">
      <w:pPr>
        <w:spacing w:after="0" w:line="360" w:lineRule="auto"/>
        <w:ind w:left="-360"/>
        <w:jc w:val="both"/>
        <w:rPr>
          <w:rFonts w:ascii="Times New Roman" w:hAnsi="Times New Roman" w:cs="Times New Roman"/>
          <w:lang w:val="en-IN"/>
        </w:rPr>
      </w:pPr>
      <w:r w:rsidRPr="00162F96">
        <w:rPr>
          <w:rFonts w:ascii="Times New Roman" w:hAnsi="Times New Roman" w:cs="Times New Roman"/>
          <w:lang w:val="en-IN"/>
        </w:rPr>
        <w:lastRenderedPageBreak/>
        <w:t>Security is incorporated as an essential component of the proposed system through Spring Security and JSON Web Token (JWT) based authentication and authorization. Role-based access control is used to provide appropriate permissions to users such as administrators, testers, and developers. Additional security mechanisms, including Cross-Origin Resource Sharing (CORS) configuration and TLS/SSL-based secure communication, are considered to protect interactions between users and distributed services. The system is also designed to incorporate unit testing, integration testing, and automated CI/CD workflows using JUnit 5, Mockito, Spring Boot Test, and GitHub Actions, respectively, to improve software reliability and maintainability.</w:t>
      </w:r>
    </w:p>
    <w:p w14:paraId="0CD22199" w14:textId="77777777" w:rsidR="00162F96" w:rsidRPr="00162F96" w:rsidRDefault="00162F96" w:rsidP="00162F96">
      <w:pPr>
        <w:spacing w:after="0" w:line="360" w:lineRule="auto"/>
        <w:ind w:left="-360"/>
        <w:jc w:val="both"/>
        <w:rPr>
          <w:rFonts w:ascii="Times New Roman" w:hAnsi="Times New Roman" w:cs="Times New Roman"/>
          <w:lang w:val="en-IN"/>
        </w:rPr>
      </w:pPr>
    </w:p>
    <w:p w14:paraId="7C970814" w14:textId="77777777" w:rsidR="00162F96" w:rsidRPr="00162F96" w:rsidRDefault="00162F96" w:rsidP="00162F96">
      <w:pPr>
        <w:spacing w:after="0" w:line="360" w:lineRule="auto"/>
        <w:ind w:left="-360"/>
        <w:jc w:val="both"/>
        <w:rPr>
          <w:rFonts w:ascii="Times New Roman" w:hAnsi="Times New Roman" w:cs="Times New Roman"/>
          <w:lang w:val="en-IN"/>
        </w:rPr>
      </w:pPr>
      <w:r w:rsidRPr="00162F96">
        <w:rPr>
          <w:rFonts w:ascii="Times New Roman" w:hAnsi="Times New Roman" w:cs="Times New Roman"/>
          <w:lang w:val="en-IN"/>
        </w:rPr>
        <w:t>Collectively, the proposed system combines AI-assisted defect analysis, duplicate-bug identification, secure authentication, service discovery, API gateway routing, event-driven communication, and independent microservices within a unified software defect management platform. By integrating intelligent analysis with modern software architecture and development practices, the proposed system aims to reduce manual effort in defect management, improve the consistency of bug classification and prioritization, support efficient defect tracking, and provide a scalable foundation for software development teams. The system demonstrates the practical application of SOA principles, microservices architecture, security, scalability, event-driven communication, testing, and Agile development practices in an intelligent software engineering environment.</w:t>
      </w:r>
    </w:p>
    <w:p w14:paraId="471A844E" w14:textId="77777777" w:rsidR="00715340" w:rsidRDefault="00715340" w:rsidP="00024E80">
      <w:pPr>
        <w:spacing w:after="0" w:line="360" w:lineRule="auto"/>
        <w:ind w:left="-360"/>
        <w:jc w:val="both"/>
      </w:pPr>
    </w:p>
    <w:p w14:paraId="74C26E62" w14:textId="77777777" w:rsidR="00162F96" w:rsidRDefault="00162F96" w:rsidP="00024E80">
      <w:pPr>
        <w:spacing w:after="0" w:line="360" w:lineRule="auto"/>
        <w:ind w:left="-360"/>
        <w:jc w:val="both"/>
        <w:rPr>
          <w:b/>
          <w:bCs/>
        </w:rPr>
      </w:pPr>
    </w:p>
    <w:p w14:paraId="57E7DA9E" w14:textId="77777777" w:rsidR="00162F96" w:rsidRDefault="00162F96" w:rsidP="00024E80">
      <w:pPr>
        <w:spacing w:after="0" w:line="360" w:lineRule="auto"/>
        <w:ind w:left="-360"/>
        <w:jc w:val="both"/>
        <w:rPr>
          <w:b/>
          <w:bCs/>
        </w:rPr>
      </w:pPr>
    </w:p>
    <w:p w14:paraId="3ADCC546" w14:textId="77777777" w:rsidR="00162F96" w:rsidRDefault="00162F96" w:rsidP="00024E80">
      <w:pPr>
        <w:spacing w:after="0" w:line="360" w:lineRule="auto"/>
        <w:ind w:left="-360"/>
        <w:jc w:val="both"/>
        <w:rPr>
          <w:b/>
          <w:bCs/>
        </w:rPr>
      </w:pPr>
    </w:p>
    <w:p w14:paraId="15A5DA62" w14:textId="77777777" w:rsidR="00162F96" w:rsidRDefault="00162F96" w:rsidP="00024E80">
      <w:pPr>
        <w:spacing w:after="0" w:line="360" w:lineRule="auto"/>
        <w:ind w:left="-360"/>
        <w:jc w:val="both"/>
        <w:rPr>
          <w:b/>
          <w:bCs/>
        </w:rPr>
      </w:pPr>
    </w:p>
    <w:p w14:paraId="1F31CBA9" w14:textId="77777777" w:rsidR="00162F96" w:rsidRDefault="00162F96" w:rsidP="00024E80">
      <w:pPr>
        <w:spacing w:after="0" w:line="360" w:lineRule="auto"/>
        <w:ind w:left="-360"/>
        <w:jc w:val="both"/>
        <w:rPr>
          <w:b/>
          <w:bCs/>
        </w:rPr>
      </w:pPr>
    </w:p>
    <w:p w14:paraId="53F38102" w14:textId="77777777" w:rsidR="00162F96" w:rsidRDefault="00162F96" w:rsidP="00024E80">
      <w:pPr>
        <w:spacing w:after="0" w:line="360" w:lineRule="auto"/>
        <w:ind w:left="-360"/>
        <w:jc w:val="both"/>
        <w:rPr>
          <w:b/>
          <w:bCs/>
        </w:rPr>
      </w:pPr>
    </w:p>
    <w:p w14:paraId="54A104D3" w14:textId="77777777" w:rsidR="00162F96" w:rsidRDefault="00162F96" w:rsidP="00024E80">
      <w:pPr>
        <w:spacing w:after="0" w:line="360" w:lineRule="auto"/>
        <w:ind w:left="-360"/>
        <w:jc w:val="both"/>
        <w:rPr>
          <w:b/>
          <w:bCs/>
        </w:rPr>
      </w:pPr>
    </w:p>
    <w:p w14:paraId="66208548" w14:textId="77777777" w:rsidR="00162F96" w:rsidRDefault="00162F96" w:rsidP="00024E80">
      <w:pPr>
        <w:spacing w:after="0" w:line="360" w:lineRule="auto"/>
        <w:ind w:left="-360"/>
        <w:jc w:val="both"/>
        <w:rPr>
          <w:b/>
          <w:bCs/>
        </w:rPr>
      </w:pPr>
    </w:p>
    <w:p w14:paraId="67466C29" w14:textId="77777777" w:rsidR="00162F96" w:rsidRDefault="00162F96" w:rsidP="00024E80">
      <w:pPr>
        <w:spacing w:after="0" w:line="360" w:lineRule="auto"/>
        <w:ind w:left="-360"/>
        <w:jc w:val="both"/>
        <w:rPr>
          <w:b/>
          <w:bCs/>
        </w:rPr>
      </w:pPr>
    </w:p>
    <w:p w14:paraId="6EDAA126" w14:textId="77777777" w:rsidR="00162F96" w:rsidRDefault="00162F96" w:rsidP="00024E80">
      <w:pPr>
        <w:spacing w:after="0" w:line="360" w:lineRule="auto"/>
        <w:ind w:left="-360"/>
        <w:jc w:val="both"/>
        <w:rPr>
          <w:b/>
          <w:bCs/>
        </w:rPr>
      </w:pPr>
    </w:p>
    <w:p w14:paraId="495EAAC0" w14:textId="77777777" w:rsidR="00162F96" w:rsidRDefault="00162F96" w:rsidP="00024E80">
      <w:pPr>
        <w:spacing w:after="0" w:line="360" w:lineRule="auto"/>
        <w:ind w:left="-360"/>
        <w:jc w:val="both"/>
        <w:rPr>
          <w:b/>
          <w:bCs/>
        </w:rPr>
      </w:pPr>
    </w:p>
    <w:p w14:paraId="3DE4B332" w14:textId="546532E7" w:rsidR="00024E80" w:rsidRDefault="00024E80" w:rsidP="00024E80">
      <w:pPr>
        <w:spacing w:after="0" w:line="360" w:lineRule="auto"/>
        <w:ind w:left="-360"/>
        <w:jc w:val="both"/>
        <w:rPr>
          <w:b/>
          <w:bCs/>
        </w:rPr>
      </w:pPr>
      <w:r w:rsidRPr="00024E80">
        <w:rPr>
          <w:b/>
          <w:bCs/>
        </w:rPr>
        <w:lastRenderedPageBreak/>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44AD865A" w:rsidR="00024E80" w:rsidRPr="00024E80" w:rsidRDefault="00162F96" w:rsidP="00024E80">
      <w:pPr>
        <w:spacing w:after="0" w:line="360" w:lineRule="auto"/>
        <w:ind w:left="-360"/>
        <w:jc w:val="center"/>
        <w:rPr>
          <w:b/>
          <w:bCs/>
        </w:rPr>
      </w:pPr>
      <w:r>
        <w:rPr>
          <w:b/>
          <w:bCs/>
          <w:noProof/>
        </w:rPr>
        <w:drawing>
          <wp:inline distT="0" distB="0" distL="0" distR="0" wp14:anchorId="5008165E" wp14:editId="4FC951A1">
            <wp:extent cx="5943600" cy="3267075"/>
            <wp:effectExtent l="0" t="0" r="0" b="9525"/>
            <wp:docPr id="572876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76856" name="Picture 5728768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162F96"/>
    <w:rsid w:val="00542717"/>
    <w:rsid w:val="00607DC6"/>
    <w:rsid w:val="00715340"/>
    <w:rsid w:val="009924FC"/>
    <w:rsid w:val="00994114"/>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sidharth reddy</cp:lastModifiedBy>
  <cp:revision>2</cp:revision>
  <dcterms:created xsi:type="dcterms:W3CDTF">2026-08-17T15:33:00Z</dcterms:created>
  <dcterms:modified xsi:type="dcterms:W3CDTF">2026-08-17T15:33:00Z</dcterms:modified>
</cp:coreProperties>
</file>