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9C" w:rsidRDefault="00ED569A">
      <w:r>
        <w:t>Passos para encontrar o Portfólio de Risco Ótimo:</w:t>
      </w:r>
    </w:p>
    <w:p w:rsidR="00ED569A" w:rsidRDefault="00ED569A">
      <w:r>
        <w:t xml:space="preserve">1º Coletou-se dados do </w:t>
      </w:r>
      <w:proofErr w:type="spellStart"/>
      <w:r>
        <w:t>Economática</w:t>
      </w:r>
      <w:proofErr w:type="spellEnd"/>
      <w:r>
        <w:t xml:space="preserve"> para as seguintes ações: NATU3, EMBR3, CPFE3, LREN3, ITSA4, CESP6. Além disso, obteve-se dados referentes aos índice IBRX e a taxa DI. Todos compreendem dados de 5 anos (janeiro de 2011 à dezembro de 2015).</w:t>
      </w:r>
    </w:p>
    <w:p w:rsidR="00B10994" w:rsidRDefault="00ED569A" w:rsidP="00B10994">
      <w:r>
        <w:t xml:space="preserve">2º Para formar a Input </w:t>
      </w:r>
      <w:proofErr w:type="spellStart"/>
      <w:r>
        <w:t>List</w:t>
      </w:r>
      <w:proofErr w:type="spellEnd"/>
      <w:r>
        <w:t xml:space="preserve"> é necessário obter os retornos das ações e o retorno do índice de mercado</w:t>
      </w:r>
      <w:r w:rsidR="00B10994">
        <w:t xml:space="preserve">. Via </w:t>
      </w:r>
      <w:r w:rsidR="00834BCA">
        <w:t>Excel</w:t>
      </w:r>
      <w:r w:rsidR="00B10994">
        <w:t xml:space="preserve"> computou-se esses retornos e </w:t>
      </w:r>
      <w:r w:rsidR="00834BCA">
        <w:t xml:space="preserve">via </w:t>
      </w:r>
      <w:proofErr w:type="spellStart"/>
      <w:r w:rsidR="00834BCA">
        <w:t>Stata</w:t>
      </w:r>
      <w:r w:rsidR="00B10994">
        <w:t>fez-se</w:t>
      </w:r>
      <w:proofErr w:type="spellEnd"/>
      <w:r w:rsidR="00B10994">
        <w:t xml:space="preserve"> a regressão do excesso de retorno de cada ação (seu retorno menos a taxa </w:t>
      </w:r>
      <w:proofErr w:type="spellStart"/>
      <w:r w:rsidR="00B10994">
        <w:t>risk-free</w:t>
      </w:r>
      <w:proofErr w:type="spellEnd"/>
      <w:r w:rsidR="00B10994">
        <w:t>, aqui considerada a taxa DI), para se obter os estimadores de alpha e beta.</w:t>
      </w:r>
    </w:p>
    <w:p w:rsidR="00B10994" w:rsidRDefault="00B10994" w:rsidP="00B10994">
      <w:pPr>
        <w:pStyle w:val="PargrafodaLista"/>
        <w:numPr>
          <w:ilvl w:val="0"/>
          <w:numId w:val="2"/>
        </w:numPr>
      </w:pPr>
      <w:r>
        <w:t>A taxa DI foi divida por 100 por não vir no formado decimal.</w:t>
      </w:r>
    </w:p>
    <w:p w:rsidR="006F1593" w:rsidRDefault="006F1593" w:rsidP="00B10994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Stata</w:t>
      </w:r>
      <w:proofErr w:type="spellEnd"/>
      <w:r>
        <w:t xml:space="preserve"> computou-se o excesso de retorno e em seguida a regressão do excesso de retorno de cada ação no excesso de retorno do mercado.</w:t>
      </w:r>
    </w:p>
    <w:p w:rsidR="006F1593" w:rsidRDefault="005A6DBC" w:rsidP="00B10994">
      <w:pPr>
        <w:pStyle w:val="PargrafodaLista"/>
        <w:numPr>
          <w:ilvl w:val="0"/>
          <w:numId w:val="2"/>
        </w:numPr>
      </w:pPr>
      <w:r>
        <w:t xml:space="preserve">Do </w:t>
      </w:r>
      <w:proofErr w:type="spellStart"/>
      <w:r>
        <w:t>Stata</w:t>
      </w:r>
      <w:proofErr w:type="spellEnd"/>
      <w:r>
        <w:t xml:space="preserve"> </w:t>
      </w:r>
      <w:proofErr w:type="gramStart"/>
      <w:r>
        <w:t>exportou-se</w:t>
      </w:r>
      <w:proofErr w:type="gramEnd"/>
      <w:r>
        <w:t xml:space="preserve"> os dados para o Excel e seguiu a análise na planilha de Excel.</w:t>
      </w:r>
    </w:p>
    <w:p w:rsidR="005A6DBC" w:rsidRDefault="005A6DBC" w:rsidP="005A6DBC">
      <w:r>
        <w:t>3° Excel:</w:t>
      </w:r>
    </w:p>
    <w:p w:rsidR="005A6DBC" w:rsidRDefault="007A157D" w:rsidP="007A157D">
      <w:pPr>
        <w:pStyle w:val="PargrafodaLista"/>
        <w:numPr>
          <w:ilvl w:val="0"/>
          <w:numId w:val="2"/>
        </w:numPr>
      </w:pPr>
      <w:r>
        <w:t>Montou-se um painel com informações gerais seguidas da matriz de correlação entre os resíduos e a matriz de covariância entre as ações, onde se considerou como variância do índice de mercado a variância do retorno de mercado.</w:t>
      </w:r>
    </w:p>
    <w:p w:rsidR="007A157D" w:rsidRDefault="00C567B5" w:rsidP="007A157D">
      <w:pPr>
        <w:pStyle w:val="PargrafodaLista"/>
        <w:numPr>
          <w:ilvl w:val="0"/>
          <w:numId w:val="2"/>
        </w:numPr>
      </w:pPr>
      <w:r>
        <w:t xml:space="preserve">A seguir </w:t>
      </w:r>
      <w:proofErr w:type="gramStart"/>
      <w:r>
        <w:t>reportou-se</w:t>
      </w:r>
      <w:proofErr w:type="gramEnd"/>
      <w:r>
        <w:t xml:space="preserve"> os valores de alpha estimado e do prêmio de risco. Este último adveio via estimativas de alpha e beta e do </w:t>
      </w:r>
      <w:proofErr w:type="spellStart"/>
      <w:r>
        <w:t>risk</w:t>
      </w:r>
      <w:proofErr w:type="spellEnd"/>
      <w:r>
        <w:t xml:space="preserve"> </w:t>
      </w:r>
      <w:proofErr w:type="spellStart"/>
      <w:proofErr w:type="gramStart"/>
      <w:r>
        <w:t>premium</w:t>
      </w:r>
      <w:proofErr w:type="spellEnd"/>
      <w:proofErr w:type="gramEnd"/>
      <w:r>
        <w:t xml:space="preserve"> do mercado, sendo este a média do excesso de retorno do mercado.</w:t>
      </w:r>
    </w:p>
    <w:p w:rsidR="00C567B5" w:rsidRDefault="00696296" w:rsidP="007A157D">
      <w:pPr>
        <w:pStyle w:val="PargrafodaLista"/>
        <w:numPr>
          <w:ilvl w:val="0"/>
          <w:numId w:val="2"/>
        </w:numPr>
      </w:pPr>
      <w:r>
        <w:t>Como a média do excesso de retorno de mercado deu NEGATIVO, utilizamos como “</w:t>
      </w:r>
      <w:proofErr w:type="gramStart"/>
      <w:r>
        <w:t>proxy</w:t>
      </w:r>
      <w:proofErr w:type="gramEnd"/>
      <w:r>
        <w:t xml:space="preserve">” para o Market </w:t>
      </w:r>
      <w:proofErr w:type="spellStart"/>
      <w:r>
        <w:t>Risk</w:t>
      </w:r>
      <w:proofErr w:type="spellEnd"/>
      <w:r>
        <w:t xml:space="preserve"> Premium o valor de 8% ao ano. Como os dados são mensais, dividiu-se esse valor por 12.</w:t>
      </w:r>
    </w:p>
    <w:p w:rsidR="00696296" w:rsidRDefault="00696296" w:rsidP="007A157D">
      <w:pPr>
        <w:pStyle w:val="PargrafodaLista"/>
        <w:numPr>
          <w:ilvl w:val="0"/>
          <w:numId w:val="2"/>
        </w:numPr>
      </w:pPr>
      <w:r>
        <w:t xml:space="preserve">Por fim, </w:t>
      </w:r>
      <w:proofErr w:type="gramStart"/>
      <w:r>
        <w:t>seguiu-se</w:t>
      </w:r>
      <w:proofErr w:type="gramEnd"/>
      <w:r>
        <w:t xml:space="preserve"> os passos 1-9 listados na página 260 do livro BKM, </w:t>
      </w:r>
      <w:proofErr w:type="spellStart"/>
      <w:r w:rsidRPr="00696296">
        <w:rPr>
          <w:i/>
        </w:rPr>
        <w:t>Investiments</w:t>
      </w:r>
      <w:proofErr w:type="spellEnd"/>
      <w:r>
        <w:t xml:space="preserve"> 9ª edição para encontrar o portfólio de risco ótimo.</w:t>
      </w:r>
    </w:p>
    <w:p w:rsidR="00696296" w:rsidRDefault="00696296" w:rsidP="00696296">
      <w:pPr>
        <w:pStyle w:val="PargrafodaLista"/>
      </w:pPr>
      <w:bookmarkStart w:id="0" w:name="_GoBack"/>
      <w:bookmarkEnd w:id="0"/>
    </w:p>
    <w:sectPr w:rsidR="00696296" w:rsidSect="00340B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C8B"/>
    <w:multiLevelType w:val="hybridMultilevel"/>
    <w:tmpl w:val="9E2435CE"/>
    <w:lvl w:ilvl="0" w:tplc="41F27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B1D02"/>
    <w:multiLevelType w:val="hybridMultilevel"/>
    <w:tmpl w:val="AACCFA58"/>
    <w:lvl w:ilvl="0" w:tplc="582C0FC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9A"/>
    <w:rsid w:val="00340B9C"/>
    <w:rsid w:val="005A6DBC"/>
    <w:rsid w:val="00696296"/>
    <w:rsid w:val="006F1593"/>
    <w:rsid w:val="00762E9C"/>
    <w:rsid w:val="007A157D"/>
    <w:rsid w:val="00834BCA"/>
    <w:rsid w:val="00B10994"/>
    <w:rsid w:val="00C567B5"/>
    <w:rsid w:val="00E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Araújo</dc:creator>
  <cp:keywords/>
  <dc:description/>
  <cp:lastModifiedBy>ARAUJO</cp:lastModifiedBy>
  <cp:revision>6</cp:revision>
  <dcterms:created xsi:type="dcterms:W3CDTF">2017-03-18T14:48:00Z</dcterms:created>
  <dcterms:modified xsi:type="dcterms:W3CDTF">2017-03-19T01:10:00Z</dcterms:modified>
</cp:coreProperties>
</file>