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Assignment:- 6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6.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Create an android Application to demonstrate frame by frame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Ans :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MainActivity.java :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com.example.nidhi.animation;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android.graphics.drawable.AnimationDrawable;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MainActivity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ImageView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AnimationDrawable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frameAnimation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808000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img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= (ImageView) findViewById(R.id.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highlight w:val="white"/>
          <w:rtl w:val="0"/>
        </w:rPr>
        <w:t xml:space="preserve">imageView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.setBackgroundResource(R.drawable.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highlight w:val="white"/>
          <w:rtl w:val="0"/>
        </w:rPr>
        <w:t xml:space="preserve">animation1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frameAnimation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= (AnimationDrawable)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.getBackground();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808000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8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808000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onWindowFocusChanged(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boolean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hasFocus) {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.onWindowFocusChanged(hasFocus);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(hasFocus)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frameAnimation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.start();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frameAnimation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.stop();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Animation1.xml: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i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rFonts w:ascii="Georgia" w:cs="Georgia" w:eastAsia="Georgia" w:hAnsi="Georgia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animation-list 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"http://schemas.android.com/apk/res/android"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:oneshot=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"false"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:drawable=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"@drawable/i1"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:duration=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"150"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&gt;&lt;/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:drawable=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"@drawable/i2"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:duration=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"150"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&gt;&lt;/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:drawable=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"@drawable/i3"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:duration=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"150"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&gt;&lt;/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:drawable=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"@drawable/i4"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:duration=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"150"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&gt;&lt;/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:drawable=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"@drawable/i5"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:duration=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"150"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&gt;&lt;/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:drawable=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"@drawable/i6" </w:t>
      </w:r>
      <w:r w:rsidDel="00000000" w:rsidR="00000000" w:rsidRPr="00000000">
        <w:rPr>
          <w:rFonts w:ascii="Georgia" w:cs="Georgia" w:eastAsia="Georgia" w:hAnsi="Georgia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highlight w:val="white"/>
          <w:rtl w:val="0"/>
        </w:rPr>
        <w:t xml:space="preserve">:duration=</w:t>
      </w:r>
      <w:r w:rsidDel="00000000" w:rsidR="00000000" w:rsidRPr="00000000">
        <w:rPr>
          <w:rFonts w:ascii="Georgia" w:cs="Georgia" w:eastAsia="Georgia" w:hAnsi="Georgia"/>
          <w:color w:val="008000"/>
          <w:highlight w:val="white"/>
          <w:rtl w:val="0"/>
        </w:rPr>
        <w:t xml:space="preserve">"150"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&gt;&lt;/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item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&lt;/</w:t>
      </w:r>
      <w:r w:rsidDel="00000000" w:rsidR="00000000" w:rsidRPr="00000000">
        <w:rPr>
          <w:rFonts w:ascii="Georgia" w:cs="Georgia" w:eastAsia="Georgia" w:hAnsi="Georgia"/>
          <w:color w:val="000080"/>
          <w:highlight w:val="white"/>
          <w:rtl w:val="0"/>
        </w:rPr>
        <w:t xml:space="preserve">animation-list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</w:rPr>
        <w:drawing>
          <wp:inline distB="114300" distT="114300" distL="114300" distR="114300">
            <wp:extent cx="3028950" cy="461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Bree Serif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rFonts w:ascii="Bree Serif" w:cs="Bree Serif" w:eastAsia="Bree Serif" w:hAnsi="Bree Serif"/>
        <w:sz w:val="24"/>
        <w:szCs w:val="24"/>
      </w:rPr>
    </w:pPr>
    <w:r w:rsidDel="00000000" w:rsidR="00000000" w:rsidRPr="00000000">
      <w:rPr>
        <w:rFonts w:ascii="Bree Serif" w:cs="Bree Serif" w:eastAsia="Bree Serif" w:hAnsi="Bree Serif"/>
        <w:sz w:val="24"/>
        <w:szCs w:val="24"/>
        <w:rtl w:val="0"/>
      </w:rPr>
      <w:t xml:space="preserve">BCA 612   Mobile Application Development   Using  Android                                                  </w:t>
    </w:r>
    <w:r w:rsidDel="00000000" w:rsidR="00000000" w:rsidRPr="00000000">
      <w:rPr>
        <w:rFonts w:ascii="Bree Serif" w:cs="Bree Serif" w:eastAsia="Bree Serif" w:hAnsi="Bree Seri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rFonts w:ascii="Bree Serif" w:cs="Bree Serif" w:eastAsia="Bree Serif" w:hAnsi="Bree Serif"/>
        <w:sz w:val="24"/>
        <w:szCs w:val="24"/>
      </w:rPr>
    </w:pPr>
    <w:r w:rsidDel="00000000" w:rsidR="00000000" w:rsidRPr="00000000">
      <w:rPr>
        <w:rFonts w:ascii="Bree Serif" w:cs="Bree Serif" w:eastAsia="Bree Serif" w:hAnsi="Bree Serif"/>
        <w:sz w:val="24"/>
        <w:szCs w:val="24"/>
        <w:rtl w:val="0"/>
      </w:rPr>
      <w:t xml:space="preserve">BCA 6                                                   </w:t>
      <w:tab/>
      <w:tab/>
      <w:tab/>
      <w:tab/>
      <w:t xml:space="preserve">        </w:t>
      <w:tab/>
      <w:tab/>
      <w:t xml:space="preserve">16SCSCA11018</w:t>
    </w:r>
  </w:p>
  <w:p w:rsidR="00000000" w:rsidDel="00000000" w:rsidP="00000000" w:rsidRDefault="00000000" w:rsidRPr="00000000" w14:paraId="0000003F">
    <w:pPr>
      <w:rPr>
        <w:rFonts w:ascii="Bree Serif" w:cs="Bree Serif" w:eastAsia="Bree Serif" w:hAnsi="Bree Serif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