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4232" w14:textId="77777777" w:rsidR="007C0DD7" w:rsidRPr="007C0DD7" w:rsidRDefault="007C0DD7" w:rsidP="007C0DD7">
      <w:pPr>
        <w:rPr>
          <w:b/>
          <w:bCs/>
        </w:rPr>
      </w:pPr>
      <w:r w:rsidRPr="007C0DD7">
        <w:rPr>
          <w:b/>
          <w:bCs/>
        </w:rPr>
        <w:t>Ejemplo 1 — Lista de deseos (</w:t>
      </w:r>
      <w:proofErr w:type="spellStart"/>
      <w:r w:rsidRPr="007C0DD7">
        <w:rPr>
          <w:b/>
          <w:bCs/>
        </w:rPr>
        <w:t>Wishlist</w:t>
      </w:r>
      <w:proofErr w:type="spellEnd"/>
      <w:r w:rsidRPr="007C0DD7">
        <w:rPr>
          <w:b/>
          <w:bCs/>
        </w:rPr>
        <w:t>) en un e-</w:t>
      </w:r>
      <w:proofErr w:type="spellStart"/>
      <w:r w:rsidRPr="007C0DD7">
        <w:rPr>
          <w:b/>
          <w:bCs/>
        </w:rPr>
        <w:t>commerce</w:t>
      </w:r>
      <w:proofErr w:type="spellEnd"/>
    </w:p>
    <w:p w14:paraId="5F635E5D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❌</w:t>
      </w:r>
      <w:r w:rsidRPr="007C0DD7">
        <w:rPr>
          <w:b/>
          <w:bCs/>
        </w:rPr>
        <w:t xml:space="preserve"> Historia grande (rechazar):</w:t>
      </w:r>
      <w:r w:rsidRPr="007C0DD7">
        <w:t xml:space="preserve"> "Como usuario, quiero poder guardar productos en una lista de deseos y verla en cualquier momento."</w:t>
      </w:r>
    </w:p>
    <w:p w14:paraId="02280CB3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✅</w:t>
      </w:r>
      <w:r w:rsidRPr="007C0DD7">
        <w:rPr>
          <w:b/>
          <w:bCs/>
        </w:rPr>
        <w:t xml:space="preserve"> División correcta:</w:t>
      </w:r>
    </w:p>
    <w:p w14:paraId="557BEC9E" w14:textId="77777777" w:rsidR="007C0DD7" w:rsidRPr="007C0DD7" w:rsidRDefault="007C0DD7" w:rsidP="007C0DD7">
      <w:pPr>
        <w:numPr>
          <w:ilvl w:val="0"/>
          <w:numId w:val="1"/>
        </w:numPr>
      </w:pPr>
      <w:r w:rsidRPr="007C0DD7">
        <w:t xml:space="preserve">Ticket 1: Crear </w:t>
      </w:r>
      <w:proofErr w:type="spellStart"/>
      <w:r w:rsidRPr="007C0DD7">
        <w:t>endpoint</w:t>
      </w:r>
      <w:proofErr w:type="spellEnd"/>
      <w:r w:rsidRPr="007C0DD7">
        <w:t xml:space="preserve"> POST /</w:t>
      </w:r>
      <w:proofErr w:type="spellStart"/>
      <w:r w:rsidRPr="007C0DD7">
        <w:t>wishlist</w:t>
      </w:r>
      <w:proofErr w:type="spellEnd"/>
      <w:r w:rsidRPr="007C0DD7">
        <w:t xml:space="preserve"> y tabla/modelo en </w:t>
      </w:r>
      <w:proofErr w:type="spellStart"/>
      <w:r w:rsidRPr="007C0DD7">
        <w:t>backend</w:t>
      </w:r>
      <w:proofErr w:type="spellEnd"/>
      <w:r w:rsidRPr="007C0DD7">
        <w:t xml:space="preserve">, con </w:t>
      </w:r>
      <w:proofErr w:type="spellStart"/>
      <w:r w:rsidRPr="007C0DD7">
        <w:t>feature</w:t>
      </w:r>
      <w:proofErr w:type="spellEnd"/>
      <w:r w:rsidRPr="007C0DD7">
        <w:t xml:space="preserve"> </w:t>
      </w:r>
      <w:proofErr w:type="spellStart"/>
      <w:r w:rsidRPr="007C0DD7">
        <w:t>flag</w:t>
      </w:r>
      <w:proofErr w:type="spellEnd"/>
      <w:r w:rsidRPr="007C0DD7">
        <w:t xml:space="preserve"> </w:t>
      </w:r>
      <w:proofErr w:type="spellStart"/>
      <w:r w:rsidRPr="007C0DD7">
        <w:t>wishlist_enabled</w:t>
      </w:r>
      <w:proofErr w:type="spellEnd"/>
      <w:r w:rsidRPr="007C0DD7">
        <w:t xml:space="preserve"> apagado. Sin UI todavía.</w:t>
      </w:r>
    </w:p>
    <w:p w14:paraId="0E314F15" w14:textId="77777777" w:rsidR="007C0DD7" w:rsidRPr="007C0DD7" w:rsidRDefault="007C0DD7" w:rsidP="007C0DD7">
      <w:pPr>
        <w:numPr>
          <w:ilvl w:val="0"/>
          <w:numId w:val="1"/>
        </w:numPr>
      </w:pPr>
      <w:r w:rsidRPr="007C0DD7">
        <w:t>Ticket 2: Agregar botón "</w:t>
      </w:r>
      <w:r w:rsidRPr="007C0DD7">
        <w:rPr>
          <w:rFonts w:ascii="Segoe UI Symbol" w:hAnsi="Segoe UI Symbol" w:cs="Segoe UI Symbol"/>
        </w:rPr>
        <w:t>❤</w:t>
      </w:r>
      <w:r w:rsidRPr="007C0DD7">
        <w:t xml:space="preserve"> Guardar" en la tarjeta de producto, visible solo al 10% de usuarios v</w:t>
      </w:r>
      <w:r w:rsidRPr="007C0DD7">
        <w:rPr>
          <w:rFonts w:ascii="Aptos" w:hAnsi="Aptos" w:cs="Aptos"/>
        </w:rPr>
        <w:t>í</w:t>
      </w:r>
      <w:r w:rsidRPr="007C0DD7">
        <w:t xml:space="preserve">a </w:t>
      </w:r>
      <w:proofErr w:type="spellStart"/>
      <w:r w:rsidRPr="007C0DD7">
        <w:t>toggle</w:t>
      </w:r>
      <w:proofErr w:type="spellEnd"/>
      <w:r w:rsidRPr="007C0DD7">
        <w:t xml:space="preserve">, que llama al </w:t>
      </w:r>
      <w:proofErr w:type="spellStart"/>
      <w:r w:rsidRPr="007C0DD7">
        <w:t>endpoint</w:t>
      </w:r>
      <w:proofErr w:type="spellEnd"/>
      <w:r w:rsidRPr="007C0DD7">
        <w:t xml:space="preserve"> ya desplegado.</w:t>
      </w:r>
    </w:p>
    <w:p w14:paraId="14B38F68" w14:textId="77777777" w:rsidR="007C0DD7" w:rsidRPr="007C0DD7" w:rsidRDefault="007C0DD7" w:rsidP="007C0DD7">
      <w:pPr>
        <w:numPr>
          <w:ilvl w:val="0"/>
          <w:numId w:val="1"/>
        </w:numPr>
      </w:pPr>
      <w:r w:rsidRPr="007C0DD7">
        <w:t xml:space="preserve">Ticket 3: Crear la vista "Mi lista de deseos" completa y subir el </w:t>
      </w:r>
      <w:proofErr w:type="spellStart"/>
      <w:r w:rsidRPr="007C0DD7">
        <w:t>toggle</w:t>
      </w:r>
      <w:proofErr w:type="spellEnd"/>
      <w:r w:rsidRPr="007C0DD7">
        <w:t xml:space="preserve"> al 100%.</w:t>
      </w:r>
    </w:p>
    <w:p w14:paraId="479133CA" w14:textId="77777777" w:rsidR="007C0DD7" w:rsidRPr="007C0DD7" w:rsidRDefault="007C0DD7" w:rsidP="007C0DD7">
      <w:r w:rsidRPr="007C0DD7">
        <w:pict w14:anchorId="2ADA0ED0">
          <v:rect id="_x0000_i1049" style="width:0;height:1.5pt" o:hralign="center" o:hrstd="t" o:hr="t" fillcolor="#a0a0a0" stroked="f"/>
        </w:pict>
      </w:r>
    </w:p>
    <w:p w14:paraId="287CB044" w14:textId="77777777" w:rsidR="007C0DD7" w:rsidRPr="007C0DD7" w:rsidRDefault="007C0DD7" w:rsidP="007C0DD7">
      <w:pPr>
        <w:rPr>
          <w:b/>
          <w:bCs/>
        </w:rPr>
      </w:pPr>
      <w:r w:rsidRPr="007C0DD7">
        <w:rPr>
          <w:b/>
          <w:bCs/>
        </w:rPr>
        <w:t>Ejemplo 2 — Sistema de comentarios en un blog</w:t>
      </w:r>
    </w:p>
    <w:p w14:paraId="5282D90C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❌</w:t>
      </w:r>
      <w:r w:rsidRPr="007C0DD7">
        <w:rPr>
          <w:b/>
          <w:bCs/>
        </w:rPr>
        <w:t xml:space="preserve"> Historia grande (rechazar):</w:t>
      </w:r>
      <w:r w:rsidRPr="007C0DD7">
        <w:t xml:space="preserve"> "Como lector, quiero poder comentar en los artículos y responder a otros comentarios."</w:t>
      </w:r>
    </w:p>
    <w:p w14:paraId="00CD91FB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✅</w:t>
      </w:r>
      <w:r w:rsidRPr="007C0DD7">
        <w:rPr>
          <w:b/>
          <w:bCs/>
        </w:rPr>
        <w:t xml:space="preserve"> División correcta:</w:t>
      </w:r>
    </w:p>
    <w:p w14:paraId="6965FDE2" w14:textId="77777777" w:rsidR="007C0DD7" w:rsidRPr="007C0DD7" w:rsidRDefault="007C0DD7" w:rsidP="007C0DD7">
      <w:pPr>
        <w:numPr>
          <w:ilvl w:val="0"/>
          <w:numId w:val="2"/>
        </w:numPr>
      </w:pPr>
      <w:r w:rsidRPr="007C0DD7">
        <w:t xml:space="preserve">Ticket 1: Modelo de datos Comment + </w:t>
      </w:r>
      <w:proofErr w:type="spellStart"/>
      <w:r w:rsidRPr="007C0DD7">
        <w:t>endpoint</w:t>
      </w:r>
      <w:proofErr w:type="spellEnd"/>
      <w:r w:rsidRPr="007C0DD7">
        <w:t xml:space="preserve"> POST /</w:t>
      </w:r>
      <w:proofErr w:type="spellStart"/>
      <w:r w:rsidRPr="007C0DD7">
        <w:t>articles</w:t>
      </w:r>
      <w:proofErr w:type="spellEnd"/>
      <w:r w:rsidRPr="007C0DD7">
        <w:t>/{id}/</w:t>
      </w:r>
      <w:proofErr w:type="spellStart"/>
      <w:r w:rsidRPr="007C0DD7">
        <w:t>comments</w:t>
      </w:r>
      <w:proofErr w:type="spellEnd"/>
      <w:r w:rsidRPr="007C0DD7">
        <w:t xml:space="preserve"> (solo guardar, sin mostrar), detrás de </w:t>
      </w:r>
      <w:proofErr w:type="spellStart"/>
      <w:r w:rsidRPr="007C0DD7">
        <w:t>comments_enabled</w:t>
      </w:r>
      <w:proofErr w:type="spellEnd"/>
      <w:r w:rsidRPr="007C0DD7">
        <w:t xml:space="preserve"> = false.</w:t>
      </w:r>
    </w:p>
    <w:p w14:paraId="08C9ADAF" w14:textId="77777777" w:rsidR="007C0DD7" w:rsidRPr="007C0DD7" w:rsidRDefault="007C0DD7" w:rsidP="007C0DD7">
      <w:pPr>
        <w:numPr>
          <w:ilvl w:val="0"/>
          <w:numId w:val="2"/>
        </w:numPr>
      </w:pPr>
      <w:r w:rsidRPr="007C0DD7">
        <w:t xml:space="preserve">Ticket 2: Mostrar comentarios existentes (solo lectura) en la página del artículo, </w:t>
      </w:r>
      <w:proofErr w:type="spellStart"/>
      <w:r w:rsidRPr="007C0DD7">
        <w:t>flag</w:t>
      </w:r>
      <w:proofErr w:type="spellEnd"/>
      <w:r w:rsidRPr="007C0DD7">
        <w:t xml:space="preserve"> al 10%.</w:t>
      </w:r>
    </w:p>
    <w:p w14:paraId="3C18C4B4" w14:textId="77777777" w:rsidR="007C0DD7" w:rsidRPr="007C0DD7" w:rsidRDefault="007C0DD7" w:rsidP="007C0DD7">
      <w:pPr>
        <w:numPr>
          <w:ilvl w:val="0"/>
          <w:numId w:val="2"/>
        </w:numPr>
      </w:pPr>
      <w:r w:rsidRPr="007C0DD7">
        <w:t xml:space="preserve">Ticket 3: Agregar formulario para comentar y respuestas anidadas, </w:t>
      </w:r>
      <w:proofErr w:type="spellStart"/>
      <w:r w:rsidRPr="007C0DD7">
        <w:t>flag</w:t>
      </w:r>
      <w:proofErr w:type="spellEnd"/>
      <w:r w:rsidRPr="007C0DD7">
        <w:t xml:space="preserve"> al 100%.</w:t>
      </w:r>
    </w:p>
    <w:p w14:paraId="1D3EF4BA" w14:textId="77777777" w:rsidR="007C0DD7" w:rsidRPr="007C0DD7" w:rsidRDefault="007C0DD7" w:rsidP="007C0DD7">
      <w:r w:rsidRPr="007C0DD7">
        <w:pict w14:anchorId="0A76FFE8">
          <v:rect id="_x0000_i1050" style="width:0;height:1.5pt" o:hralign="center" o:hrstd="t" o:hr="t" fillcolor="#a0a0a0" stroked="f"/>
        </w:pict>
      </w:r>
    </w:p>
    <w:p w14:paraId="133F340D" w14:textId="77777777" w:rsidR="007C0DD7" w:rsidRPr="007C0DD7" w:rsidRDefault="007C0DD7" w:rsidP="007C0DD7">
      <w:pPr>
        <w:rPr>
          <w:b/>
          <w:bCs/>
        </w:rPr>
      </w:pPr>
      <w:r w:rsidRPr="007C0DD7">
        <w:rPr>
          <w:b/>
          <w:bCs/>
        </w:rPr>
        <w:t xml:space="preserve">Ejemplo 3 — Modo oscuro (Dark Mode) en un </w:t>
      </w:r>
      <w:proofErr w:type="spellStart"/>
      <w:r w:rsidRPr="007C0DD7">
        <w:rPr>
          <w:b/>
          <w:bCs/>
        </w:rPr>
        <w:t>dashboard</w:t>
      </w:r>
      <w:proofErr w:type="spellEnd"/>
    </w:p>
    <w:p w14:paraId="7ABC9E33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❌</w:t>
      </w:r>
      <w:r w:rsidRPr="007C0DD7">
        <w:rPr>
          <w:b/>
          <w:bCs/>
        </w:rPr>
        <w:t xml:space="preserve"> Historia grande (rechazar):</w:t>
      </w:r>
      <w:r w:rsidRPr="007C0DD7">
        <w:t xml:space="preserve"> "Como usuario, quiero poder cambiar entre modo claro y oscuro en toda la aplicación, y que se recuerde mi preferencia."</w:t>
      </w:r>
    </w:p>
    <w:p w14:paraId="310E15AC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✅</w:t>
      </w:r>
      <w:r w:rsidRPr="007C0DD7">
        <w:rPr>
          <w:b/>
          <w:bCs/>
        </w:rPr>
        <w:t xml:space="preserve"> División correcta:</w:t>
      </w:r>
    </w:p>
    <w:p w14:paraId="046226CE" w14:textId="77777777" w:rsidR="007C0DD7" w:rsidRPr="007C0DD7" w:rsidRDefault="007C0DD7" w:rsidP="007C0DD7">
      <w:pPr>
        <w:numPr>
          <w:ilvl w:val="0"/>
          <w:numId w:val="3"/>
        </w:numPr>
      </w:pPr>
      <w:r w:rsidRPr="007C0DD7">
        <w:t xml:space="preserve">Ticket 1: Definir variables CSS/tema oscuro y lógica de cambio de clase en el HTML raíz, detrás de un </w:t>
      </w:r>
      <w:proofErr w:type="spellStart"/>
      <w:r w:rsidRPr="007C0DD7">
        <w:t>flag</w:t>
      </w:r>
      <w:proofErr w:type="spellEnd"/>
      <w:r w:rsidRPr="007C0DD7">
        <w:t xml:space="preserve"> </w:t>
      </w:r>
      <w:proofErr w:type="spellStart"/>
      <w:r w:rsidRPr="007C0DD7">
        <w:t>dark_mode_enabled</w:t>
      </w:r>
      <w:proofErr w:type="spellEnd"/>
      <w:r w:rsidRPr="007C0DD7">
        <w:t xml:space="preserve"> apagado (nadie lo ve aún).</w:t>
      </w:r>
    </w:p>
    <w:p w14:paraId="44774C9B" w14:textId="77777777" w:rsidR="007C0DD7" w:rsidRPr="007C0DD7" w:rsidRDefault="007C0DD7" w:rsidP="007C0DD7">
      <w:pPr>
        <w:numPr>
          <w:ilvl w:val="0"/>
          <w:numId w:val="3"/>
        </w:numPr>
      </w:pPr>
      <w:r w:rsidRPr="007C0DD7">
        <w:t xml:space="preserve">Ticket 2: Agregar el botón </w:t>
      </w:r>
      <w:proofErr w:type="spellStart"/>
      <w:r w:rsidRPr="007C0DD7">
        <w:t>toggle</w:t>
      </w:r>
      <w:proofErr w:type="spellEnd"/>
      <w:r w:rsidRPr="007C0DD7">
        <w:t xml:space="preserve"> visible solo al 10% de usuarios, sin persistencia todavía.</w:t>
      </w:r>
    </w:p>
    <w:p w14:paraId="2FC2B0C0" w14:textId="77777777" w:rsidR="007C0DD7" w:rsidRPr="007C0DD7" w:rsidRDefault="007C0DD7" w:rsidP="007C0DD7">
      <w:pPr>
        <w:numPr>
          <w:ilvl w:val="0"/>
          <w:numId w:val="3"/>
        </w:numPr>
      </w:pPr>
      <w:r w:rsidRPr="007C0DD7">
        <w:lastRenderedPageBreak/>
        <w:t>Ticket 3: Guardar la preferencia (</w:t>
      </w:r>
      <w:proofErr w:type="spellStart"/>
      <w:r w:rsidRPr="007C0DD7">
        <w:t>localStorage</w:t>
      </w:r>
      <w:proofErr w:type="spellEnd"/>
      <w:r w:rsidRPr="007C0DD7">
        <w:t xml:space="preserve"> o </w:t>
      </w:r>
      <w:proofErr w:type="spellStart"/>
      <w:r w:rsidRPr="007C0DD7">
        <w:t>backend</w:t>
      </w:r>
      <w:proofErr w:type="spellEnd"/>
      <w:r w:rsidRPr="007C0DD7">
        <w:t xml:space="preserve">) y subir el </w:t>
      </w:r>
      <w:proofErr w:type="spellStart"/>
      <w:r w:rsidRPr="007C0DD7">
        <w:t>flag</w:t>
      </w:r>
      <w:proofErr w:type="spellEnd"/>
      <w:r w:rsidRPr="007C0DD7">
        <w:t xml:space="preserve"> al 100%.</w:t>
      </w:r>
    </w:p>
    <w:p w14:paraId="5B037271" w14:textId="77777777" w:rsidR="007C0DD7" w:rsidRPr="007C0DD7" w:rsidRDefault="007C0DD7" w:rsidP="007C0DD7">
      <w:r w:rsidRPr="007C0DD7">
        <w:pict w14:anchorId="12441F8E">
          <v:rect id="_x0000_i1051" style="width:0;height:1.5pt" o:hralign="center" o:hrstd="t" o:hr="t" fillcolor="#a0a0a0" stroked="f"/>
        </w:pict>
      </w:r>
    </w:p>
    <w:p w14:paraId="2E4A37D6" w14:textId="77777777" w:rsidR="007C0DD7" w:rsidRPr="007C0DD7" w:rsidRDefault="007C0DD7" w:rsidP="007C0DD7">
      <w:pPr>
        <w:rPr>
          <w:b/>
          <w:bCs/>
        </w:rPr>
      </w:pPr>
      <w:r w:rsidRPr="007C0DD7">
        <w:rPr>
          <w:b/>
          <w:bCs/>
        </w:rPr>
        <w:t>Ejemplo 4 — Etiquetas (Tags) en un gestor de tareas</w:t>
      </w:r>
    </w:p>
    <w:p w14:paraId="704CDDF6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❌</w:t>
      </w:r>
      <w:r w:rsidRPr="007C0DD7">
        <w:rPr>
          <w:b/>
          <w:bCs/>
        </w:rPr>
        <w:t xml:space="preserve"> Historia grande (rechazar):</w:t>
      </w:r>
      <w:r w:rsidRPr="007C0DD7">
        <w:t xml:space="preserve"> "Como usuario, quiero poder crear etiquetas de color, asignarlas a tareas y filtrar mi tablero por etiqueta."</w:t>
      </w:r>
    </w:p>
    <w:p w14:paraId="4FEC22AC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✅</w:t>
      </w:r>
      <w:r w:rsidRPr="007C0DD7">
        <w:rPr>
          <w:b/>
          <w:bCs/>
        </w:rPr>
        <w:t xml:space="preserve"> División correcta:</w:t>
      </w:r>
    </w:p>
    <w:p w14:paraId="30FB0783" w14:textId="77777777" w:rsidR="007C0DD7" w:rsidRPr="007C0DD7" w:rsidRDefault="007C0DD7" w:rsidP="007C0DD7">
      <w:pPr>
        <w:numPr>
          <w:ilvl w:val="0"/>
          <w:numId w:val="4"/>
        </w:numPr>
      </w:pPr>
      <w:r w:rsidRPr="007C0DD7">
        <w:t xml:space="preserve">Ticket 1: Modelo Tag + </w:t>
      </w:r>
      <w:proofErr w:type="spellStart"/>
      <w:r w:rsidRPr="007C0DD7">
        <w:t>endpoint</w:t>
      </w:r>
      <w:proofErr w:type="spellEnd"/>
      <w:r w:rsidRPr="007C0DD7">
        <w:t xml:space="preserve"> CRUD de etiquetas, </w:t>
      </w:r>
      <w:proofErr w:type="spellStart"/>
      <w:r w:rsidRPr="007C0DD7">
        <w:t>flag</w:t>
      </w:r>
      <w:proofErr w:type="spellEnd"/>
      <w:r w:rsidRPr="007C0DD7">
        <w:t xml:space="preserve"> </w:t>
      </w:r>
      <w:proofErr w:type="spellStart"/>
      <w:r w:rsidRPr="007C0DD7">
        <w:t>tags_enabled</w:t>
      </w:r>
      <w:proofErr w:type="spellEnd"/>
      <w:r w:rsidRPr="007C0DD7">
        <w:t xml:space="preserve"> apagado.</w:t>
      </w:r>
    </w:p>
    <w:p w14:paraId="295BFD11" w14:textId="77777777" w:rsidR="007C0DD7" w:rsidRPr="007C0DD7" w:rsidRDefault="007C0DD7" w:rsidP="007C0DD7">
      <w:pPr>
        <w:numPr>
          <w:ilvl w:val="0"/>
          <w:numId w:val="4"/>
        </w:numPr>
      </w:pPr>
      <w:r w:rsidRPr="007C0DD7">
        <w:t xml:space="preserve">Ticket 2: Permitir asignar una etiqueta existente a una tarea desde la UI, </w:t>
      </w:r>
      <w:proofErr w:type="spellStart"/>
      <w:r w:rsidRPr="007C0DD7">
        <w:t>flag</w:t>
      </w:r>
      <w:proofErr w:type="spellEnd"/>
      <w:r w:rsidRPr="007C0DD7">
        <w:t xml:space="preserve"> al 10%.</w:t>
      </w:r>
    </w:p>
    <w:p w14:paraId="49082BCC" w14:textId="77777777" w:rsidR="007C0DD7" w:rsidRPr="007C0DD7" w:rsidRDefault="007C0DD7" w:rsidP="007C0DD7">
      <w:pPr>
        <w:numPr>
          <w:ilvl w:val="0"/>
          <w:numId w:val="4"/>
        </w:numPr>
      </w:pPr>
      <w:r w:rsidRPr="007C0DD7">
        <w:t xml:space="preserve">Ticket 3: Agregar filtro del tablero por etiqueta y creación de etiquetas desde la UI, </w:t>
      </w:r>
      <w:proofErr w:type="spellStart"/>
      <w:r w:rsidRPr="007C0DD7">
        <w:t>flag</w:t>
      </w:r>
      <w:proofErr w:type="spellEnd"/>
      <w:r w:rsidRPr="007C0DD7">
        <w:t xml:space="preserve"> al 100%.</w:t>
      </w:r>
    </w:p>
    <w:p w14:paraId="59851AE8" w14:textId="77777777" w:rsidR="007C0DD7" w:rsidRPr="007C0DD7" w:rsidRDefault="007C0DD7" w:rsidP="007C0DD7">
      <w:r w:rsidRPr="007C0DD7">
        <w:pict w14:anchorId="5A7B4DDF">
          <v:rect id="_x0000_i1052" style="width:0;height:1.5pt" o:hralign="center" o:hrstd="t" o:hr="t" fillcolor="#a0a0a0" stroked="f"/>
        </w:pict>
      </w:r>
    </w:p>
    <w:p w14:paraId="62662267" w14:textId="77777777" w:rsidR="007C0DD7" w:rsidRPr="007C0DD7" w:rsidRDefault="007C0DD7" w:rsidP="007C0DD7">
      <w:pPr>
        <w:rPr>
          <w:b/>
          <w:bCs/>
        </w:rPr>
      </w:pPr>
      <w:r w:rsidRPr="007C0DD7">
        <w:rPr>
          <w:b/>
          <w:bCs/>
        </w:rPr>
        <w:t xml:space="preserve">Ejemplo 5 — Operación de multiplicación (extensión directa de tu propio repo </w:t>
      </w:r>
      <w:proofErr w:type="spellStart"/>
      <w:r w:rsidRPr="007C0DD7">
        <w:rPr>
          <w:b/>
          <w:bCs/>
        </w:rPr>
        <w:t>bd</w:t>
      </w:r>
      <w:proofErr w:type="spellEnd"/>
      <w:r w:rsidRPr="007C0DD7">
        <w:rPr>
          <w:b/>
          <w:bCs/>
        </w:rPr>
        <w:t>)</w:t>
      </w:r>
    </w:p>
    <w:p w14:paraId="0342A762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❌</w:t>
      </w:r>
      <w:r w:rsidRPr="007C0DD7">
        <w:rPr>
          <w:b/>
          <w:bCs/>
        </w:rPr>
        <w:t xml:space="preserve"> Historia grande (rechazar):</w:t>
      </w:r>
      <w:r w:rsidRPr="007C0DD7">
        <w:t xml:space="preserve"> "Como usuario, quiero que la calculadora soporte multiplicación y división con validación de errores (ej. división por cero)."</w:t>
      </w:r>
    </w:p>
    <w:p w14:paraId="2F1C0589" w14:textId="77777777" w:rsidR="007C0DD7" w:rsidRPr="007C0DD7" w:rsidRDefault="007C0DD7" w:rsidP="007C0DD7">
      <w:r w:rsidRPr="007C0DD7">
        <w:rPr>
          <w:rFonts w:ascii="Segoe UI Emoji" w:hAnsi="Segoe UI Emoji" w:cs="Segoe UI Emoji"/>
          <w:b/>
          <w:bCs/>
        </w:rPr>
        <w:t>✅</w:t>
      </w:r>
      <w:r w:rsidRPr="007C0DD7">
        <w:rPr>
          <w:b/>
          <w:bCs/>
        </w:rPr>
        <w:t xml:space="preserve"> División correcta:</w:t>
      </w:r>
    </w:p>
    <w:p w14:paraId="610D35AE" w14:textId="77777777" w:rsidR="007C0DD7" w:rsidRPr="007C0DD7" w:rsidRDefault="007C0DD7" w:rsidP="007C0DD7">
      <w:pPr>
        <w:numPr>
          <w:ilvl w:val="0"/>
          <w:numId w:val="5"/>
        </w:numPr>
      </w:pPr>
      <w:r w:rsidRPr="007C0DD7">
        <w:t xml:space="preserve">Ticket 1: Agregar método </w:t>
      </w:r>
      <w:proofErr w:type="spellStart"/>
      <w:proofErr w:type="gramStart"/>
      <w:r w:rsidRPr="007C0DD7">
        <w:t>multiplicacion</w:t>
      </w:r>
      <w:proofErr w:type="spellEnd"/>
      <w:r w:rsidRPr="007C0DD7">
        <w:t>(</w:t>
      </w:r>
      <w:proofErr w:type="gramEnd"/>
      <w:r w:rsidRPr="007C0DD7">
        <w:t xml:space="preserve">) a </w:t>
      </w:r>
      <w:proofErr w:type="spellStart"/>
      <w:r w:rsidRPr="007C0DD7">
        <w:t>Calculator</w:t>
      </w:r>
      <w:proofErr w:type="spellEnd"/>
      <w:r w:rsidRPr="007C0DD7">
        <w:t xml:space="preserve"> en main.py con su test en tests.py, sin exponer en </w:t>
      </w:r>
      <w:proofErr w:type="spellStart"/>
      <w:r w:rsidRPr="007C0DD7">
        <w:t>frontend</w:t>
      </w:r>
      <w:proofErr w:type="spellEnd"/>
      <w:r w:rsidRPr="007C0DD7">
        <w:t>.</w:t>
      </w:r>
    </w:p>
    <w:p w14:paraId="52D14E0B" w14:textId="77777777" w:rsidR="007C0DD7" w:rsidRPr="007C0DD7" w:rsidRDefault="007C0DD7" w:rsidP="007C0DD7">
      <w:pPr>
        <w:numPr>
          <w:ilvl w:val="0"/>
          <w:numId w:val="5"/>
        </w:numPr>
      </w:pPr>
      <w:r w:rsidRPr="007C0DD7">
        <w:t xml:space="preserve">Ticket 2: Exponer multiplicación en index.html/script.js detrás de un </w:t>
      </w:r>
      <w:proofErr w:type="spellStart"/>
      <w:r w:rsidRPr="007C0DD7">
        <w:t>toggle</w:t>
      </w:r>
      <w:proofErr w:type="spellEnd"/>
      <w:r w:rsidRPr="007C0DD7">
        <w:t xml:space="preserve"> al 10%.</w:t>
      </w:r>
    </w:p>
    <w:p w14:paraId="42ABE32C" w14:textId="77777777" w:rsidR="007C0DD7" w:rsidRPr="007C0DD7" w:rsidRDefault="007C0DD7" w:rsidP="007C0DD7">
      <w:pPr>
        <w:numPr>
          <w:ilvl w:val="0"/>
          <w:numId w:val="5"/>
        </w:numPr>
      </w:pPr>
      <w:r w:rsidRPr="007C0DD7">
        <w:t xml:space="preserve">Ticket 3: Agregar </w:t>
      </w:r>
      <w:proofErr w:type="spellStart"/>
      <w:proofErr w:type="gramStart"/>
      <w:r w:rsidRPr="007C0DD7">
        <w:t>division</w:t>
      </w:r>
      <w:proofErr w:type="spellEnd"/>
      <w:r w:rsidRPr="007C0DD7">
        <w:t>(</w:t>
      </w:r>
      <w:proofErr w:type="gramEnd"/>
      <w:r w:rsidRPr="007C0DD7">
        <w:t xml:space="preserve">) con manejo de error por cero, completar la UI, y subir el </w:t>
      </w:r>
      <w:proofErr w:type="spellStart"/>
      <w:r w:rsidRPr="007C0DD7">
        <w:t>flag</w:t>
      </w:r>
      <w:proofErr w:type="spellEnd"/>
      <w:r w:rsidRPr="007C0DD7">
        <w:t xml:space="preserve"> al 100%.</w:t>
      </w:r>
    </w:p>
    <w:p w14:paraId="59669808" w14:textId="77777777" w:rsidR="00A4638F" w:rsidRDefault="00A4638F"/>
    <w:sectPr w:rsidR="00A46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72EFF"/>
    <w:multiLevelType w:val="multilevel"/>
    <w:tmpl w:val="5FD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85E70"/>
    <w:multiLevelType w:val="multilevel"/>
    <w:tmpl w:val="54D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61F07"/>
    <w:multiLevelType w:val="multilevel"/>
    <w:tmpl w:val="1DDE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E15BF"/>
    <w:multiLevelType w:val="multilevel"/>
    <w:tmpl w:val="F16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F0F66"/>
    <w:multiLevelType w:val="multilevel"/>
    <w:tmpl w:val="EFC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5152">
    <w:abstractNumId w:val="3"/>
  </w:num>
  <w:num w:numId="2" w16cid:durableId="1668443007">
    <w:abstractNumId w:val="0"/>
  </w:num>
  <w:num w:numId="3" w16cid:durableId="1023677677">
    <w:abstractNumId w:val="1"/>
  </w:num>
  <w:num w:numId="4" w16cid:durableId="1708069243">
    <w:abstractNumId w:val="4"/>
  </w:num>
  <w:num w:numId="5" w16cid:durableId="1435394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D7"/>
    <w:rsid w:val="001B251C"/>
    <w:rsid w:val="007C0DD7"/>
    <w:rsid w:val="00A4638F"/>
    <w:rsid w:val="00E1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C1A56"/>
  <w15:chartTrackingRefBased/>
  <w15:docId w15:val="{864C4C9C-F403-4472-BB4E-928DE891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D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D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D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2026-10-03T18:08:00Z</dcterms:created>
  <dcterms:modified xsi:type="dcterms:W3CDTF">2026-10-03T18:08:00Z</dcterms:modified>
</cp:coreProperties>
</file>