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firstLine="0" w:left="-720"/>
        <w:rPr>
          <w:highlight w:val="none"/>
        </w:rPr>
      </w:pPr>
      <w:r>
        <w:t xml:space="preserve">Abstraction refers to the process of making a complex idea simple by hiding the complex parts of the code. Abstraction allows us to only show what is necessary ,for example in this week’s activity we created many classes instead of writing the whole code in the Program.cs. Each class had its own task so we can also say that abstraction help in code maintaining making it easier to debug the code if it breaks. A good example calling the journal.ShowEntries(), you do not need to know the ShowEntries() code just that it works. But in the Journal.cs there is multiple lines of code that help to make it functional.</w:t>
      </w:r>
      <w:r/>
    </w:p>
    <w:p w14:paraId="45DCC035">
      <w:pPr>
        <w:pBdr/>
        <w:spacing/>
        <w:ind w:right="0" w:firstLine="0" w:left="-720"/>
        <w:rPr>
          <w:b/>
          <w:bCs/>
          <w:u w:val="single"/>
        </w:rPr>
      </w:pPr>
      <w:r>
        <w:rPr>
          <w:b/>
          <w:bCs/>
          <w:u w:val="single"/>
        </w:rPr>
        <w:t xml:space="preserve">Example</w:t>
      </w:r>
      <w:r>
        <w:rPr>
          <w:b/>
          <w:bCs/>
          <w:u w:val="single"/>
        </w:rPr>
      </w:r>
      <w:r>
        <w:rPr>
          <w:b/>
          <w:bCs/>
          <w:u w:val="single"/>
        </w:rPr>
      </w:r>
    </w:p>
    <w:p w14:paraId="6A6B5B00">
      <w:pPr>
        <w:pBdr/>
        <w:spacing/>
        <w:ind w:right="0" w:firstLine="0" w:left="-720"/>
        <w:rPr>
          <w:highlight w:val="none"/>
        </w:rPr>
      </w:pPr>
      <w:r>
        <w:rPr>
          <w:highlight w:val="none"/>
        </w:rPr>
        <w:t xml:space="preserve">Program.cs only shows : journal.ShowEntries()</w:t>
      </w:r>
      <w:r/>
    </w:p>
    <w:p w14:paraId="00ECDA6A">
      <w:pPr>
        <w:pBdr/>
        <w:spacing/>
        <w:ind w:right="0" w:firstLine="0" w:left="-720"/>
        <w:rPr>
          <w:highlight w:val="none"/>
        </w:rPr>
      </w:pPr>
      <w:r>
        <w:t xml:space="preserve">But in the Journal.cs it show</w:t>
      </w:r>
      <w:r/>
    </w:p>
    <w:p w14:paraId="28F438E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569cd6"/>
          <w:sz w:val="21"/>
        </w:rPr>
        <w:t xml:space="preserve">public</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ff7b72"/>
          <w:sz w:val="21"/>
        </w:rPr>
        <w:t xml:space="preserve">void</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d2a8ff"/>
          <w:sz w:val="21"/>
        </w:rPr>
        <w:t xml:space="preserve">ShowEntries</w:t>
      </w:r>
      <w:r>
        <w:rPr>
          <w:rFonts w:ascii="Droid Sans Mono" w:hAnsi="Droid Sans Mono" w:eastAsia="Droid Sans Mono" w:cs="Droid Sans Mono"/>
          <w:color w:val="bbbebf"/>
          <w:sz w:val="21"/>
        </w:rPr>
        <w:t xml:space="preserve">()</w:t>
      </w:r>
      <w:r/>
    </w:p>
    <w:p w14:paraId="7EED221A">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507E8A0C">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sz w:val="21"/>
        </w:rPr>
      </w:r>
      <w:r/>
    </w:p>
    <w:p w14:paraId="10738A7D">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_entries</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c9d1d9"/>
          <w:sz w:val="21"/>
        </w:rPr>
        <w:t xml:space="preserve">Count</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bbbebf"/>
          <w:sz w:val="21"/>
        </w:rPr>
        <w:t xml:space="preserve">)</w:t>
      </w:r>
      <w:r/>
    </w:p>
    <w:p w14:paraId="40C38301">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477E8A2F">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Console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WriteLine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a5d6ff"/>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_entries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Count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a5d6ff"/>
          <w:sz w:val="21"/>
        </w:rPr>
        <w:t xml:space="preserve"> entrie(s)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a5d6ff"/>
          <w:sz w:val="21"/>
        </w:rPr>
        <w:t xml:space="preserve">"</w:t>
      </w:r>
      <w:r>
        <w:rPr>
          <w:rFonts w:ascii="Droid Sans Mono" w:hAnsi="Droid Sans Mono" w:eastAsia="Droid Sans Mono" w:cs="Droid Sans Mono"/>
          <w:color w:val="bbbebf"/>
          <w:sz w:val="21"/>
        </w:rPr>
        <w:t xml:space="preserve">);</w:t>
      </w:r>
      <w:r/>
    </w:p>
    <w:p w14:paraId="4A4EAB9B">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sz w:val="21"/>
        </w:rPr>
      </w:r>
      <w:r/>
    </w:p>
    <w:p w14:paraId="500BFFBA">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ff7b72"/>
          <w:sz w:val="21"/>
        </w:rPr>
        <w:t xml:space="preserve">int</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bbbebf"/>
          <w:sz w:val="21"/>
        </w:rPr>
        <w:t xml:space="preserve">;</w:t>
      </w:r>
      <w:r/>
      <w:r>
        <w:rPr>
          <w:rFonts w:ascii="Droid Sans Mono" w:hAnsi="Droid Sans Mono" w:eastAsia="Droid Sans Mono" w:cs="Droid Sans Mono"/>
          <w:sz w:val="21"/>
        </w:rPr>
      </w:r>
      <w:r/>
      <w:r>
        <w:rPr>
          <w:rFonts w:ascii="Droid Sans Mono" w:hAnsi="Droid Sans Mono" w:eastAsia="Droid Sans Mono" w:cs="Droid Sans Mono"/>
          <w:sz w:val="21"/>
        </w:rPr>
      </w:r>
    </w:p>
    <w:p w14:paraId="0A83DD78">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586c0"/>
          <w:sz w:val="21"/>
        </w:rPr>
        <w:t xml:space="preserve">foreach</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4ec9b0"/>
          <w:sz w:val="21"/>
        </w:rPr>
        <w:t xml:space="preserve">Entry</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9cdcfe"/>
          <w:sz w:val="21"/>
        </w:rPr>
        <w:t xml:space="preserve">entry</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586c0"/>
          <w:sz w:val="21"/>
        </w:rPr>
        <w:t xml:space="preserve">in</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_entries</w:t>
      </w:r>
      <w:r>
        <w:rPr>
          <w:rFonts w:ascii="Droid Sans Mono" w:hAnsi="Droid Sans Mono" w:eastAsia="Droid Sans Mono" w:cs="Droid Sans Mono"/>
          <w:color w:val="bbbebf"/>
          <w:sz w:val="21"/>
        </w:rPr>
        <w:t xml:space="preserve">)</w:t>
      </w:r>
      <w:r/>
    </w:p>
    <w:p w14:paraId="2A2F4E8C">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3CEC5438">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Console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WriteLine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a5d6ff"/>
          <w:sz w:val="21"/>
        </w:rPr>
        <w:t xml:space="preserv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count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a5d6ff"/>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entry</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_date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a5d6ff"/>
          <w:sz w:val="21"/>
        </w:rPr>
        <w:t xml:space="preserve"> - </w:t>
      </w:r>
      <w:r>
        <w:rPr>
          <w:rFonts w:ascii="Droid Sans Mono" w:hAnsi="Droid Sans Mono" w:eastAsia="Droid Sans Mono" w:cs="Droid Sans Mono"/>
          <w:color w:val="d4d4d4"/>
          <w:sz w:val="21"/>
        </w:rPr>
        <w:tab/>
        <w:tab/>
        <w:tab/>
        <w:tab/>
        <w:tab/>
        <w:tab/>
        <w:tab/>
        <w:t xml:space="preserve">     {</w:t>
      </w:r>
      <w:r>
        <w:rPr>
          <w:rFonts w:ascii="Droid Sans Mono" w:hAnsi="Droid Sans Mono" w:eastAsia="Droid Sans Mono" w:cs="Droid Sans Mono"/>
          <w:color w:val="c9d1d9"/>
          <w:sz w:val="21"/>
        </w:rPr>
        <w:t xml:space="preserve">entry</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9d1d9"/>
          <w:sz w:val="21"/>
        </w:rPr>
        <w:t xml:space="preserve">_promptText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a5d6ff"/>
          <w:sz w:val="21"/>
        </w:rPr>
        <w:t xml:space="preserve">"</w:t>
      </w:r>
      <w:r>
        <w:rPr>
          <w:rFonts w:ascii="Droid Sans Mono" w:hAnsi="Droid Sans Mono" w:eastAsia="Droid Sans Mono" w:cs="Droid Sans Mono"/>
          <w:color w:val="bbbebf"/>
          <w:sz w:val="21"/>
        </w:rPr>
        <w:t xml:space="preserve">);</w:t>
      </w:r>
      <w:r/>
    </w:p>
    <w:p w14:paraId="3A550D59">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count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bbebf"/>
          <w:sz w:val="21"/>
        </w:rPr>
        <w:t xml:space="preserve">;</w:t>
      </w:r>
      <w:r/>
    </w:p>
    <w:p w14:paraId="21DDB44E">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30A4C65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sz w:val="21"/>
        </w:rPr>
      </w:r>
      <w:r/>
    </w:p>
    <w:p w14:paraId="5CC1DC9B">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Console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Write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a5d6ff"/>
          <w:sz w:val="21"/>
        </w:rPr>
        <w:t xml:space="preserve">"Which entry would you like to see? "</w:t>
      </w:r>
      <w:r>
        <w:rPr>
          <w:rFonts w:ascii="Droid Sans Mono" w:hAnsi="Droid Sans Mono" w:eastAsia="Droid Sans Mono" w:cs="Droid Sans Mono"/>
          <w:color w:val="bbbebf"/>
          <w:sz w:val="21"/>
        </w:rPr>
        <w:t xml:space="preserve">);</w:t>
      </w:r>
      <w:r/>
    </w:p>
    <w:p w14:paraId="1F10F1E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ff7b72"/>
          <w:sz w:val="21"/>
        </w:rPr>
        <w:t xml:space="preserve">int</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9cdcfe"/>
          <w:sz w:val="21"/>
        </w:rPr>
        <w:t xml:space="preserve">seeEntry</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ff7b72"/>
          <w:sz w:val="21"/>
        </w:rPr>
        <w:t xml:space="preserve">int</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Parse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c9d1d9"/>
          <w:sz w:val="21"/>
        </w:rPr>
        <w:t xml:space="preserve">Console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ReadLine</w:t>
      </w:r>
      <w:r>
        <w:rPr>
          <w:rFonts w:ascii="Droid Sans Mono" w:hAnsi="Droid Sans Mono" w:eastAsia="Droid Sans Mono" w:cs="Droid Sans Mono"/>
          <w:color w:val="bbbebf"/>
          <w:sz w:val="21"/>
        </w:rPr>
        <w:t xml:space="preserve">());</w:t>
      </w:r>
      <w:r/>
    </w:p>
    <w:p w14:paraId="4149C505">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seeEntry</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bbbebf"/>
          <w:sz w:val="21"/>
        </w:rPr>
        <w:t xml:space="preserve">;</w:t>
      </w:r>
      <w:r/>
    </w:p>
    <w:p w14:paraId="5DFAC807">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sz w:val="21"/>
        </w:rPr>
      </w:r>
      <w:r/>
    </w:p>
    <w:p w14:paraId="08625329">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_entries</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c9d1d9"/>
          <w:sz w:val="21"/>
        </w:rPr>
        <w:t xml:space="preserve">seeEntry</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Display</w:t>
      </w:r>
      <w:r>
        <w:rPr>
          <w:rFonts w:ascii="Droid Sans Mono" w:hAnsi="Droid Sans Mono" w:eastAsia="Droid Sans Mono" w:cs="Droid Sans Mono"/>
          <w:color w:val="bbbebf"/>
          <w:sz w:val="21"/>
        </w:rPr>
        <w:t xml:space="preserve">();</w:t>
      </w:r>
      <w:r/>
    </w:p>
    <w:p w14:paraId="4D488031">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163667A6">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586c0"/>
          <w:sz w:val="21"/>
        </w:rPr>
        <w:t xml:space="preserve">else</w:t>
      </w:r>
      <w:r/>
    </w:p>
    <w:p w14:paraId="7905E244">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7BF8A129">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rPr>
          <w:rFonts w:ascii="Droid Sans Mono" w:hAnsi="Droid Sans Mono" w:eastAsia="Droid Sans Mono" w:cs="Droid Sans Mono"/>
          <w:color w:val="c9d1d9"/>
          <w:sz w:val="21"/>
        </w:rPr>
        <w:t xml:space="preserve">Console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d2a8ff"/>
          <w:sz w:val="21"/>
        </w:rPr>
        <w:t xml:space="preserve">WriteLine</w:t>
      </w:r>
      <w:r>
        <w:rPr>
          <w:rFonts w:ascii="Droid Sans Mono" w:hAnsi="Droid Sans Mono" w:eastAsia="Droid Sans Mono" w:cs="Droid Sans Mono"/>
          <w:color w:val="bbbebf"/>
          <w:sz w:val="21"/>
        </w:rPr>
        <w:t xml:space="preserve">(</w:t>
      </w:r>
      <w:r>
        <w:rPr>
          <w:rFonts w:ascii="Droid Sans Mono" w:hAnsi="Droid Sans Mono" w:eastAsia="Droid Sans Mono" w:cs="Droid Sans Mono"/>
          <w:color w:val="a5d6ff"/>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a5d6ff"/>
          <w:sz w:val="21"/>
        </w:rPr>
        <w:t xml:space="preserve"> Error: No entries found load file or create </w:t>
        <w:tab/>
        <w:tab/>
        <w:tab/>
        <w:tab/>
        <w:t xml:space="preserve">new entries."</w:t>
      </w:r>
      <w:r>
        <w:rPr>
          <w:rFonts w:ascii="Droid Sans Mono" w:hAnsi="Droid Sans Mono" w:eastAsia="Droid Sans Mono" w:cs="Droid Sans Mono"/>
          <w:color w:val="bbbebf"/>
          <w:sz w:val="21"/>
        </w:rPr>
        <w:t xml:space="preserve">);</w:t>
      </w:r>
      <w:r/>
    </w:p>
    <w:p w14:paraId="33B1A662">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643CF858">
      <w:pPr>
        <w:pBdr>
          <w:top w:val="none" w:color="000000" w:sz="4" w:space="0"/>
          <w:left w:val="none" w:color="000000" w:sz="4" w:space="0"/>
          <w:bottom w:val="none" w:color="000000" w:sz="4" w:space="0"/>
          <w:right w:val="none" w:color="000000" w:sz="4" w:space="0"/>
        </w:pBdr>
        <w:shd w:val="clear" w:color="121314" w:fill="121314"/>
        <w:spacing w:line="285" w:lineRule="atLeast"/>
        <w:ind w:right="0" w:firstLine="0" w:left="-720"/>
        <w:rPr/>
      </w:pPr>
      <w:r>
        <w:rPr>
          <w:rFonts w:ascii="Droid Sans Mono" w:hAnsi="Droid Sans Mono" w:eastAsia="Droid Sans Mono" w:cs="Droid Sans Mono"/>
          <w:color w:val="bbbebf"/>
          <w:sz w:val="21"/>
        </w:rPr>
        <w:t xml:space="preserve">    }</w:t>
      </w:r>
      <w:r/>
    </w:p>
    <w:p w14:paraId="5B32A657">
      <w:pPr>
        <w:pBdr/>
        <w:spacing/>
        <w:ind w:right="0" w:firstLine="0" w:left="-720"/>
        <w:rPr/>
      </w:pPr>
      <w:r>
        <w:rPr>
          <w:highlight w:val="none"/>
        </w:rPr>
      </w:r>
      <w:r>
        <w:rPr>
          <w:highlight w:val="none"/>
        </w:rPr>
      </w:r>
      <w:r>
        <w:rPr>
          <w:highlight w:val="none"/>
        </w:rPr>
      </w:r>
    </w:p>
    <w:p w14:paraId="139ECC33">
      <w:pPr>
        <w:pBdr/>
        <w:spacing/>
        <w:ind w:right="0" w:firstLine="0" w:left="-720"/>
        <w:rPr/>
      </w:pPr>
      <w:r/>
      <w:r/>
      <w:r/>
    </w:p>
    <w:p w14:paraId="361BE4C3">
      <w:pPr>
        <w:pBdr/>
        <w:spacing/>
        <w:ind w:right="0" w:firstLine="0" w:left="-720"/>
        <w:rPr>
          <w:u w:val="single"/>
        </w:rPr>
      </w:pPr>
      <w:r>
        <w:rPr>
          <w:b/>
          <w:bCs/>
          <w:sz w:val="32"/>
          <w:szCs w:val="32"/>
          <w:u w:val="single"/>
        </w:rPr>
        <w:t xml:space="preserve">Week 2 meeting</w:t>
      </w:r>
      <w:r>
        <w:rPr>
          <w:u w:val="single"/>
        </w:rPr>
        <w:t xml:space="preserve"> </w:t>
      </w:r>
      <w:r>
        <w:rPr>
          <w:u w:val="single"/>
        </w:rPr>
      </w:r>
    </w:p>
    <w:p w14:paraId="7012F91E">
      <w:pPr>
        <w:pBdr/>
        <w:spacing/>
        <w:ind w:right="0" w:firstLine="0" w:left="-720"/>
        <w:rPr/>
      </w:pPr>
      <w:r>
        <w:rPr>
          <w:highlight w:val="none"/>
        </w:rPr>
      </w:r>
      <w:r>
        <w:rPr>
          <w:highlight w:val="none"/>
        </w:rPr>
      </w:r>
      <w:r>
        <w:rPr>
          <w:highlight w:val="none"/>
        </w:rPr>
        <mc:AlternateContent>
          <mc:Choice Requires="wpg">
            <w:drawing>
              <wp:inline xmlns:wp="http://schemas.openxmlformats.org/drawingml/2006/wordprocessingDrawing" distT="0" distB="0" distL="0" distR="0">
                <wp:extent cx="6716100" cy="44045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9492" name=""/>
                        <pic:cNvPicPr>
                          <a:picLocks noChangeAspect="1"/>
                        </pic:cNvPicPr>
                        <pic:nvPr/>
                      </pic:nvPicPr>
                      <pic:blipFill rotWithShape="1">
                        <a:blip r:embed="rId8"/>
                        <a:stretch/>
                      </pic:blipFill>
                      <pic:spPr bwMode="auto">
                        <a:xfrm flipH="0" flipV="0">
                          <a:off x="0" y="0"/>
                          <a:ext cx="6716099" cy="4404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8.83pt;height:346.81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r>
        <w:rPr>
          <w:highlight w:val="none"/>
        </w:rPr>
      </w:r>
    </w:p>
    <w:sectPr>
      <w:footnotePr/>
      <w:endnotePr/>
      <w:type w:val="nextPage"/>
      <w:pgSz w:h="15840" w:orient="portrait" w:w="12240"/>
      <w:pgMar w:top="72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2026-07-11T10:11:38Z</dcterms:modified>
</cp:coreProperties>
</file>