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right"/>
      </w:pPr>
      <w:r>
        <w:rPr>
          <w:rFonts w:ascii="Times New Roman" w:cs="Times New Roman" w:eastAsia="Times New Roman" w:hAnsi="Times New Roman"/>
          <w:b w:val="false"/>
          <w:bCs w:val="false"/>
          <w:i w:val="false"/>
          <w:iCs w:val="false"/>
          <w:caps w:val="false"/>
          <w:sz w:val="21"/>
          <w:szCs w:val="21"/>
        </w:rPr>
        <w:t xml:space="preserve">“Navoiy innovatsiyalar universiteti” MChJ</w:t>
      </w:r>
    </w:p>
    <w:p>
      <w:pPr>
        <w:spacing w:after="0" w:before="0" w:line="240"/>
        <w:jc w:val="right"/>
      </w:pPr>
      <w:r>
        <w:rPr>
          <w:rFonts w:ascii="Times New Roman" w:cs="Times New Roman" w:eastAsia="Times New Roman" w:hAnsi="Times New Roman"/>
          <w:b w:val="false"/>
          <w:bCs w:val="false"/>
          <w:i w:val="false"/>
          <w:iCs w:val="false"/>
          <w:caps w:val="false"/>
          <w:sz w:val="21"/>
          <w:szCs w:val="21"/>
        </w:rPr>
        <w:t xml:space="preserve">Kuzatuv kengashining</w:t>
      </w:r>
    </w:p>
    <w:p>
      <w:pPr>
        <w:spacing w:after="0" w:before="0" w:line="240"/>
        <w:jc w:val="right"/>
      </w:pPr>
      <w:r>
        <w:rPr>
          <w:rFonts w:ascii="Times New Roman" w:cs="Times New Roman" w:eastAsia="Times New Roman" w:hAnsi="Times New Roman"/>
          <w:b w:val="false"/>
          <w:bCs w:val="false"/>
          <w:i w:val="false"/>
          <w:iCs w:val="false"/>
          <w:caps w:val="false"/>
          <w:sz w:val="21"/>
          <w:szCs w:val="21"/>
        </w:rPr>
        <w:t xml:space="preserve">2026-yil “____” ______________dagi ____-sonli</w:t>
      </w:r>
    </w:p>
    <w:p>
      <w:pPr>
        <w:spacing w:after="240" w:before="0" w:line="240"/>
        <w:jc w:val="right"/>
      </w:pPr>
      <w:r>
        <w:rPr>
          <w:rFonts w:ascii="Times New Roman" w:cs="Times New Roman" w:eastAsia="Times New Roman" w:hAnsi="Times New Roman"/>
          <w:b/>
          <w:bCs/>
          <w:i w:val="false"/>
          <w:iCs w:val="false"/>
          <w:caps w:val="false"/>
          <w:sz w:val="21"/>
          <w:szCs w:val="21"/>
        </w:rPr>
        <w:t xml:space="preserve">qaroriga 1-ILOVA</w:t>
      </w:r>
    </w:p>
    <w:p>
      <w:pPr>
        <w:spacing w:after="0" w:before="0" w:line="240"/>
        <w:jc w:val="center"/>
      </w:pPr>
      <w:r>
        <w:rPr>
          <w:rFonts w:ascii="Times New Roman" w:cs="Times New Roman" w:eastAsia="Times New Roman" w:hAnsi="Times New Roman"/>
          <w:b/>
          <w:bCs/>
          <w:i w:val="false"/>
          <w:iCs w:val="false"/>
          <w:caps w:val="false"/>
          <w:sz w:val="26"/>
          <w:szCs w:val="26"/>
        </w:rPr>
        <w:t xml:space="preserve">“NAVOIY INNOVATSIYALAR UNIVERSITETI”</w:t>
      </w:r>
    </w:p>
    <w:p>
      <w:pPr>
        <w:spacing w:after="0" w:before="0" w:line="240"/>
        <w:jc w:val="center"/>
      </w:pPr>
      <w:r>
        <w:rPr>
          <w:rFonts w:ascii="Times New Roman" w:cs="Times New Roman" w:eastAsia="Times New Roman" w:hAnsi="Times New Roman"/>
          <w:b w:val="false"/>
          <w:bCs w:val="false"/>
          <w:i w:val="false"/>
          <w:iCs w:val="false"/>
          <w:caps w:val="false"/>
          <w:sz w:val="24"/>
          <w:szCs w:val="24"/>
        </w:rPr>
        <w:t xml:space="preserve">mas’uliyati cheklangan jamiyati</w:t>
      </w:r>
    </w:p>
    <w:p>
      <w:pPr>
        <w:spacing w:after="60" w:before="0" w:line="240"/>
        <w:jc w:val="center"/>
      </w:pPr>
      <w:r>
        <w:rPr>
          <w:rFonts w:ascii="Times New Roman" w:cs="Times New Roman" w:eastAsia="Times New Roman" w:hAnsi="Times New Roman"/>
          <w:b/>
          <w:bCs/>
          <w:i w:val="false"/>
          <w:iCs w:val="false"/>
          <w:caps w:val="false"/>
          <w:sz w:val="30"/>
          <w:szCs w:val="30"/>
        </w:rPr>
        <w:t xml:space="preserve">TUZILMASI</w:t>
      </w:r>
    </w:p>
    <w:p>
      <w:pPr>
        <w:spacing w:after="200" w:before="0" w:line="240"/>
        <w:jc w:val="center"/>
      </w:pPr>
      <w:r>
        <w:rPr>
          <w:rFonts w:ascii="Times New Roman" w:cs="Times New Roman" w:eastAsia="Times New Roman" w:hAnsi="Times New Roman"/>
          <w:b w:val="false"/>
          <w:bCs w:val="false"/>
          <w:i/>
          <w:iCs/>
          <w:caps w:val="false"/>
          <w:sz w:val="18"/>
          <w:szCs w:val="18"/>
        </w:rPr>
        <w:t xml:space="preserve">Hujjat kodi: NIU-2026-ORG-TZ-01  |  Tahrir: rev.10 (barcha lavozim va bo‘linma nomlari o‘zbek tiliga o‘tkazildi; atamalar lug‘ati 4-ilova sifatida kiritildi; tuzilma mazmuni rev.9 ga nisbatan o‘zgartirilmadi)  |  Holati: tasdiqlash uchun taqdim etilmoqda</w:t>
      </w:r>
    </w:p>
    <w:p>
      <w:pPr>
        <w:spacing w:after="200"/>
        <w:jc w:val="center"/>
      </w:pPr>
      <w:r>
        <w:drawing>
          <wp:inline distT="0" distB="0" distL="0" distR="0">
            <wp:extent cx="8979540" cy="9240374"/>
            <wp:effectExtent l="0" t="0" r="0" b="0"/>
            <wp:docPr id="1" name="NIU tuzilmasi"/>
            <wp:cNvGraphicFramePr/>
            <a:graphic xmlns:a="http://schemas.openxmlformats.org/drawingml/2006/main">
              <a:graphicData uri="http://schemas.microsoft.com/office/word/2010/wordprocessingGroup">
                <wpg:wgp>
                  <wpg:cNvGrpSpPr/>
                  <wpg:grpSpPr>
                    <a:xfrm>
                      <a:off x="0" y="0"/>
                      <a:ext cx="8979540" cy="9240374"/>
                      <a:chOff x="0" y="0"/>
                      <a:chExt cx="8979540" cy="9240374"/>
                    </a:xfrm>
                  </wpg:grpSpPr>
                  <wps:wsp>
                    <wps:cNvPr id="101" name="Katak 101"/>
                    <wps:cNvSpPr txBox="1"/>
                    <wps:spPr>
                      <a:xfrm>
                        <a:off x="3634576" y="85519"/>
                        <a:ext cx="1710389"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TA’SISCHILAR (ISHTIROKCHILAR)</w:t>
                          </w:r>
                        </w:p>
                      </w:txbxContent>
                    </wps:txbx>
                    <wps:bodyPr rot="0" vert="horz" wrap="square" lIns="18000" tIns="9000" rIns="18000" bIns="9000" anchor="ctr" anchorCtr="0">
                      <a:noAutofit/>
                    </wps:bodyPr>
                  </wps:wsp>
                  <wps:wsp>
                    <wps:cNvPr id="102" name="Chiziq 102"/>
                    <wps:cNvSpPr/>
                    <wps:spPr>
                      <a:xfrm>
                        <a:off x="4489770" y="220213"/>
                        <a:ext cx="0" cy="141107"/>
                      </a:xfrm>
                      <a:prstGeom prst="line">
                        <a:avLst/>
                      </a:prstGeom>
                      <a:ln w="4763">
                        <a:solidFill>
                          <a:srgbClr val="1A1A1A"/>
                        </a:solidFill>
                      </a:ln>
                    </wps:spPr>
                    <wps:bodyPr/>
                  </wps:wsp>
                  <wps:wsp>
                    <wps:cNvPr id="103" name="Katak 103"/>
                    <wps:cNvSpPr txBox="1"/>
                    <wps:spPr>
                      <a:xfrm>
                        <a:off x="3634576" y="361320"/>
                        <a:ext cx="1710389"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KUZATUV KENGASHI</w:t>
                          </w:r>
                        </w:p>
                      </w:txbxContent>
                    </wps:txbx>
                    <wps:bodyPr rot="0" vert="horz" wrap="square" lIns="18000" tIns="9000" rIns="18000" bIns="9000" anchor="ctr" anchorCtr="0">
                      <a:noAutofit/>
                    </wps:bodyPr>
                  </wps:wsp>
                  <wps:wsp>
                    <wps:cNvPr id="104" name="Katak 104"/>
                    <wps:cNvSpPr txBox="1"/>
                    <wps:spPr>
                      <a:xfrm>
                        <a:off x="256558" y="344216"/>
                        <a:ext cx="2137986" cy="181729"/>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Ichki audit xizmati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kuzatuv kengashiga bevosita bo‘ysunadi</w:t>
                          </w:r>
                        </w:p>
                      </w:txbxContent>
                    </wps:txbx>
                    <wps:bodyPr rot="0" vert="horz" wrap="square" lIns="18000" tIns="9000" rIns="18000" bIns="9000" anchor="ctr" anchorCtr="0">
                      <a:noAutofit/>
                    </wps:bodyPr>
                  </wps:wsp>
                  <wps:wsp>
                    <wps:cNvPr id="105" name="Chiziq 105"/>
                    <wps:cNvSpPr/>
                    <wps:spPr>
                      <a:xfrm>
                        <a:off x="2394544" y="428666"/>
                        <a:ext cx="1240032" cy="0"/>
                      </a:xfrm>
                      <a:prstGeom prst="line">
                        <a:avLst/>
                      </a:prstGeom>
                      <a:ln w="4763">
                        <a:solidFill>
                          <a:srgbClr val="1A1A1A"/>
                        </a:solidFill>
                        <a:prstDash val="dash"/>
                      </a:ln>
                    </wps:spPr>
                    <wps:bodyPr/>
                  </wps:wsp>
                  <wps:wsp>
                    <wps:cNvPr id="106" name="Katak 106"/>
                    <wps:cNvSpPr txBox="1"/>
                    <wps:spPr>
                      <a:xfrm>
                        <a:off x="6584996" y="344216"/>
                        <a:ext cx="2137986" cy="245868"/>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Ilmiy-tadqiqot, transformatsiya, sun’iy intellekt va biznesni rivojlantirish</w:t>
                          </w:r>
                        </w:p>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boshqarmasi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strategik rivojlantirish bo‘yicha mustaqil boshqarma</w:t>
                          </w:r>
                        </w:p>
                      </w:txbxContent>
                    </wps:txbx>
                    <wps:bodyPr rot="0" vert="horz" wrap="square" lIns="18000" tIns="9000" rIns="18000" bIns="9000" anchor="ctr" anchorCtr="0">
                      <a:noAutofit/>
                    </wps:bodyPr>
                  </wps:wsp>
                  <wps:wsp>
                    <wps:cNvPr id="107" name="Chiziq 107"/>
                    <wps:cNvSpPr/>
                    <wps:spPr>
                      <a:xfrm>
                        <a:off x="5344964" y="428666"/>
                        <a:ext cx="1240032" cy="0"/>
                      </a:xfrm>
                      <a:prstGeom prst="line">
                        <a:avLst/>
                      </a:prstGeom>
                      <a:ln w="4763">
                        <a:solidFill>
                          <a:srgbClr val="1A1A1A"/>
                        </a:solidFill>
                        <a:prstDash val="dash"/>
                      </a:ln>
                    </wps:spPr>
                    <wps:bodyPr/>
                  </wps:wsp>
                  <wps:wsp>
                    <wps:cNvPr id="108" name="Chiziq 108"/>
                    <wps:cNvSpPr/>
                    <wps:spPr>
                      <a:xfrm>
                        <a:off x="4489770" y="496013"/>
                        <a:ext cx="0" cy="141107"/>
                      </a:xfrm>
                      <a:prstGeom prst="line">
                        <a:avLst/>
                      </a:prstGeom>
                      <a:ln w="4763">
                        <a:solidFill>
                          <a:srgbClr val="1A1A1A"/>
                        </a:solidFill>
                      </a:ln>
                    </wps:spPr>
                    <wps:bodyPr/>
                  </wps:wsp>
                  <wps:wsp>
                    <wps:cNvPr id="109" name="Katak 109"/>
                    <wps:cNvSpPr txBox="1"/>
                    <wps:spPr>
                      <a:xfrm>
                        <a:off x="3634576" y="637120"/>
                        <a:ext cx="1710389"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IJROCHI DIREKTOR</w:t>
                          </w:r>
                        </w:p>
                      </w:txbxContent>
                    </wps:txbx>
                    <wps:bodyPr rot="0" vert="horz" wrap="square" lIns="18000" tIns="9000" rIns="18000" bIns="9000" anchor="ctr" anchorCtr="0">
                      <a:noAutofit/>
                    </wps:bodyPr>
                  </wps:wsp>
                  <wps:wsp>
                    <wps:cNvPr id="110" name="Katak 110"/>
                    <wps:cNvSpPr txBox="1"/>
                    <wps:spPr>
                      <a:xfrm>
                        <a:off x="1924187" y="628568"/>
                        <a:ext cx="1667629" cy="151797"/>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Ijrochi direktor yordamchisi</w:t>
                          </w:r>
                        </w:p>
                      </w:txbxContent>
                    </wps:txbx>
                    <wps:bodyPr rot="0" vert="horz" wrap="square" lIns="18000" tIns="9000" rIns="18000" bIns="9000" anchor="ctr" anchorCtr="0">
                      <a:noAutofit/>
                    </wps:bodyPr>
                  </wps:wsp>
                  <wps:wsp>
                    <wps:cNvPr id="111" name="Chiziq 111"/>
                    <wps:cNvSpPr/>
                    <wps:spPr>
                      <a:xfrm>
                        <a:off x="3591816" y="704466"/>
                        <a:ext cx="42760" cy="0"/>
                      </a:xfrm>
                      <a:prstGeom prst="line">
                        <a:avLst/>
                      </a:prstGeom>
                      <a:ln w="4763">
                        <a:solidFill>
                          <a:srgbClr val="1A1A1A"/>
                        </a:solidFill>
                        <a:prstDash val="dash"/>
                      </a:ln>
                    </wps:spPr>
                    <wps:bodyPr/>
                  </wps:wsp>
                  <wps:wsp>
                    <wps:cNvPr id="112" name="Katak 112"/>
                    <wps:cNvSpPr txBox="1"/>
                    <wps:spPr>
                      <a:xfrm>
                        <a:off x="5516003" y="602912"/>
                        <a:ext cx="1924187" cy="181729"/>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Ish yuritish va ijro nazorati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qaror → mas’ul → muddat → natija → ijro nazorati</w:t>
                          </w:r>
                        </w:p>
                      </w:txbxContent>
                    </wps:txbx>
                    <wps:bodyPr rot="0" vert="horz" wrap="square" lIns="18000" tIns="9000" rIns="18000" bIns="9000" anchor="ctr" anchorCtr="0">
                      <a:noAutofit/>
                    </wps:bodyPr>
                  </wps:wsp>
                  <wps:wsp>
                    <wps:cNvPr id="113" name="Chiziq 113"/>
                    <wps:cNvSpPr/>
                    <wps:spPr>
                      <a:xfrm>
                        <a:off x="5344964" y="704466"/>
                        <a:ext cx="171039" cy="0"/>
                      </a:xfrm>
                      <a:prstGeom prst="line">
                        <a:avLst/>
                      </a:prstGeom>
                      <a:ln w="4763">
                        <a:solidFill>
                          <a:srgbClr val="1A1A1A"/>
                        </a:solidFill>
                        <a:prstDash val="dash"/>
                      </a:ln>
                    </wps:spPr>
                    <wps:bodyPr/>
                  </wps:wsp>
                  <wps:wsp>
                    <wps:cNvPr id="114" name="Chiziq 114"/>
                    <wps:cNvSpPr/>
                    <wps:spPr>
                      <a:xfrm>
                        <a:off x="4489770" y="771813"/>
                        <a:ext cx="0" cy="111175"/>
                      </a:xfrm>
                      <a:prstGeom prst="line">
                        <a:avLst/>
                      </a:prstGeom>
                      <a:ln w="4763">
                        <a:solidFill>
                          <a:srgbClr val="1A1A1A"/>
                        </a:solidFill>
                      </a:ln>
                    </wps:spPr>
                    <wps:bodyPr/>
                  </wps:wsp>
                  <wps:wsp>
                    <wps:cNvPr id="115" name="Chiziq 115"/>
                    <wps:cNvSpPr/>
                    <wps:spPr>
                      <a:xfrm>
                        <a:off x="198833" y="882988"/>
                        <a:ext cx="7839994" cy="0"/>
                      </a:xfrm>
                      <a:prstGeom prst="line">
                        <a:avLst/>
                      </a:prstGeom>
                      <a:ln w="4763">
                        <a:solidFill>
                          <a:srgbClr val="1A1A1A"/>
                        </a:solidFill>
                      </a:ln>
                    </wps:spPr>
                    <wps:bodyPr/>
                  </wps:wsp>
                  <wps:wsp>
                    <wps:cNvPr id="116" name="Chiziq 116"/>
                    <wps:cNvSpPr/>
                    <wps:spPr>
                      <a:xfrm>
                        <a:off x="198833" y="882988"/>
                        <a:ext cx="0" cy="94071"/>
                      </a:xfrm>
                      <a:prstGeom prst="line">
                        <a:avLst/>
                      </a:prstGeom>
                      <a:ln w="4763">
                        <a:solidFill>
                          <a:srgbClr val="1A1A1A"/>
                        </a:solidFill>
                      </a:ln>
                    </wps:spPr>
                    <wps:bodyPr/>
                  </wps:wsp>
                  <wps:wsp>
                    <wps:cNvPr id="117" name="Katak 117"/>
                    <wps:cNvSpPr txBox="1"/>
                    <wps:spPr>
                      <a:xfrm>
                        <a:off x="160349" y="977059"/>
                        <a:ext cx="1689009"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Moliya va tijorat bo‘yicha direktor</w:t>
                          </w:r>
                        </w:p>
                      </w:txbxContent>
                    </wps:txbx>
                    <wps:bodyPr rot="0" vert="horz" wrap="square" lIns="18000" tIns="9000" rIns="18000" bIns="9000" anchor="ctr" anchorCtr="0">
                      <a:noAutofit/>
                    </wps:bodyPr>
                  </wps:wsp>
                  <wps:wsp>
                    <wps:cNvPr id="118" name="Katak 118"/>
                    <wps:cNvSpPr txBox="1"/>
                    <wps:spPr>
                      <a:xfrm>
                        <a:off x="233040" y="1135270"/>
                        <a:ext cx="1616317" cy="230902"/>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Buxgalteriya hisobi bo‘limi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buxgalteriya va soliq hisobi · debitorlik qarzdorligini nazorat qilish va</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undirish</w:t>
                          </w:r>
                        </w:p>
                      </w:txbxContent>
                    </wps:txbx>
                    <wps:bodyPr rot="0" vert="horz" wrap="square" lIns="18000" tIns="9000" rIns="18000" bIns="9000" anchor="ctr" anchorCtr="0">
                      <a:noAutofit/>
                    </wps:bodyPr>
                  </wps:wsp>
                  <wps:wsp>
                    <wps:cNvPr id="119" name="Chiziq 119"/>
                    <wps:cNvSpPr/>
                    <wps:spPr>
                      <a:xfrm>
                        <a:off x="198833" y="1250722"/>
                        <a:ext cx="34208" cy="0"/>
                      </a:xfrm>
                      <a:prstGeom prst="line">
                        <a:avLst/>
                      </a:prstGeom>
                      <a:ln w="4763">
                        <a:solidFill>
                          <a:srgbClr val="1A1A1A"/>
                        </a:solidFill>
                      </a:ln>
                    </wps:spPr>
                    <wps:bodyPr/>
                  </wps:wsp>
                  <wps:wsp>
                    <wps:cNvPr id="120" name="Katak 120"/>
                    <wps:cNvSpPr txBox="1"/>
                    <wps:spPr>
                      <a:xfrm>
                        <a:off x="233040" y="1389691"/>
                        <a:ext cx="1616317" cy="230902"/>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Boshqaruv hisobi va byudjetlashtirish bo‘limi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g‘aznachilik va moliyaviy nazorat · boshqaruv hisobi · moliyaviy hisobot va</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prognoz</w:t>
                          </w:r>
                        </w:p>
                      </w:txbxContent>
                    </wps:txbx>
                    <wps:bodyPr rot="0" vert="horz" wrap="square" lIns="18000" tIns="9000" rIns="18000" bIns="9000" anchor="ctr" anchorCtr="0">
                      <a:noAutofit/>
                    </wps:bodyPr>
                  </wps:wsp>
                  <wps:wsp>
                    <wps:cNvPr id="121" name="Chiziq 121"/>
                    <wps:cNvSpPr/>
                    <wps:spPr>
                      <a:xfrm>
                        <a:off x="198833" y="1505142"/>
                        <a:ext cx="34208" cy="0"/>
                      </a:xfrm>
                      <a:prstGeom prst="line">
                        <a:avLst/>
                      </a:prstGeom>
                      <a:ln w="4763">
                        <a:solidFill>
                          <a:srgbClr val="1A1A1A"/>
                        </a:solidFill>
                      </a:ln>
                    </wps:spPr>
                    <wps:bodyPr/>
                  </wps:wsp>
                  <wps:wsp>
                    <wps:cNvPr id="122" name="Katak 122"/>
                    <wps:cNvSpPr txBox="1"/>
                    <wps:spPr>
                      <a:xfrm>
                        <a:off x="233040" y="1644111"/>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Marketing va jamoatchilik bilan aloqalar bo‘limi</w:t>
                          </w:r>
                        </w:p>
                      </w:txbxContent>
                    </wps:txbx>
                    <wps:bodyPr rot="0" vert="horz" wrap="square" lIns="18000" tIns="9000" rIns="18000" bIns="9000" anchor="ctr" anchorCtr="0">
                      <a:noAutofit/>
                    </wps:bodyPr>
                  </wps:wsp>
                  <wps:wsp>
                    <wps:cNvPr id="123" name="Chiziq 123"/>
                    <wps:cNvSpPr/>
                    <wps:spPr>
                      <a:xfrm>
                        <a:off x="198833" y="1706113"/>
                        <a:ext cx="34208" cy="0"/>
                      </a:xfrm>
                      <a:prstGeom prst="line">
                        <a:avLst/>
                      </a:prstGeom>
                      <a:ln w="4763">
                        <a:solidFill>
                          <a:srgbClr val="1A1A1A"/>
                        </a:solidFill>
                      </a:ln>
                    </wps:spPr>
                    <wps:bodyPr/>
                  </wps:wsp>
                  <wps:wsp>
                    <wps:cNvPr id="124" name="Katak 124"/>
                    <wps:cNvSpPr txBox="1"/>
                    <wps:spPr>
                      <a:xfrm>
                        <a:off x="233040" y="1791632"/>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Qabul boshqarmasi</w:t>
                          </w:r>
                        </w:p>
                      </w:txbxContent>
                    </wps:txbx>
                    <wps:bodyPr rot="0" vert="horz" wrap="square" lIns="18000" tIns="9000" rIns="18000" bIns="9000" anchor="ctr" anchorCtr="0">
                      <a:noAutofit/>
                    </wps:bodyPr>
                  </wps:wsp>
                  <wps:wsp>
                    <wps:cNvPr id="125" name="Chiziq 125"/>
                    <wps:cNvSpPr/>
                    <wps:spPr>
                      <a:xfrm>
                        <a:off x="198833" y="1853634"/>
                        <a:ext cx="34208" cy="0"/>
                      </a:xfrm>
                      <a:prstGeom prst="line">
                        <a:avLst/>
                      </a:prstGeom>
                      <a:ln w="4763">
                        <a:solidFill>
                          <a:srgbClr val="1A1A1A"/>
                        </a:solidFill>
                      </a:ln>
                    </wps:spPr>
                    <wps:bodyPr/>
                  </wps:wsp>
                  <wps:wsp>
                    <wps:cNvPr id="126" name="Katak 126"/>
                    <wps:cNvSpPr txBox="1"/>
                    <wps:spPr>
                      <a:xfrm>
                        <a:off x="305732" y="1932739"/>
                        <a:ext cx="1543626"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Murojaatlar va qo‘ng‘iroqlar markazi</w:t>
                          </w:r>
                        </w:p>
                      </w:txbxContent>
                    </wps:txbx>
                    <wps:bodyPr rot="0" vert="horz" wrap="square" lIns="18000" tIns="9000" rIns="18000" bIns="9000" anchor="ctr" anchorCtr="0">
                      <a:noAutofit/>
                    </wps:bodyPr>
                  </wps:wsp>
                  <wps:wsp>
                    <wps:cNvPr id="127" name="Chiziq 127"/>
                    <wps:cNvSpPr/>
                    <wps:spPr>
                      <a:xfrm>
                        <a:off x="271524" y="1994741"/>
                        <a:ext cx="34208" cy="0"/>
                      </a:xfrm>
                      <a:prstGeom prst="line">
                        <a:avLst/>
                      </a:prstGeom>
                      <a:ln w="4763">
                        <a:solidFill>
                          <a:srgbClr val="1A1A1A"/>
                        </a:solidFill>
                      </a:ln>
                    </wps:spPr>
                    <wps:bodyPr/>
                  </wps:wsp>
                  <wps:wsp>
                    <wps:cNvPr id="128" name="Katak 128"/>
                    <wps:cNvSpPr txBox="1"/>
                    <wps:spPr>
                      <a:xfrm>
                        <a:off x="305732" y="2073846"/>
                        <a:ext cx="1543626"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Onlayn sotuv sektori</w:t>
                          </w:r>
                        </w:p>
                      </w:txbxContent>
                    </wps:txbx>
                    <wps:bodyPr rot="0" vert="horz" wrap="square" lIns="18000" tIns="9000" rIns="18000" bIns="9000" anchor="ctr" anchorCtr="0">
                      <a:noAutofit/>
                    </wps:bodyPr>
                  </wps:wsp>
                  <wps:wsp>
                    <wps:cNvPr id="129" name="Chiziq 129"/>
                    <wps:cNvSpPr/>
                    <wps:spPr>
                      <a:xfrm>
                        <a:off x="271524" y="2135848"/>
                        <a:ext cx="34208" cy="0"/>
                      </a:xfrm>
                      <a:prstGeom prst="line">
                        <a:avLst/>
                      </a:prstGeom>
                      <a:ln w="4763">
                        <a:solidFill>
                          <a:srgbClr val="1A1A1A"/>
                        </a:solidFill>
                      </a:ln>
                    </wps:spPr>
                    <wps:bodyPr/>
                  </wps:wsp>
                  <wps:wsp>
                    <wps:cNvPr id="130" name="Katak 130"/>
                    <wps:cNvSpPr txBox="1"/>
                    <wps:spPr>
                      <a:xfrm>
                        <a:off x="305732" y="2214953"/>
                        <a:ext cx="1543626"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Oflayn sotuv sektori</w:t>
                          </w:r>
                        </w:p>
                      </w:txbxContent>
                    </wps:txbx>
                    <wps:bodyPr rot="0" vert="horz" wrap="square" lIns="18000" tIns="9000" rIns="18000" bIns="9000" anchor="ctr" anchorCtr="0">
                      <a:noAutofit/>
                    </wps:bodyPr>
                  </wps:wsp>
                  <wps:wsp>
                    <wps:cNvPr id="131" name="Chiziq 131"/>
                    <wps:cNvSpPr/>
                    <wps:spPr>
                      <a:xfrm>
                        <a:off x="271524" y="2276955"/>
                        <a:ext cx="34208" cy="0"/>
                      </a:xfrm>
                      <a:prstGeom prst="line">
                        <a:avLst/>
                      </a:prstGeom>
                      <a:ln w="4763">
                        <a:solidFill>
                          <a:srgbClr val="1A1A1A"/>
                        </a:solidFill>
                      </a:ln>
                    </wps:spPr>
                    <wps:bodyPr/>
                  </wps:wsp>
                  <wps:wsp>
                    <wps:cNvPr id="132" name="Katak 132"/>
                    <wps:cNvSpPr txBox="1"/>
                    <wps:spPr>
                      <a:xfrm>
                        <a:off x="305732" y="2356060"/>
                        <a:ext cx="1543626"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Boshlang‘ich to‘lovni undirish sektori</w:t>
                          </w:r>
                        </w:p>
                      </w:txbxContent>
                    </wps:txbx>
                    <wps:bodyPr rot="0" vert="horz" wrap="square" lIns="18000" tIns="9000" rIns="18000" bIns="9000" anchor="ctr" anchorCtr="0">
                      <a:noAutofit/>
                    </wps:bodyPr>
                  </wps:wsp>
                  <wps:wsp>
                    <wps:cNvPr id="133" name="Chiziq 133"/>
                    <wps:cNvSpPr/>
                    <wps:spPr>
                      <a:xfrm>
                        <a:off x="271524" y="2418062"/>
                        <a:ext cx="34208" cy="0"/>
                      </a:xfrm>
                      <a:prstGeom prst="line">
                        <a:avLst/>
                      </a:prstGeom>
                      <a:ln w="4763">
                        <a:solidFill>
                          <a:srgbClr val="1A1A1A"/>
                        </a:solidFill>
                      </a:ln>
                    </wps:spPr>
                    <wps:bodyPr/>
                  </wps:wsp>
                  <wps:wsp>
                    <wps:cNvPr id="134" name="Chiziq 134"/>
                    <wps:cNvSpPr/>
                    <wps:spPr>
                      <a:xfrm>
                        <a:off x="271524" y="1915635"/>
                        <a:ext cx="0" cy="502427"/>
                      </a:xfrm>
                      <a:prstGeom prst="line">
                        <a:avLst/>
                      </a:prstGeom>
                      <a:ln w="4763">
                        <a:solidFill>
                          <a:srgbClr val="1A1A1A"/>
                        </a:solidFill>
                      </a:ln>
                    </wps:spPr>
                    <wps:bodyPr/>
                  </wps:wsp>
                  <wps:wsp>
                    <wps:cNvPr id="135" name="Katak 135"/>
                    <wps:cNvSpPr txBox="1"/>
                    <wps:spPr>
                      <a:xfrm>
                        <a:off x="233040" y="2503581"/>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Hamkorlik kanallari bo‘limi</w:t>
                          </w:r>
                        </w:p>
                      </w:txbxContent>
                    </wps:txbx>
                    <wps:bodyPr rot="0" vert="horz" wrap="square" lIns="18000" tIns="9000" rIns="18000" bIns="9000" anchor="ctr" anchorCtr="0">
                      <a:noAutofit/>
                    </wps:bodyPr>
                  </wps:wsp>
                  <wps:wsp>
                    <wps:cNvPr id="136" name="Chiziq 136"/>
                    <wps:cNvSpPr/>
                    <wps:spPr>
                      <a:xfrm>
                        <a:off x="198833" y="2565583"/>
                        <a:ext cx="34208" cy="0"/>
                      </a:xfrm>
                      <a:prstGeom prst="line">
                        <a:avLst/>
                      </a:prstGeom>
                      <a:ln w="4763">
                        <a:solidFill>
                          <a:srgbClr val="1A1A1A"/>
                        </a:solidFill>
                      </a:ln>
                    </wps:spPr>
                    <wps:bodyPr/>
                  </wps:wsp>
                  <wps:wsp>
                    <wps:cNvPr id="137" name="Katak 137"/>
                    <wps:cNvSpPr txBox="1"/>
                    <wps:spPr>
                      <a:xfrm>
                        <a:off x="305732" y="2644688"/>
                        <a:ext cx="1543626"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Hamkorlarni jalb qilish sektori</w:t>
                          </w:r>
                        </w:p>
                      </w:txbxContent>
                    </wps:txbx>
                    <wps:bodyPr rot="0" vert="horz" wrap="square" lIns="18000" tIns="9000" rIns="18000" bIns="9000" anchor="ctr" anchorCtr="0">
                      <a:noAutofit/>
                    </wps:bodyPr>
                  </wps:wsp>
                  <wps:wsp>
                    <wps:cNvPr id="138" name="Chiziq 138"/>
                    <wps:cNvSpPr/>
                    <wps:spPr>
                      <a:xfrm>
                        <a:off x="271524" y="2706690"/>
                        <a:ext cx="34208" cy="0"/>
                      </a:xfrm>
                      <a:prstGeom prst="line">
                        <a:avLst/>
                      </a:prstGeom>
                      <a:ln w="4763">
                        <a:solidFill>
                          <a:srgbClr val="1A1A1A"/>
                        </a:solidFill>
                      </a:ln>
                    </wps:spPr>
                    <wps:bodyPr/>
                  </wps:wsp>
                  <wps:wsp>
                    <wps:cNvPr id="139" name="Katak 139"/>
                    <wps:cNvSpPr txBox="1"/>
                    <wps:spPr>
                      <a:xfrm>
                        <a:off x="305732" y="2785795"/>
                        <a:ext cx="1543626"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Hamkorlar bilan ishlash sektori</w:t>
                          </w:r>
                        </w:p>
                      </w:txbxContent>
                    </wps:txbx>
                    <wps:bodyPr rot="0" vert="horz" wrap="square" lIns="18000" tIns="9000" rIns="18000" bIns="9000" anchor="ctr" anchorCtr="0">
                      <a:noAutofit/>
                    </wps:bodyPr>
                  </wps:wsp>
                  <wps:wsp>
                    <wps:cNvPr id="140" name="Chiziq 140"/>
                    <wps:cNvSpPr/>
                    <wps:spPr>
                      <a:xfrm>
                        <a:off x="271524" y="2847797"/>
                        <a:ext cx="34208" cy="0"/>
                      </a:xfrm>
                      <a:prstGeom prst="line">
                        <a:avLst/>
                      </a:prstGeom>
                      <a:ln w="4763">
                        <a:solidFill>
                          <a:srgbClr val="1A1A1A"/>
                        </a:solidFill>
                      </a:ln>
                    </wps:spPr>
                    <wps:bodyPr/>
                  </wps:wsp>
                  <wps:wsp>
                    <wps:cNvPr id="141" name="Katak 141"/>
                    <wps:cNvSpPr txBox="1"/>
                    <wps:spPr>
                      <a:xfrm>
                        <a:off x="305732" y="2926902"/>
                        <a:ext cx="1543626"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Hamkorlik operatsiyalari sektori</w:t>
                          </w:r>
                        </w:p>
                      </w:txbxContent>
                    </wps:txbx>
                    <wps:bodyPr rot="0" vert="horz" wrap="square" lIns="18000" tIns="9000" rIns="18000" bIns="9000" anchor="ctr" anchorCtr="0">
                      <a:noAutofit/>
                    </wps:bodyPr>
                  </wps:wsp>
                  <wps:wsp>
                    <wps:cNvPr id="142" name="Chiziq 142"/>
                    <wps:cNvSpPr/>
                    <wps:spPr>
                      <a:xfrm>
                        <a:off x="271524" y="2988904"/>
                        <a:ext cx="34208" cy="0"/>
                      </a:xfrm>
                      <a:prstGeom prst="line">
                        <a:avLst/>
                      </a:prstGeom>
                      <a:ln w="4763">
                        <a:solidFill>
                          <a:srgbClr val="1A1A1A"/>
                        </a:solidFill>
                      </a:ln>
                    </wps:spPr>
                    <wps:bodyPr/>
                  </wps:wsp>
                  <wps:wsp>
                    <wps:cNvPr id="143" name="Chiziq 143"/>
                    <wps:cNvSpPr/>
                    <wps:spPr>
                      <a:xfrm>
                        <a:off x="271524" y="2627584"/>
                        <a:ext cx="0" cy="361320"/>
                      </a:xfrm>
                      <a:prstGeom prst="line">
                        <a:avLst/>
                      </a:prstGeom>
                      <a:ln w="4763">
                        <a:solidFill>
                          <a:srgbClr val="1A1A1A"/>
                        </a:solidFill>
                      </a:ln>
                    </wps:spPr>
                    <wps:bodyPr/>
                  </wps:wsp>
                  <wps:wsp>
                    <wps:cNvPr id="144" name="Katak 144"/>
                    <wps:cNvSpPr txBox="1"/>
                    <wps:spPr>
                      <a:xfrm>
                        <a:off x="233040" y="3074423"/>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Tijorat tahlili bo‘limi</w:t>
                          </w:r>
                        </w:p>
                      </w:txbxContent>
                    </wps:txbx>
                    <wps:bodyPr rot="0" vert="horz" wrap="square" lIns="18000" tIns="9000" rIns="18000" bIns="9000" anchor="ctr" anchorCtr="0">
                      <a:noAutofit/>
                    </wps:bodyPr>
                  </wps:wsp>
                  <wps:wsp>
                    <wps:cNvPr id="145" name="Chiziq 145"/>
                    <wps:cNvSpPr/>
                    <wps:spPr>
                      <a:xfrm>
                        <a:off x="198833" y="3136425"/>
                        <a:ext cx="34208" cy="0"/>
                      </a:xfrm>
                      <a:prstGeom prst="line">
                        <a:avLst/>
                      </a:prstGeom>
                      <a:ln w="4763">
                        <a:solidFill>
                          <a:srgbClr val="1A1A1A"/>
                        </a:solidFill>
                      </a:ln>
                    </wps:spPr>
                    <wps:bodyPr/>
                  </wps:wsp>
                  <wps:wsp>
                    <wps:cNvPr id="146" name="Chiziq 146"/>
                    <wps:cNvSpPr/>
                    <wps:spPr>
                      <a:xfrm>
                        <a:off x="198833" y="1111753"/>
                        <a:ext cx="0" cy="2024672"/>
                      </a:xfrm>
                      <a:prstGeom prst="line">
                        <a:avLst/>
                      </a:prstGeom>
                      <a:ln w="4763">
                        <a:solidFill>
                          <a:srgbClr val="1A1A1A"/>
                        </a:solidFill>
                      </a:ln>
                    </wps:spPr>
                    <wps:bodyPr/>
                  </wps:wsp>
                  <wps:wsp>
                    <wps:cNvPr id="147" name="Chiziq 147"/>
                    <wps:cNvSpPr/>
                    <wps:spPr>
                      <a:xfrm>
                        <a:off x="1973361" y="882988"/>
                        <a:ext cx="0" cy="94071"/>
                      </a:xfrm>
                      <a:prstGeom prst="line">
                        <a:avLst/>
                      </a:prstGeom>
                      <a:ln w="4763">
                        <a:solidFill>
                          <a:srgbClr val="1A1A1A"/>
                        </a:solidFill>
                      </a:ln>
                    </wps:spPr>
                    <wps:bodyPr/>
                  </wps:wsp>
                  <wps:wsp>
                    <wps:cNvPr id="148" name="Katak 148"/>
                    <wps:cNvSpPr txBox="1"/>
                    <wps:spPr>
                      <a:xfrm>
                        <a:off x="1934877" y="977059"/>
                        <a:ext cx="1689009"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Inson resurslari bo‘yicha direktor</w:t>
                          </w:r>
                        </w:p>
                      </w:txbxContent>
                    </wps:txbx>
                    <wps:bodyPr rot="0" vert="horz" wrap="square" lIns="18000" tIns="9000" rIns="18000" bIns="9000" anchor="ctr" anchorCtr="0">
                      <a:noAutofit/>
                    </wps:bodyPr>
                  </wps:wsp>
                  <wps:wsp>
                    <wps:cNvPr id="149" name="Katak 149"/>
                    <wps:cNvSpPr txBox="1"/>
                    <wps:spPr>
                      <a:xfrm>
                        <a:off x="2007569" y="1135270"/>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Kadrlar ish yuritish bo‘limi</w:t>
                          </w:r>
                        </w:p>
                      </w:txbxContent>
                    </wps:txbx>
                    <wps:bodyPr rot="0" vert="horz" wrap="square" lIns="18000" tIns="9000" rIns="18000" bIns="9000" anchor="ctr" anchorCtr="0">
                      <a:noAutofit/>
                    </wps:bodyPr>
                  </wps:wsp>
                  <wps:wsp>
                    <wps:cNvPr id="150" name="Chiziq 150"/>
                    <wps:cNvSpPr/>
                    <wps:spPr>
                      <a:xfrm>
                        <a:off x="1973361" y="1197272"/>
                        <a:ext cx="34208" cy="0"/>
                      </a:xfrm>
                      <a:prstGeom prst="line">
                        <a:avLst/>
                      </a:prstGeom>
                      <a:ln w="4763">
                        <a:solidFill>
                          <a:srgbClr val="1A1A1A"/>
                        </a:solidFill>
                      </a:ln>
                    </wps:spPr>
                    <wps:bodyPr/>
                  </wps:wsp>
                  <wps:wsp>
                    <wps:cNvPr id="151" name="Katak 151"/>
                    <wps:cNvSpPr txBox="1"/>
                    <wps:spPr>
                      <a:xfrm>
                        <a:off x="2007569" y="1282791"/>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Xodimlarni yollash va iste’dodlarni boshqarish bo‘limi</w:t>
                          </w:r>
                        </w:p>
                      </w:txbxContent>
                    </wps:txbx>
                    <wps:bodyPr rot="0" vert="horz" wrap="square" lIns="18000" tIns="9000" rIns="18000" bIns="9000" anchor="ctr" anchorCtr="0">
                      <a:noAutofit/>
                    </wps:bodyPr>
                  </wps:wsp>
                  <wps:wsp>
                    <wps:cNvPr id="152" name="Chiziq 152"/>
                    <wps:cNvSpPr/>
                    <wps:spPr>
                      <a:xfrm>
                        <a:off x="1973361" y="1344793"/>
                        <a:ext cx="34208" cy="0"/>
                      </a:xfrm>
                      <a:prstGeom prst="line">
                        <a:avLst/>
                      </a:prstGeom>
                      <a:ln w="4763">
                        <a:solidFill>
                          <a:srgbClr val="1A1A1A"/>
                        </a:solidFill>
                      </a:ln>
                    </wps:spPr>
                    <wps:bodyPr/>
                  </wps:wsp>
                  <wps:wsp>
                    <wps:cNvPr id="153" name="Katak 153"/>
                    <wps:cNvSpPr txBox="1"/>
                    <wps:spPr>
                      <a:xfrm>
                        <a:off x="2007569" y="1430312"/>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Mehnat samaradorligi va xodimlarni rivojlantirish bo‘limi</w:t>
                          </w:r>
                        </w:p>
                      </w:txbxContent>
                    </wps:txbx>
                    <wps:bodyPr rot="0" vert="horz" wrap="square" lIns="18000" tIns="9000" rIns="18000" bIns="9000" anchor="ctr" anchorCtr="0">
                      <a:noAutofit/>
                    </wps:bodyPr>
                  </wps:wsp>
                  <wps:wsp>
                    <wps:cNvPr id="154" name="Chiziq 154"/>
                    <wps:cNvSpPr/>
                    <wps:spPr>
                      <a:xfrm>
                        <a:off x="1973361" y="1492314"/>
                        <a:ext cx="34208" cy="0"/>
                      </a:xfrm>
                      <a:prstGeom prst="line">
                        <a:avLst/>
                      </a:prstGeom>
                      <a:ln w="4763">
                        <a:solidFill>
                          <a:srgbClr val="1A1A1A"/>
                        </a:solidFill>
                      </a:ln>
                    </wps:spPr>
                    <wps:bodyPr/>
                  </wps:wsp>
                  <wps:wsp>
                    <wps:cNvPr id="155" name="Chiziq 155"/>
                    <wps:cNvSpPr/>
                    <wps:spPr>
                      <a:xfrm>
                        <a:off x="1973361" y="1111753"/>
                        <a:ext cx="0" cy="380561"/>
                      </a:xfrm>
                      <a:prstGeom prst="line">
                        <a:avLst/>
                      </a:prstGeom>
                      <a:ln w="4763">
                        <a:solidFill>
                          <a:srgbClr val="1A1A1A"/>
                        </a:solidFill>
                      </a:ln>
                    </wps:spPr>
                    <wps:bodyPr/>
                  </wps:wsp>
                  <wps:wsp>
                    <wps:cNvPr id="156" name="Chiziq 156"/>
                    <wps:cNvSpPr/>
                    <wps:spPr>
                      <a:xfrm>
                        <a:off x="3747889" y="882988"/>
                        <a:ext cx="0" cy="94071"/>
                      </a:xfrm>
                      <a:prstGeom prst="line">
                        <a:avLst/>
                      </a:prstGeom>
                      <a:ln w="4763">
                        <a:solidFill>
                          <a:srgbClr val="1A1A1A"/>
                        </a:solidFill>
                      </a:ln>
                    </wps:spPr>
                    <wps:bodyPr/>
                  </wps:wsp>
                  <wps:wsp>
                    <wps:cNvPr id="157" name="Katak 157"/>
                    <wps:cNvSpPr txBox="1"/>
                    <wps:spPr>
                      <a:xfrm>
                        <a:off x="3709405" y="977059"/>
                        <a:ext cx="1689009"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Axborot texnologiyalari va raqamlashtirish bo‘limi</w:t>
                          </w:r>
                        </w:p>
                      </w:txbxContent>
                    </wps:txbx>
                    <wps:bodyPr rot="0" vert="horz" wrap="square" lIns="18000" tIns="9000" rIns="18000" bIns="9000" anchor="ctr" anchorCtr="0">
                      <a:noAutofit/>
                    </wps:bodyPr>
                  </wps:wsp>
                  <wps:wsp>
                    <wps:cNvPr id="158" name="Katak 158"/>
                    <wps:cNvSpPr txBox="1"/>
                    <wps:spPr>
                      <a:xfrm>
                        <a:off x="3782097" y="1135270"/>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Axborot tizimlari va integratsiyalar mutaxassisi</w:t>
                          </w:r>
                        </w:p>
                      </w:txbxContent>
                    </wps:txbx>
                    <wps:bodyPr rot="0" vert="horz" wrap="square" lIns="18000" tIns="9000" rIns="18000" bIns="9000" anchor="ctr" anchorCtr="0">
                      <a:noAutofit/>
                    </wps:bodyPr>
                  </wps:wsp>
                  <wps:wsp>
                    <wps:cNvPr id="159" name="Chiziq 159"/>
                    <wps:cNvSpPr/>
                    <wps:spPr>
                      <a:xfrm>
                        <a:off x="3747889" y="1197272"/>
                        <a:ext cx="34208" cy="0"/>
                      </a:xfrm>
                      <a:prstGeom prst="line">
                        <a:avLst/>
                      </a:prstGeom>
                      <a:ln w="4763">
                        <a:solidFill>
                          <a:srgbClr val="1A1A1A"/>
                        </a:solidFill>
                      </a:ln>
                    </wps:spPr>
                    <wps:bodyPr/>
                  </wps:wsp>
                  <wps:wsp>
                    <wps:cNvPr id="160" name="Katak 160"/>
                    <wps:cNvSpPr txBox="1"/>
                    <wps:spPr>
                      <a:xfrm>
                        <a:off x="3782097" y="1282791"/>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Axborot xavfsizligi mutaxassisi</w:t>
                          </w:r>
                        </w:p>
                      </w:txbxContent>
                    </wps:txbx>
                    <wps:bodyPr rot="0" vert="horz" wrap="square" lIns="18000" tIns="9000" rIns="18000" bIns="9000" anchor="ctr" anchorCtr="0">
                      <a:noAutofit/>
                    </wps:bodyPr>
                  </wps:wsp>
                  <wps:wsp>
                    <wps:cNvPr id="161" name="Chiziq 161"/>
                    <wps:cNvSpPr/>
                    <wps:spPr>
                      <a:xfrm>
                        <a:off x="3747889" y="1344793"/>
                        <a:ext cx="34208" cy="0"/>
                      </a:xfrm>
                      <a:prstGeom prst="line">
                        <a:avLst/>
                      </a:prstGeom>
                      <a:ln w="4763">
                        <a:solidFill>
                          <a:srgbClr val="1A1A1A"/>
                        </a:solidFill>
                      </a:ln>
                    </wps:spPr>
                    <wps:bodyPr/>
                  </wps:wsp>
                  <wps:wsp>
                    <wps:cNvPr id="162" name="Katak 162"/>
                    <wps:cNvSpPr txBox="1"/>
                    <wps:spPr>
                      <a:xfrm>
                        <a:off x="3782097" y="1430312"/>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Texnik infratuzilma mutaxassisi</w:t>
                          </w:r>
                        </w:p>
                      </w:txbxContent>
                    </wps:txbx>
                    <wps:bodyPr rot="0" vert="horz" wrap="square" lIns="18000" tIns="9000" rIns="18000" bIns="9000" anchor="ctr" anchorCtr="0">
                      <a:noAutofit/>
                    </wps:bodyPr>
                  </wps:wsp>
                  <wps:wsp>
                    <wps:cNvPr id="163" name="Chiziq 163"/>
                    <wps:cNvSpPr/>
                    <wps:spPr>
                      <a:xfrm>
                        <a:off x="3747889" y="1492314"/>
                        <a:ext cx="34208" cy="0"/>
                      </a:xfrm>
                      <a:prstGeom prst="line">
                        <a:avLst/>
                      </a:prstGeom>
                      <a:ln w="4763">
                        <a:solidFill>
                          <a:srgbClr val="1A1A1A"/>
                        </a:solidFill>
                      </a:ln>
                    </wps:spPr>
                    <wps:bodyPr/>
                  </wps:wsp>
                  <wps:wsp>
                    <wps:cNvPr id="164" name="Chiziq 164"/>
                    <wps:cNvSpPr/>
                    <wps:spPr>
                      <a:xfrm>
                        <a:off x="3747889" y="1111753"/>
                        <a:ext cx="0" cy="380561"/>
                      </a:xfrm>
                      <a:prstGeom prst="line">
                        <a:avLst/>
                      </a:prstGeom>
                      <a:ln w="4763">
                        <a:solidFill>
                          <a:srgbClr val="1A1A1A"/>
                        </a:solidFill>
                      </a:ln>
                    </wps:spPr>
                    <wps:bodyPr/>
                  </wps:wsp>
                  <wps:wsp>
                    <wps:cNvPr id="165" name="Chiziq 165"/>
                    <wps:cNvSpPr/>
                    <wps:spPr>
                      <a:xfrm>
                        <a:off x="5522417" y="882988"/>
                        <a:ext cx="0" cy="94071"/>
                      </a:xfrm>
                      <a:prstGeom prst="line">
                        <a:avLst/>
                      </a:prstGeom>
                      <a:ln w="4763">
                        <a:solidFill>
                          <a:srgbClr val="1A1A1A"/>
                        </a:solidFill>
                      </a:ln>
                    </wps:spPr>
                    <wps:bodyPr/>
                  </wps:wsp>
                  <wps:wsp>
                    <wps:cNvPr id="166" name="Katak 166"/>
                    <wps:cNvSpPr txBox="1"/>
                    <wps:spPr>
                      <a:xfrm>
                        <a:off x="5483933" y="977059"/>
                        <a:ext cx="1689009"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Xo‘jalik va xizmat ko‘rsatish boshqarmasi</w:t>
                          </w:r>
                        </w:p>
                      </w:txbxContent>
                    </wps:txbx>
                    <wps:bodyPr rot="0" vert="horz" wrap="square" lIns="18000" tIns="9000" rIns="18000" bIns="9000" anchor="ctr" anchorCtr="0">
                      <a:noAutofit/>
                    </wps:bodyPr>
                  </wps:wsp>
                  <wps:wsp>
                    <wps:cNvPr id="167" name="Katak 167"/>
                    <wps:cNvSpPr txBox="1"/>
                    <wps:spPr>
                      <a:xfrm>
                        <a:off x="5556625" y="1135270"/>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Elektrik</w:t>
                          </w:r>
                        </w:p>
                      </w:txbxContent>
                    </wps:txbx>
                    <wps:bodyPr rot="0" vert="horz" wrap="square" lIns="18000" tIns="9000" rIns="18000" bIns="9000" anchor="ctr" anchorCtr="0">
                      <a:noAutofit/>
                    </wps:bodyPr>
                  </wps:wsp>
                  <wps:wsp>
                    <wps:cNvPr id="168" name="Chiziq 168"/>
                    <wps:cNvSpPr/>
                    <wps:spPr>
                      <a:xfrm>
                        <a:off x="5522417" y="1197272"/>
                        <a:ext cx="34208" cy="0"/>
                      </a:xfrm>
                      <a:prstGeom prst="line">
                        <a:avLst/>
                      </a:prstGeom>
                      <a:ln w="4763">
                        <a:solidFill>
                          <a:srgbClr val="1A1A1A"/>
                        </a:solidFill>
                      </a:ln>
                    </wps:spPr>
                    <wps:bodyPr/>
                  </wps:wsp>
                  <wps:wsp>
                    <wps:cNvPr id="169" name="Katak 169"/>
                    <wps:cNvSpPr txBox="1"/>
                    <wps:spPr>
                      <a:xfrm>
                        <a:off x="5556625" y="1282791"/>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Suv-kanalizatsiya, isitish va sovutish tizimlari mutaxassisi</w:t>
                          </w:r>
                        </w:p>
                      </w:txbxContent>
                    </wps:txbx>
                    <wps:bodyPr rot="0" vert="horz" wrap="square" lIns="18000" tIns="9000" rIns="18000" bIns="9000" anchor="ctr" anchorCtr="0">
                      <a:noAutofit/>
                    </wps:bodyPr>
                  </wps:wsp>
                  <wps:wsp>
                    <wps:cNvPr id="170" name="Chiziq 170"/>
                    <wps:cNvSpPr/>
                    <wps:spPr>
                      <a:xfrm>
                        <a:off x="5522417" y="1344793"/>
                        <a:ext cx="34208" cy="0"/>
                      </a:xfrm>
                      <a:prstGeom prst="line">
                        <a:avLst/>
                      </a:prstGeom>
                      <a:ln w="4763">
                        <a:solidFill>
                          <a:srgbClr val="1A1A1A"/>
                        </a:solidFill>
                      </a:ln>
                    </wps:spPr>
                    <wps:bodyPr/>
                  </wps:wsp>
                  <wps:wsp>
                    <wps:cNvPr id="171" name="Katak 171"/>
                    <wps:cNvSpPr txBox="1"/>
                    <wps:spPr>
                      <a:xfrm>
                        <a:off x="5556625" y="1430312"/>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Qo‘riqlash xizmati mutaxassisi</w:t>
                          </w:r>
                        </w:p>
                      </w:txbxContent>
                    </wps:txbx>
                    <wps:bodyPr rot="0" vert="horz" wrap="square" lIns="18000" tIns="9000" rIns="18000" bIns="9000" anchor="ctr" anchorCtr="0">
                      <a:noAutofit/>
                    </wps:bodyPr>
                  </wps:wsp>
                  <wps:wsp>
                    <wps:cNvPr id="172" name="Chiziq 172"/>
                    <wps:cNvSpPr/>
                    <wps:spPr>
                      <a:xfrm>
                        <a:off x="5522417" y="1492314"/>
                        <a:ext cx="34208" cy="0"/>
                      </a:xfrm>
                      <a:prstGeom prst="line">
                        <a:avLst/>
                      </a:prstGeom>
                      <a:ln w="4763">
                        <a:solidFill>
                          <a:srgbClr val="1A1A1A"/>
                        </a:solidFill>
                      </a:ln>
                    </wps:spPr>
                    <wps:bodyPr/>
                  </wps:wsp>
                  <wps:wsp>
                    <wps:cNvPr id="173" name="Katak 173"/>
                    <wps:cNvSpPr txBox="1"/>
                    <wps:spPr>
                      <a:xfrm>
                        <a:off x="5556625" y="1577833"/>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Mehnat muhofazasi va yong‘in xavfsizligi mutaxassisi</w:t>
                          </w:r>
                        </w:p>
                      </w:txbxContent>
                    </wps:txbx>
                    <wps:bodyPr rot="0" vert="horz" wrap="square" lIns="18000" tIns="9000" rIns="18000" bIns="9000" anchor="ctr" anchorCtr="0">
                      <a:noAutofit/>
                    </wps:bodyPr>
                  </wps:wsp>
                  <wps:wsp>
                    <wps:cNvPr id="174" name="Chiziq 174"/>
                    <wps:cNvSpPr/>
                    <wps:spPr>
                      <a:xfrm>
                        <a:off x="5522417" y="1639835"/>
                        <a:ext cx="34208" cy="0"/>
                      </a:xfrm>
                      <a:prstGeom prst="line">
                        <a:avLst/>
                      </a:prstGeom>
                      <a:ln w="4763">
                        <a:solidFill>
                          <a:srgbClr val="1A1A1A"/>
                        </a:solidFill>
                      </a:ln>
                    </wps:spPr>
                    <wps:bodyPr/>
                  </wps:wsp>
                  <wps:wsp>
                    <wps:cNvPr id="175" name="Katak 175"/>
                    <wps:cNvSpPr txBox="1"/>
                    <wps:spPr>
                      <a:xfrm>
                        <a:off x="5556625" y="1725354"/>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Ta’minot va xo‘jalik xizmati mutaxassisi</w:t>
                          </w:r>
                        </w:p>
                      </w:txbxContent>
                    </wps:txbx>
                    <wps:bodyPr rot="0" vert="horz" wrap="square" lIns="18000" tIns="9000" rIns="18000" bIns="9000" anchor="ctr" anchorCtr="0">
                      <a:noAutofit/>
                    </wps:bodyPr>
                  </wps:wsp>
                  <wps:wsp>
                    <wps:cNvPr id="176" name="Chiziq 176"/>
                    <wps:cNvSpPr/>
                    <wps:spPr>
                      <a:xfrm>
                        <a:off x="5522417" y="1787356"/>
                        <a:ext cx="34208" cy="0"/>
                      </a:xfrm>
                      <a:prstGeom prst="line">
                        <a:avLst/>
                      </a:prstGeom>
                      <a:ln w="4763">
                        <a:solidFill>
                          <a:srgbClr val="1A1A1A"/>
                        </a:solidFill>
                      </a:ln>
                    </wps:spPr>
                    <wps:bodyPr/>
                  </wps:wsp>
                  <wps:wsp>
                    <wps:cNvPr id="177" name="Katak 177"/>
                    <wps:cNvSpPr txBox="1"/>
                    <wps:spPr>
                      <a:xfrm>
                        <a:off x="5556625" y="1872875"/>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Bog‘bon</w:t>
                          </w:r>
                        </w:p>
                      </w:txbxContent>
                    </wps:txbx>
                    <wps:bodyPr rot="0" vert="horz" wrap="square" lIns="18000" tIns="9000" rIns="18000" bIns="9000" anchor="ctr" anchorCtr="0">
                      <a:noAutofit/>
                    </wps:bodyPr>
                  </wps:wsp>
                  <wps:wsp>
                    <wps:cNvPr id="178" name="Chiziq 178"/>
                    <wps:cNvSpPr/>
                    <wps:spPr>
                      <a:xfrm>
                        <a:off x="5522417" y="1934877"/>
                        <a:ext cx="34208" cy="0"/>
                      </a:xfrm>
                      <a:prstGeom prst="line">
                        <a:avLst/>
                      </a:prstGeom>
                      <a:ln w="4763">
                        <a:solidFill>
                          <a:srgbClr val="1A1A1A"/>
                        </a:solidFill>
                      </a:ln>
                    </wps:spPr>
                    <wps:bodyPr/>
                  </wps:wsp>
                  <wps:wsp>
                    <wps:cNvPr id="179" name="Katak 179"/>
                    <wps:cNvSpPr txBox="1"/>
                    <wps:spPr>
                      <a:xfrm>
                        <a:off x="5556625" y="2020397"/>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Haydovchi</w:t>
                          </w:r>
                        </w:p>
                      </w:txbxContent>
                    </wps:txbx>
                    <wps:bodyPr rot="0" vert="horz" wrap="square" lIns="18000" tIns="9000" rIns="18000" bIns="9000" anchor="ctr" anchorCtr="0">
                      <a:noAutofit/>
                    </wps:bodyPr>
                  </wps:wsp>
                  <wps:wsp>
                    <wps:cNvPr id="180" name="Chiziq 180"/>
                    <wps:cNvSpPr/>
                    <wps:spPr>
                      <a:xfrm>
                        <a:off x="5522417" y="2082398"/>
                        <a:ext cx="34208" cy="0"/>
                      </a:xfrm>
                      <a:prstGeom prst="line">
                        <a:avLst/>
                      </a:prstGeom>
                      <a:ln w="4763">
                        <a:solidFill>
                          <a:srgbClr val="1A1A1A"/>
                        </a:solidFill>
                      </a:ln>
                    </wps:spPr>
                    <wps:bodyPr/>
                  </wps:wsp>
                  <wps:wsp>
                    <wps:cNvPr id="181" name="Katak 181"/>
                    <wps:cNvSpPr txBox="1"/>
                    <wps:spPr>
                      <a:xfrm>
                        <a:off x="5556625" y="2167918"/>
                        <a:ext cx="161631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Yordamchi ishchi</w:t>
                          </w:r>
                        </w:p>
                      </w:txbxContent>
                    </wps:txbx>
                    <wps:bodyPr rot="0" vert="horz" wrap="square" lIns="18000" tIns="9000" rIns="18000" bIns="9000" anchor="ctr" anchorCtr="0">
                      <a:noAutofit/>
                    </wps:bodyPr>
                  </wps:wsp>
                  <wps:wsp>
                    <wps:cNvPr id="182" name="Chiziq 182"/>
                    <wps:cNvSpPr/>
                    <wps:spPr>
                      <a:xfrm>
                        <a:off x="5522417" y="2229919"/>
                        <a:ext cx="34208" cy="0"/>
                      </a:xfrm>
                      <a:prstGeom prst="line">
                        <a:avLst/>
                      </a:prstGeom>
                      <a:ln w="4763">
                        <a:solidFill>
                          <a:srgbClr val="1A1A1A"/>
                        </a:solidFill>
                      </a:ln>
                    </wps:spPr>
                    <wps:bodyPr/>
                  </wps:wsp>
                  <wps:wsp>
                    <wps:cNvPr id="183" name="Chiziq 183"/>
                    <wps:cNvSpPr/>
                    <wps:spPr>
                      <a:xfrm>
                        <a:off x="5522417" y="1111753"/>
                        <a:ext cx="0" cy="1118167"/>
                      </a:xfrm>
                      <a:prstGeom prst="line">
                        <a:avLst/>
                      </a:prstGeom>
                      <a:ln w="4763">
                        <a:solidFill>
                          <a:srgbClr val="1A1A1A"/>
                        </a:solidFill>
                      </a:ln>
                    </wps:spPr>
                    <wps:bodyPr/>
                  </wps:wsp>
                  <wps:wsp>
                    <wps:cNvPr id="184" name="Chiziq 184"/>
                    <wps:cNvSpPr/>
                    <wps:spPr>
                      <a:xfrm>
                        <a:off x="8038826" y="882988"/>
                        <a:ext cx="0" cy="94071"/>
                      </a:xfrm>
                      <a:prstGeom prst="line">
                        <a:avLst/>
                      </a:prstGeom>
                      <a:ln w="4763">
                        <a:solidFill>
                          <a:srgbClr val="1A1A1A"/>
                        </a:solidFill>
                      </a:ln>
                    </wps:spPr>
                    <wps:bodyPr/>
                  </wps:wsp>
                  <wps:wsp>
                    <wps:cNvPr id="185" name="Katak 185"/>
                    <wps:cNvSpPr txBox="1"/>
                    <wps:spPr>
                      <a:xfrm>
                        <a:off x="7258462" y="977059"/>
                        <a:ext cx="1560730" cy="19241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Yurist</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yuridik xizmat · shartnoma ekspertizasi · muvofiqlik nazorati</w:t>
                          </w:r>
                        </w:p>
                      </w:txbxContent>
                    </wps:txbx>
                    <wps:bodyPr rot="0" vert="horz" wrap="square" lIns="18000" tIns="9000" rIns="18000" bIns="9000" anchor="ctr" anchorCtr="0">
                      <a:noAutofit/>
                    </wps:bodyPr>
                  </wps:wsp>
                  <wps:wsp>
                    <wps:cNvPr id="186" name="Chiziq 186"/>
                    <wps:cNvSpPr/>
                    <wps:spPr>
                      <a:xfrm>
                        <a:off x="4489770" y="882988"/>
                        <a:ext cx="0" cy="2507857"/>
                      </a:xfrm>
                      <a:prstGeom prst="line">
                        <a:avLst/>
                      </a:prstGeom>
                      <a:ln w="4763">
                        <a:solidFill>
                          <a:srgbClr val="1A1A1A"/>
                        </a:solidFill>
                      </a:ln>
                    </wps:spPr>
                    <wps:bodyPr/>
                  </wps:wsp>
                  <wps:wsp>
                    <wps:cNvPr id="187" name="Katak 187"/>
                    <wps:cNvSpPr txBox="1"/>
                    <wps:spPr>
                      <a:xfrm>
                        <a:off x="3634576" y="3390845"/>
                        <a:ext cx="1710389"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REKTOR</w:t>
                          </w:r>
                        </w:p>
                      </w:txbxContent>
                    </wps:txbx>
                    <wps:bodyPr rot="0" vert="horz" wrap="square" lIns="18000" tIns="9000" rIns="18000" bIns="9000" anchor="ctr" anchorCtr="0">
                      <a:noAutofit/>
                    </wps:bodyPr>
                  </wps:wsp>
                  <wps:wsp>
                    <wps:cNvPr id="188" name="Katak 188"/>
                    <wps:cNvSpPr txBox="1"/>
                    <wps:spPr>
                      <a:xfrm>
                        <a:off x="2137986" y="3369465"/>
                        <a:ext cx="1924187" cy="181729"/>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Rektor maslahatchisi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shtab lavozimi — chiziqli vakolatga ega emas</w:t>
                          </w:r>
                        </w:p>
                      </w:txbxContent>
                    </wps:txbx>
                    <wps:bodyPr rot="0" vert="horz" wrap="square" lIns="18000" tIns="9000" rIns="18000" bIns="9000" anchor="ctr" anchorCtr="0">
                      <a:noAutofit/>
                    </wps:bodyPr>
                  </wps:wsp>
                  <wps:wsp>
                    <wps:cNvPr id="189" name="Chiziq 189"/>
                    <wps:cNvSpPr/>
                    <wps:spPr>
                      <a:xfrm>
                        <a:off x="3634576" y="3458192"/>
                        <a:ext cx="427597" cy="0"/>
                      </a:xfrm>
                      <a:prstGeom prst="line">
                        <a:avLst/>
                      </a:prstGeom>
                      <a:ln w="4763">
                        <a:solidFill>
                          <a:srgbClr val="1A1A1A"/>
                        </a:solidFill>
                        <a:prstDash val="dash"/>
                      </a:ln>
                    </wps:spPr>
                    <wps:bodyPr/>
                  </wps:wsp>
                  <wps:wsp>
                    <wps:cNvPr id="190" name="Chiziq 190"/>
                    <wps:cNvSpPr/>
                    <wps:spPr>
                      <a:xfrm>
                        <a:off x="4489770" y="3525538"/>
                        <a:ext cx="0" cy="98347"/>
                      </a:xfrm>
                      <a:prstGeom prst="line">
                        <a:avLst/>
                      </a:prstGeom>
                      <a:ln w="4763">
                        <a:solidFill>
                          <a:srgbClr val="1A1A1A"/>
                        </a:solidFill>
                      </a:ln>
                    </wps:spPr>
                    <wps:bodyPr/>
                  </wps:wsp>
                  <wps:wsp>
                    <wps:cNvPr id="191" name="Chiziq 191"/>
                    <wps:cNvSpPr/>
                    <wps:spPr>
                      <a:xfrm>
                        <a:off x="198833" y="3623886"/>
                        <a:ext cx="6627756" cy="0"/>
                      </a:xfrm>
                      <a:prstGeom prst="line">
                        <a:avLst/>
                      </a:prstGeom>
                      <a:ln w="4763">
                        <a:solidFill>
                          <a:srgbClr val="1A1A1A"/>
                        </a:solidFill>
                      </a:ln>
                    </wps:spPr>
                    <wps:bodyPr/>
                  </wps:wsp>
                  <wps:wsp>
                    <wps:cNvPr id="192" name="Chiziq 192"/>
                    <wps:cNvSpPr/>
                    <wps:spPr>
                      <a:xfrm>
                        <a:off x="198833" y="3623886"/>
                        <a:ext cx="0" cy="89795"/>
                      </a:xfrm>
                      <a:prstGeom prst="line">
                        <a:avLst/>
                      </a:prstGeom>
                      <a:ln w="4763">
                        <a:solidFill>
                          <a:srgbClr val="1A1A1A"/>
                        </a:solidFill>
                      </a:ln>
                    </wps:spPr>
                    <wps:bodyPr/>
                  </wps:wsp>
                  <wps:wsp>
                    <wps:cNvPr id="193" name="Katak 193"/>
                    <wps:cNvSpPr txBox="1"/>
                    <wps:spPr>
                      <a:xfrm>
                        <a:off x="160349" y="3713681"/>
                        <a:ext cx="2137986"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Yoshlar masalalari bo‘yicha prorektor</w:t>
                          </w:r>
                        </w:p>
                      </w:txbxContent>
                    </wps:txbx>
                    <wps:bodyPr rot="0" vert="horz" wrap="square" lIns="18000" tIns="9000" rIns="18000" bIns="9000" anchor="ctr" anchorCtr="0">
                      <a:noAutofit/>
                    </wps:bodyPr>
                  </wps:wsp>
                  <wps:wsp>
                    <wps:cNvPr id="194" name="Katak 194"/>
                    <wps:cNvSpPr txBox="1"/>
                    <wps:spPr>
                      <a:xfrm>
                        <a:off x="233040" y="3871892"/>
                        <a:ext cx="206529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Yoshlar bilan ishlash, sport va sog‘lomlashtirish bo‘limi</w:t>
                          </w:r>
                        </w:p>
                      </w:txbxContent>
                    </wps:txbx>
                    <wps:bodyPr rot="0" vert="horz" wrap="square" lIns="18000" tIns="9000" rIns="18000" bIns="9000" anchor="ctr" anchorCtr="0">
                      <a:noAutofit/>
                    </wps:bodyPr>
                  </wps:wsp>
                  <wps:wsp>
                    <wps:cNvPr id="195" name="Chiziq 195"/>
                    <wps:cNvSpPr/>
                    <wps:spPr>
                      <a:xfrm>
                        <a:off x="198833" y="3933894"/>
                        <a:ext cx="34208" cy="0"/>
                      </a:xfrm>
                      <a:prstGeom prst="line">
                        <a:avLst/>
                      </a:prstGeom>
                      <a:ln w="4763">
                        <a:solidFill>
                          <a:srgbClr val="1A1A1A"/>
                        </a:solidFill>
                      </a:ln>
                    </wps:spPr>
                    <wps:bodyPr/>
                  </wps:wsp>
                  <wps:wsp>
                    <wps:cNvPr id="196" name="Katak 196"/>
                    <wps:cNvSpPr txBox="1"/>
                    <wps:spPr>
                      <a:xfrm>
                        <a:off x="233040" y="4019413"/>
                        <a:ext cx="206529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Talabalarni turar joy bilan ta’minlash bo‘limi</w:t>
                          </w:r>
                        </w:p>
                      </w:txbxContent>
                    </wps:txbx>
                    <wps:bodyPr rot="0" vert="horz" wrap="square" lIns="18000" tIns="9000" rIns="18000" bIns="9000" anchor="ctr" anchorCtr="0">
                      <a:noAutofit/>
                    </wps:bodyPr>
                  </wps:wsp>
                  <wps:wsp>
                    <wps:cNvPr id="197" name="Chiziq 197"/>
                    <wps:cNvSpPr/>
                    <wps:spPr>
                      <a:xfrm>
                        <a:off x="198833" y="4081415"/>
                        <a:ext cx="34208" cy="0"/>
                      </a:xfrm>
                      <a:prstGeom prst="line">
                        <a:avLst/>
                      </a:prstGeom>
                      <a:ln w="4763">
                        <a:solidFill>
                          <a:srgbClr val="1A1A1A"/>
                        </a:solidFill>
                      </a:ln>
                    </wps:spPr>
                    <wps:bodyPr/>
                  </wps:wsp>
                  <wps:wsp>
                    <wps:cNvPr id="198" name="Katak 198"/>
                    <wps:cNvSpPr txBox="1"/>
                    <wps:spPr>
                      <a:xfrm>
                        <a:off x="233040" y="4166934"/>
                        <a:ext cx="206529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Karyera va bitiruvchilar markazi</w:t>
                          </w:r>
                        </w:p>
                      </w:txbxContent>
                    </wps:txbx>
                    <wps:bodyPr rot="0" vert="horz" wrap="square" lIns="18000" tIns="9000" rIns="18000" bIns="9000" anchor="ctr" anchorCtr="0">
                      <a:noAutofit/>
                    </wps:bodyPr>
                  </wps:wsp>
                  <wps:wsp>
                    <wps:cNvPr id="199" name="Chiziq 199"/>
                    <wps:cNvSpPr/>
                    <wps:spPr>
                      <a:xfrm>
                        <a:off x="198833" y="4228936"/>
                        <a:ext cx="34208" cy="0"/>
                      </a:xfrm>
                      <a:prstGeom prst="line">
                        <a:avLst/>
                      </a:prstGeom>
                      <a:ln w="4763">
                        <a:solidFill>
                          <a:srgbClr val="1A1A1A"/>
                        </a:solidFill>
                      </a:ln>
                    </wps:spPr>
                    <wps:bodyPr/>
                  </wps:wsp>
                  <wps:wsp>
                    <wps:cNvPr id="200" name="Katak 200"/>
                    <wps:cNvSpPr txBox="1"/>
                    <wps:spPr>
                      <a:xfrm>
                        <a:off x="233040" y="4314455"/>
                        <a:ext cx="206529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Marketing bo‘limi (grantlar bilan ishlash bo‘yicha mutaxassis)</w:t>
                          </w:r>
                        </w:p>
                      </w:txbxContent>
                    </wps:txbx>
                    <wps:bodyPr rot="0" vert="horz" wrap="square" lIns="18000" tIns="9000" rIns="18000" bIns="9000" anchor="ctr" anchorCtr="0">
                      <a:noAutofit/>
                    </wps:bodyPr>
                  </wps:wsp>
                  <wps:wsp>
                    <wps:cNvPr id="201" name="Chiziq 201"/>
                    <wps:cNvSpPr/>
                    <wps:spPr>
                      <a:xfrm>
                        <a:off x="198833" y="4376457"/>
                        <a:ext cx="34208" cy="0"/>
                      </a:xfrm>
                      <a:prstGeom prst="line">
                        <a:avLst/>
                      </a:prstGeom>
                      <a:ln w="4763">
                        <a:solidFill>
                          <a:srgbClr val="1A1A1A"/>
                        </a:solidFill>
                      </a:ln>
                    </wps:spPr>
                    <wps:bodyPr/>
                  </wps:wsp>
                  <wps:wsp>
                    <wps:cNvPr id="202" name="Katak 202"/>
                    <wps:cNvSpPr txBox="1"/>
                    <wps:spPr>
                      <a:xfrm>
                        <a:off x="233040" y="4461976"/>
                        <a:ext cx="206529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Tyutorlar kengashi</w:t>
                          </w:r>
                        </w:p>
                      </w:txbxContent>
                    </wps:txbx>
                    <wps:bodyPr rot="0" vert="horz" wrap="square" lIns="18000" tIns="9000" rIns="18000" bIns="9000" anchor="ctr" anchorCtr="0">
                      <a:noAutofit/>
                    </wps:bodyPr>
                  </wps:wsp>
                  <wps:wsp>
                    <wps:cNvPr id="203" name="Chiziq 203"/>
                    <wps:cNvSpPr/>
                    <wps:spPr>
                      <a:xfrm>
                        <a:off x="198833" y="4523978"/>
                        <a:ext cx="34208" cy="0"/>
                      </a:xfrm>
                      <a:prstGeom prst="line">
                        <a:avLst/>
                      </a:prstGeom>
                      <a:ln w="4763">
                        <a:solidFill>
                          <a:srgbClr val="1A1A1A"/>
                        </a:solidFill>
                      </a:ln>
                    </wps:spPr>
                    <wps:bodyPr/>
                  </wps:wsp>
                  <wps:wsp>
                    <wps:cNvPr id="204" name="Katak 204"/>
                    <wps:cNvSpPr txBox="1"/>
                    <wps:spPr>
                      <a:xfrm>
                        <a:off x="233040" y="4609497"/>
                        <a:ext cx="206529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Yoshlar media markazi</w:t>
                          </w:r>
                        </w:p>
                      </w:txbxContent>
                    </wps:txbx>
                    <wps:bodyPr rot="0" vert="horz" wrap="square" lIns="18000" tIns="9000" rIns="18000" bIns="9000" anchor="ctr" anchorCtr="0">
                      <a:noAutofit/>
                    </wps:bodyPr>
                  </wps:wsp>
                  <wps:wsp>
                    <wps:cNvPr id="205" name="Chiziq 205"/>
                    <wps:cNvSpPr/>
                    <wps:spPr>
                      <a:xfrm>
                        <a:off x="198833" y="4671499"/>
                        <a:ext cx="34208" cy="0"/>
                      </a:xfrm>
                      <a:prstGeom prst="line">
                        <a:avLst/>
                      </a:prstGeom>
                      <a:ln w="4763">
                        <a:solidFill>
                          <a:srgbClr val="1A1A1A"/>
                        </a:solidFill>
                      </a:ln>
                    </wps:spPr>
                    <wps:bodyPr/>
                  </wps:wsp>
                  <wps:wsp>
                    <wps:cNvPr id="206" name="Katak 206"/>
                    <wps:cNvSpPr txBox="1"/>
                    <wps:spPr>
                      <a:xfrm>
                        <a:off x="233040" y="4757018"/>
                        <a:ext cx="206529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Kichik bosmaxona</w:t>
                          </w:r>
                        </w:p>
                      </w:txbxContent>
                    </wps:txbx>
                    <wps:bodyPr rot="0" vert="horz" wrap="square" lIns="18000" tIns="9000" rIns="18000" bIns="9000" anchor="ctr" anchorCtr="0">
                      <a:noAutofit/>
                    </wps:bodyPr>
                  </wps:wsp>
                  <wps:wsp>
                    <wps:cNvPr id="207" name="Chiziq 207"/>
                    <wps:cNvSpPr/>
                    <wps:spPr>
                      <a:xfrm>
                        <a:off x="198833" y="4819020"/>
                        <a:ext cx="34208" cy="0"/>
                      </a:xfrm>
                      <a:prstGeom prst="line">
                        <a:avLst/>
                      </a:prstGeom>
                      <a:ln w="4763">
                        <a:solidFill>
                          <a:srgbClr val="1A1A1A"/>
                        </a:solidFill>
                      </a:ln>
                    </wps:spPr>
                    <wps:bodyPr/>
                  </wps:wsp>
                  <wps:wsp>
                    <wps:cNvPr id="208" name="Katak 208"/>
                    <wps:cNvSpPr txBox="1"/>
                    <wps:spPr>
                      <a:xfrm>
                        <a:off x="233040" y="4904539"/>
                        <a:ext cx="206529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Ishlab chiqarish va ilm-fan hamkorligi markazi (Texnopolis)</w:t>
                          </w:r>
                        </w:p>
                      </w:txbxContent>
                    </wps:txbx>
                    <wps:bodyPr rot="0" vert="horz" wrap="square" lIns="18000" tIns="9000" rIns="18000" bIns="9000" anchor="ctr" anchorCtr="0">
                      <a:noAutofit/>
                    </wps:bodyPr>
                  </wps:wsp>
                  <wps:wsp>
                    <wps:cNvPr id="209" name="Chiziq 209"/>
                    <wps:cNvSpPr/>
                    <wps:spPr>
                      <a:xfrm>
                        <a:off x="198833" y="4966541"/>
                        <a:ext cx="34208" cy="0"/>
                      </a:xfrm>
                      <a:prstGeom prst="line">
                        <a:avLst/>
                      </a:prstGeom>
                      <a:ln w="4763">
                        <a:solidFill>
                          <a:srgbClr val="1A1A1A"/>
                        </a:solidFill>
                      </a:ln>
                    </wps:spPr>
                    <wps:bodyPr/>
                  </wps:wsp>
                  <wps:wsp>
                    <wps:cNvPr id="210" name="Chiziq 210"/>
                    <wps:cNvSpPr/>
                    <wps:spPr>
                      <a:xfrm>
                        <a:off x="198833" y="3848374"/>
                        <a:ext cx="0" cy="1118167"/>
                      </a:xfrm>
                      <a:prstGeom prst="line">
                        <a:avLst/>
                      </a:prstGeom>
                      <a:ln w="4763">
                        <a:solidFill>
                          <a:srgbClr val="1A1A1A"/>
                        </a:solidFill>
                      </a:ln>
                    </wps:spPr>
                    <wps:bodyPr/>
                  </wps:wsp>
                  <wps:wsp>
                    <wps:cNvPr id="211" name="Chiziq 211"/>
                    <wps:cNvSpPr/>
                    <wps:spPr>
                      <a:xfrm>
                        <a:off x="6826588" y="3623886"/>
                        <a:ext cx="0" cy="89795"/>
                      </a:xfrm>
                      <a:prstGeom prst="line">
                        <a:avLst/>
                      </a:prstGeom>
                      <a:ln w="4763">
                        <a:solidFill>
                          <a:srgbClr val="1A1A1A"/>
                        </a:solidFill>
                      </a:ln>
                    </wps:spPr>
                    <wps:bodyPr/>
                  </wps:wsp>
                  <wps:wsp>
                    <wps:cNvPr id="212" name="Katak 212"/>
                    <wps:cNvSpPr txBox="1"/>
                    <wps:spPr>
                      <a:xfrm>
                        <a:off x="6788105" y="3713681"/>
                        <a:ext cx="2031086"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Rektorga bevosita bo‘ysunuvchi bo‘linmalar</w:t>
                          </w:r>
                        </w:p>
                      </w:txbxContent>
                    </wps:txbx>
                    <wps:bodyPr rot="0" vert="horz" wrap="square" lIns="18000" tIns="9000" rIns="18000" bIns="9000" anchor="ctr" anchorCtr="0">
                      <a:noAutofit/>
                    </wps:bodyPr>
                  </wps:wsp>
                  <wps:wsp>
                    <wps:cNvPr id="213" name="Katak 213"/>
                    <wps:cNvSpPr txBox="1"/>
                    <wps:spPr>
                      <a:xfrm>
                        <a:off x="6860796" y="3871892"/>
                        <a:ext cx="1958395"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Axborot-resurs markazi (kutubxona)</w:t>
                          </w:r>
                        </w:p>
                      </w:txbxContent>
                    </wps:txbx>
                    <wps:bodyPr rot="0" vert="horz" wrap="square" lIns="18000" tIns="9000" rIns="18000" bIns="9000" anchor="ctr" anchorCtr="0">
                      <a:noAutofit/>
                    </wps:bodyPr>
                  </wps:wsp>
                  <wps:wsp>
                    <wps:cNvPr id="214" name="Chiziq 214"/>
                    <wps:cNvSpPr/>
                    <wps:spPr>
                      <a:xfrm>
                        <a:off x="6826588" y="3933894"/>
                        <a:ext cx="34208" cy="0"/>
                      </a:xfrm>
                      <a:prstGeom prst="line">
                        <a:avLst/>
                      </a:prstGeom>
                      <a:ln w="4763">
                        <a:solidFill>
                          <a:srgbClr val="1A1A1A"/>
                        </a:solidFill>
                      </a:ln>
                    </wps:spPr>
                    <wps:bodyPr/>
                  </wps:wsp>
                  <wps:wsp>
                    <wps:cNvPr id="215" name="Katak 215"/>
                    <wps:cNvSpPr txBox="1"/>
                    <wps:spPr>
                      <a:xfrm>
                        <a:off x="6860796" y="4019413"/>
                        <a:ext cx="1958395"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Ilmiy kotib</w:t>
                          </w:r>
                        </w:p>
                      </w:txbxContent>
                    </wps:txbx>
                    <wps:bodyPr rot="0" vert="horz" wrap="square" lIns="18000" tIns="9000" rIns="18000" bIns="9000" anchor="ctr" anchorCtr="0">
                      <a:noAutofit/>
                    </wps:bodyPr>
                  </wps:wsp>
                  <wps:wsp>
                    <wps:cNvPr id="216" name="Chiziq 216"/>
                    <wps:cNvSpPr/>
                    <wps:spPr>
                      <a:xfrm>
                        <a:off x="6826588" y="4081415"/>
                        <a:ext cx="34208" cy="0"/>
                      </a:xfrm>
                      <a:prstGeom prst="line">
                        <a:avLst/>
                      </a:prstGeom>
                      <a:ln w="4763">
                        <a:solidFill>
                          <a:srgbClr val="1A1A1A"/>
                        </a:solidFill>
                      </a:ln>
                    </wps:spPr>
                    <wps:bodyPr/>
                  </wps:wsp>
                  <wps:wsp>
                    <wps:cNvPr id="217" name="Katak 217"/>
                    <wps:cNvSpPr txBox="1"/>
                    <wps:spPr>
                      <a:xfrm>
                        <a:off x="6860796" y="4166934"/>
                        <a:ext cx="1958395"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Matbuot xizmati</w:t>
                          </w:r>
                        </w:p>
                      </w:txbxContent>
                    </wps:txbx>
                    <wps:bodyPr rot="0" vert="horz" wrap="square" lIns="18000" tIns="9000" rIns="18000" bIns="9000" anchor="ctr" anchorCtr="0">
                      <a:noAutofit/>
                    </wps:bodyPr>
                  </wps:wsp>
                  <wps:wsp>
                    <wps:cNvPr id="218" name="Chiziq 218"/>
                    <wps:cNvSpPr/>
                    <wps:spPr>
                      <a:xfrm>
                        <a:off x="6826588" y="4228936"/>
                        <a:ext cx="34208" cy="0"/>
                      </a:xfrm>
                      <a:prstGeom prst="line">
                        <a:avLst/>
                      </a:prstGeom>
                      <a:ln w="4763">
                        <a:solidFill>
                          <a:srgbClr val="1A1A1A"/>
                        </a:solidFill>
                      </a:ln>
                    </wps:spPr>
                    <wps:bodyPr/>
                  </wps:wsp>
                  <wps:wsp>
                    <wps:cNvPr id="219" name="Katak 219"/>
                    <wps:cNvSpPr txBox="1"/>
                    <wps:spPr>
                      <a:xfrm>
                        <a:off x="6860796" y="4314455"/>
                        <a:ext cx="1958395"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Ta’lim sifati nazorati bo‘limi</w:t>
                          </w:r>
                        </w:p>
                      </w:txbxContent>
                    </wps:txbx>
                    <wps:bodyPr rot="0" vert="horz" wrap="square" lIns="18000" tIns="9000" rIns="18000" bIns="9000" anchor="ctr" anchorCtr="0">
                      <a:noAutofit/>
                    </wps:bodyPr>
                  </wps:wsp>
                  <wps:wsp>
                    <wps:cNvPr id="220" name="Chiziq 220"/>
                    <wps:cNvSpPr/>
                    <wps:spPr>
                      <a:xfrm>
                        <a:off x="6826588" y="4376457"/>
                        <a:ext cx="34208" cy="0"/>
                      </a:xfrm>
                      <a:prstGeom prst="line">
                        <a:avLst/>
                      </a:prstGeom>
                      <a:ln w="4763">
                        <a:solidFill>
                          <a:srgbClr val="1A1A1A"/>
                        </a:solidFill>
                      </a:ln>
                    </wps:spPr>
                    <wps:bodyPr/>
                  </wps:wsp>
                  <wps:wsp>
                    <wps:cNvPr id="221" name="Chiziq 221"/>
                    <wps:cNvSpPr/>
                    <wps:spPr>
                      <a:xfrm>
                        <a:off x="6826588" y="3848374"/>
                        <a:ext cx="0" cy="528082"/>
                      </a:xfrm>
                      <a:prstGeom prst="line">
                        <a:avLst/>
                      </a:prstGeom>
                      <a:ln w="4763">
                        <a:solidFill>
                          <a:srgbClr val="1A1A1A"/>
                        </a:solidFill>
                      </a:ln>
                    </wps:spPr>
                    <wps:bodyPr/>
                  </wps:wsp>
                  <wps:wsp>
                    <wps:cNvPr id="222" name="Chiziq 222"/>
                    <wps:cNvSpPr/>
                    <wps:spPr>
                      <a:xfrm>
                        <a:off x="4516495" y="3623886"/>
                        <a:ext cx="0" cy="89795"/>
                      </a:xfrm>
                      <a:prstGeom prst="line">
                        <a:avLst/>
                      </a:prstGeom>
                      <a:ln w="4763">
                        <a:solidFill>
                          <a:srgbClr val="1A1A1A"/>
                        </a:solidFill>
                      </a:ln>
                    </wps:spPr>
                    <wps:bodyPr/>
                  </wps:wsp>
                  <wps:wsp>
                    <wps:cNvPr id="223" name="Katak 223"/>
                    <wps:cNvSpPr txBox="1"/>
                    <wps:spPr>
                      <a:xfrm>
                        <a:off x="2405234" y="3713681"/>
                        <a:ext cx="4222522"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Akademik faoliyat, ilmiy innovatsiyalar va xalqaro hamkorlik masalalari bo‘yicha prorektor</w:t>
                          </w:r>
                        </w:p>
                      </w:txbxContent>
                    </wps:txbx>
                    <wps:bodyPr rot="0" vert="horz" wrap="square" lIns="18000" tIns="9000" rIns="18000" bIns="9000" anchor="ctr" anchorCtr="0">
                      <a:noAutofit/>
                    </wps:bodyPr>
                  </wps:wsp>
                  <wps:wsp>
                    <wps:cNvPr id="224" name="Chiziq 224"/>
                    <wps:cNvSpPr/>
                    <wps:spPr>
                      <a:xfrm>
                        <a:off x="2443718" y="3848374"/>
                        <a:ext cx="0" cy="55588"/>
                      </a:xfrm>
                      <a:prstGeom prst="line">
                        <a:avLst/>
                      </a:prstGeom>
                      <a:ln w="4763">
                        <a:solidFill>
                          <a:srgbClr val="1A1A1A"/>
                        </a:solidFill>
                      </a:ln>
                    </wps:spPr>
                    <wps:bodyPr/>
                  </wps:wsp>
                  <wps:wsp>
                    <wps:cNvPr id="225" name="Chiziq 225"/>
                    <wps:cNvSpPr/>
                    <wps:spPr>
                      <a:xfrm>
                        <a:off x="2443718" y="3903962"/>
                        <a:ext cx="2180745" cy="0"/>
                      </a:xfrm>
                      <a:prstGeom prst="line">
                        <a:avLst/>
                      </a:prstGeom>
                      <a:ln w="4763">
                        <a:solidFill>
                          <a:srgbClr val="1A1A1A"/>
                        </a:solidFill>
                      </a:ln>
                    </wps:spPr>
                    <wps:bodyPr/>
                  </wps:wsp>
                  <wps:wsp>
                    <wps:cNvPr id="226" name="Katak 226"/>
                    <wps:cNvSpPr txBox="1"/>
                    <wps:spPr>
                      <a:xfrm>
                        <a:off x="2477925" y="3927480"/>
                        <a:ext cx="2009707"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Registrator ofisi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registrator ofisi direktori</w:t>
                          </w:r>
                        </w:p>
                      </w:txbxContent>
                    </wps:txbx>
                    <wps:bodyPr rot="0" vert="horz" wrap="square" lIns="18000" tIns="9000" rIns="18000" bIns="9000" anchor="ctr" anchorCtr="0">
                      <a:noAutofit/>
                    </wps:bodyPr>
                  </wps:wsp>
                  <wps:wsp>
                    <wps:cNvPr id="227" name="Chiziq 227"/>
                    <wps:cNvSpPr/>
                    <wps:spPr>
                      <a:xfrm>
                        <a:off x="2443718" y="4018344"/>
                        <a:ext cx="34208" cy="0"/>
                      </a:xfrm>
                      <a:prstGeom prst="line">
                        <a:avLst/>
                      </a:prstGeom>
                      <a:ln w="4763">
                        <a:solidFill>
                          <a:srgbClr val="1A1A1A"/>
                        </a:solidFill>
                      </a:ln>
                    </wps:spPr>
                    <wps:bodyPr/>
                  </wps:wsp>
                  <wps:wsp>
                    <wps:cNvPr id="228" name="Katak 228"/>
                    <wps:cNvSpPr txBox="1"/>
                    <wps:spPr>
                      <a:xfrm>
                        <a:off x="2550617" y="4126312"/>
                        <a:ext cx="1937015"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Xizmat ko‘rsatish bo‘limi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bevosita xizmat qismi</w:t>
                          </w:r>
                        </w:p>
                      </w:txbxContent>
                    </wps:txbx>
                    <wps:bodyPr rot="0" vert="horz" wrap="square" lIns="18000" tIns="9000" rIns="18000" bIns="9000" anchor="ctr" anchorCtr="0">
                      <a:noAutofit/>
                    </wps:bodyPr>
                  </wps:wsp>
                  <wps:wsp>
                    <wps:cNvPr id="229" name="Chiziq 229"/>
                    <wps:cNvSpPr/>
                    <wps:spPr>
                      <a:xfrm>
                        <a:off x="2516409" y="4217177"/>
                        <a:ext cx="34208" cy="0"/>
                      </a:xfrm>
                      <a:prstGeom prst="line">
                        <a:avLst/>
                      </a:prstGeom>
                      <a:ln w="4763">
                        <a:solidFill>
                          <a:srgbClr val="1A1A1A"/>
                        </a:solidFill>
                      </a:ln>
                    </wps:spPr>
                    <wps:bodyPr/>
                  </wps:wsp>
                  <wps:wsp>
                    <wps:cNvPr id="230" name="Katak 230"/>
                    <wps:cNvSpPr txBox="1"/>
                    <wps:spPr>
                      <a:xfrm>
                        <a:off x="2623308" y="4325145"/>
                        <a:ext cx="186432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Talabalarga xizmat ko‘rsatish sektori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menejerlar — [__] nafar</w:t>
                          </w:r>
                        </w:p>
                      </w:txbxContent>
                    </wps:txbx>
                    <wps:bodyPr rot="0" vert="horz" wrap="square" lIns="18000" tIns="9000" rIns="18000" bIns="9000" anchor="ctr" anchorCtr="0">
                      <a:noAutofit/>
                    </wps:bodyPr>
                  </wps:wsp>
                  <wps:wsp>
                    <wps:cNvPr id="231" name="Chiziq 231"/>
                    <wps:cNvSpPr/>
                    <wps:spPr>
                      <a:xfrm>
                        <a:off x="2589101" y="4416009"/>
                        <a:ext cx="34208" cy="0"/>
                      </a:xfrm>
                      <a:prstGeom prst="line">
                        <a:avLst/>
                      </a:prstGeom>
                      <a:ln w="4763">
                        <a:solidFill>
                          <a:srgbClr val="1A1A1A"/>
                        </a:solidFill>
                      </a:ln>
                    </wps:spPr>
                    <wps:bodyPr/>
                  </wps:wsp>
                  <wps:wsp>
                    <wps:cNvPr id="232" name="Katak 232"/>
                    <wps:cNvSpPr txBox="1"/>
                    <wps:spPr>
                      <a:xfrm>
                        <a:off x="2623308" y="4523978"/>
                        <a:ext cx="186432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Ilmiy va innovatsion faoliyat bo‘yicha xizmat sektori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menejerlar — [__] nafar</w:t>
                          </w:r>
                        </w:p>
                      </w:txbxContent>
                    </wps:txbx>
                    <wps:bodyPr rot="0" vert="horz" wrap="square" lIns="18000" tIns="9000" rIns="18000" bIns="9000" anchor="ctr" anchorCtr="0">
                      <a:noAutofit/>
                    </wps:bodyPr>
                  </wps:wsp>
                  <wps:wsp>
                    <wps:cNvPr id="233" name="Chiziq 233"/>
                    <wps:cNvSpPr/>
                    <wps:spPr>
                      <a:xfrm>
                        <a:off x="2589101" y="4614842"/>
                        <a:ext cx="34208" cy="0"/>
                      </a:xfrm>
                      <a:prstGeom prst="line">
                        <a:avLst/>
                      </a:prstGeom>
                      <a:ln w="4763">
                        <a:solidFill>
                          <a:srgbClr val="1A1A1A"/>
                        </a:solidFill>
                      </a:ln>
                    </wps:spPr>
                    <wps:bodyPr/>
                  </wps:wsp>
                  <wps:wsp>
                    <wps:cNvPr id="234" name="Katak 234"/>
                    <wps:cNvSpPr txBox="1"/>
                    <wps:spPr>
                      <a:xfrm>
                        <a:off x="2623308" y="4722810"/>
                        <a:ext cx="186432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Xalqaro aloqalar va akademik harakatchanlik bo‘yicha xizmat sektori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menejerlar — [__] nafar</w:t>
                          </w:r>
                        </w:p>
                      </w:txbxContent>
                    </wps:txbx>
                    <wps:bodyPr rot="0" vert="horz" wrap="square" lIns="18000" tIns="9000" rIns="18000" bIns="9000" anchor="ctr" anchorCtr="0">
                      <a:noAutofit/>
                    </wps:bodyPr>
                  </wps:wsp>
                  <wps:wsp>
                    <wps:cNvPr id="235" name="Chiziq 235"/>
                    <wps:cNvSpPr/>
                    <wps:spPr>
                      <a:xfrm>
                        <a:off x="2589101" y="4813675"/>
                        <a:ext cx="34208" cy="0"/>
                      </a:xfrm>
                      <a:prstGeom prst="line">
                        <a:avLst/>
                      </a:prstGeom>
                      <a:ln w="4763">
                        <a:solidFill>
                          <a:srgbClr val="1A1A1A"/>
                        </a:solidFill>
                      </a:ln>
                    </wps:spPr>
                    <wps:bodyPr/>
                  </wps:wsp>
                  <wps:wsp>
                    <wps:cNvPr id="236" name="Katak 236"/>
                    <wps:cNvSpPr txBox="1"/>
                    <wps:spPr>
                      <a:xfrm>
                        <a:off x="2623308" y="4921643"/>
                        <a:ext cx="186432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Marketing, amaliyot va buxgalteriya bo‘yicha xizmat sektori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menejerlar — [__] nafar</w:t>
                          </w:r>
                        </w:p>
                      </w:txbxContent>
                    </wps:txbx>
                    <wps:bodyPr rot="0" vert="horz" wrap="square" lIns="18000" tIns="9000" rIns="18000" bIns="9000" anchor="ctr" anchorCtr="0">
                      <a:noAutofit/>
                    </wps:bodyPr>
                  </wps:wsp>
                  <wps:wsp>
                    <wps:cNvPr id="237" name="Chiziq 237"/>
                    <wps:cNvSpPr/>
                    <wps:spPr>
                      <a:xfrm>
                        <a:off x="2589101" y="5012508"/>
                        <a:ext cx="34208" cy="0"/>
                      </a:xfrm>
                      <a:prstGeom prst="line">
                        <a:avLst/>
                      </a:prstGeom>
                      <a:ln w="4763">
                        <a:solidFill>
                          <a:srgbClr val="1A1A1A"/>
                        </a:solidFill>
                      </a:ln>
                    </wps:spPr>
                    <wps:bodyPr/>
                  </wps:wsp>
                  <wps:wsp>
                    <wps:cNvPr id="238" name="Chiziq 238"/>
                    <wps:cNvSpPr/>
                    <wps:spPr>
                      <a:xfrm>
                        <a:off x="2589101" y="4308041"/>
                        <a:ext cx="0" cy="704466"/>
                      </a:xfrm>
                      <a:prstGeom prst="line">
                        <a:avLst/>
                      </a:prstGeom>
                      <a:ln w="4763">
                        <a:solidFill>
                          <a:srgbClr val="1A1A1A"/>
                        </a:solidFill>
                      </a:ln>
                    </wps:spPr>
                    <wps:bodyPr/>
                  </wps:wsp>
                  <wps:wsp>
                    <wps:cNvPr id="239" name="Katak 239"/>
                    <wps:cNvSpPr txBox="1"/>
                    <wps:spPr>
                      <a:xfrm>
                        <a:off x="2550617" y="5120476"/>
                        <a:ext cx="1937015"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Ma’lumotlar bazasi bo‘limi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ichki qayta ishlash qismi</w:t>
                          </w:r>
                        </w:p>
                      </w:txbxContent>
                    </wps:txbx>
                    <wps:bodyPr rot="0" vert="horz" wrap="square" lIns="18000" tIns="9000" rIns="18000" bIns="9000" anchor="ctr" anchorCtr="0">
                      <a:noAutofit/>
                    </wps:bodyPr>
                  </wps:wsp>
                  <wps:wsp>
                    <wps:cNvPr id="240" name="Chiziq 240"/>
                    <wps:cNvSpPr/>
                    <wps:spPr>
                      <a:xfrm>
                        <a:off x="2516409" y="5211340"/>
                        <a:ext cx="34208" cy="0"/>
                      </a:xfrm>
                      <a:prstGeom prst="line">
                        <a:avLst/>
                      </a:prstGeom>
                      <a:ln w="4763">
                        <a:solidFill>
                          <a:srgbClr val="1A1A1A"/>
                        </a:solidFill>
                      </a:ln>
                    </wps:spPr>
                    <wps:bodyPr/>
                  </wps:wsp>
                  <wps:wsp>
                    <wps:cNvPr id="241" name="Katak 241"/>
                    <wps:cNvSpPr txBox="1"/>
                    <wps:spPr>
                      <a:xfrm>
                        <a:off x="2623308" y="5319308"/>
                        <a:ext cx="186432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Statistik ma’lumotlarni yuritish sektori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menejerlar — [__] nafar</w:t>
                          </w:r>
                        </w:p>
                      </w:txbxContent>
                    </wps:txbx>
                    <wps:bodyPr rot="0" vert="horz" wrap="square" lIns="18000" tIns="9000" rIns="18000" bIns="9000" anchor="ctr" anchorCtr="0">
                      <a:noAutofit/>
                    </wps:bodyPr>
                  </wps:wsp>
                  <wps:wsp>
                    <wps:cNvPr id="242" name="Chiziq 242"/>
                    <wps:cNvSpPr/>
                    <wps:spPr>
                      <a:xfrm>
                        <a:off x="2589101" y="5410173"/>
                        <a:ext cx="34208" cy="0"/>
                      </a:xfrm>
                      <a:prstGeom prst="line">
                        <a:avLst/>
                      </a:prstGeom>
                      <a:ln w="4763">
                        <a:solidFill>
                          <a:srgbClr val="1A1A1A"/>
                        </a:solidFill>
                      </a:ln>
                    </wps:spPr>
                    <wps:bodyPr/>
                  </wps:wsp>
                  <wps:wsp>
                    <wps:cNvPr id="243" name="Katak 243"/>
                    <wps:cNvSpPr txBox="1"/>
                    <wps:spPr>
                      <a:xfrm>
                        <a:off x="2623308" y="5518141"/>
                        <a:ext cx="186432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O‘quv jarayonini muvofiqlashtirish sektori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menejerlar — [__] nafar</w:t>
                          </w:r>
                        </w:p>
                      </w:txbxContent>
                    </wps:txbx>
                    <wps:bodyPr rot="0" vert="horz" wrap="square" lIns="18000" tIns="9000" rIns="18000" bIns="9000" anchor="ctr" anchorCtr="0">
                      <a:noAutofit/>
                    </wps:bodyPr>
                  </wps:wsp>
                  <wps:wsp>
                    <wps:cNvPr id="244" name="Chiziq 244"/>
                    <wps:cNvSpPr/>
                    <wps:spPr>
                      <a:xfrm>
                        <a:off x="2589101" y="5609006"/>
                        <a:ext cx="34208" cy="0"/>
                      </a:xfrm>
                      <a:prstGeom prst="line">
                        <a:avLst/>
                      </a:prstGeom>
                      <a:ln w="4763">
                        <a:solidFill>
                          <a:srgbClr val="1A1A1A"/>
                        </a:solidFill>
                      </a:ln>
                    </wps:spPr>
                    <wps:bodyPr/>
                  </wps:wsp>
                  <wps:wsp>
                    <wps:cNvPr id="245" name="Katak 245"/>
                    <wps:cNvSpPr txBox="1"/>
                    <wps:spPr>
                      <a:xfrm>
                        <a:off x="2623308" y="5716974"/>
                        <a:ext cx="186432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Talabalar hujjatlarini yuritish va saqlash sektori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menejerlar — [__] nafar</w:t>
                          </w:r>
                        </w:p>
                      </w:txbxContent>
                    </wps:txbx>
                    <wps:bodyPr rot="0" vert="horz" wrap="square" lIns="18000" tIns="9000" rIns="18000" bIns="9000" anchor="ctr" anchorCtr="0">
                      <a:noAutofit/>
                    </wps:bodyPr>
                  </wps:wsp>
                  <wps:wsp>
                    <wps:cNvPr id="246" name="Chiziq 246"/>
                    <wps:cNvSpPr/>
                    <wps:spPr>
                      <a:xfrm>
                        <a:off x="2589101" y="5807838"/>
                        <a:ext cx="34208" cy="0"/>
                      </a:xfrm>
                      <a:prstGeom prst="line">
                        <a:avLst/>
                      </a:prstGeom>
                      <a:ln w="4763">
                        <a:solidFill>
                          <a:srgbClr val="1A1A1A"/>
                        </a:solidFill>
                      </a:ln>
                    </wps:spPr>
                    <wps:bodyPr/>
                  </wps:wsp>
                  <wps:wsp>
                    <wps:cNvPr id="247" name="Chiziq 247"/>
                    <wps:cNvSpPr/>
                    <wps:spPr>
                      <a:xfrm>
                        <a:off x="2589101" y="5302205"/>
                        <a:ext cx="0" cy="505634"/>
                      </a:xfrm>
                      <a:prstGeom prst="line">
                        <a:avLst/>
                      </a:prstGeom>
                      <a:ln w="4763">
                        <a:solidFill>
                          <a:srgbClr val="1A1A1A"/>
                        </a:solidFill>
                      </a:ln>
                    </wps:spPr>
                    <wps:bodyPr/>
                  </wps:wsp>
                  <wps:wsp>
                    <wps:cNvPr id="248" name="Chiziq 248"/>
                    <wps:cNvSpPr/>
                    <wps:spPr>
                      <a:xfrm>
                        <a:off x="2516409" y="4109209"/>
                        <a:ext cx="0" cy="1102132"/>
                      </a:xfrm>
                      <a:prstGeom prst="line">
                        <a:avLst/>
                      </a:prstGeom>
                      <a:ln w="4763">
                        <a:solidFill>
                          <a:srgbClr val="1A1A1A"/>
                        </a:solidFill>
                      </a:ln>
                    </wps:spPr>
                    <wps:bodyPr/>
                  </wps:wsp>
                  <wps:wsp>
                    <wps:cNvPr id="249" name="Katak 249"/>
                    <wps:cNvSpPr txBox="1"/>
                    <wps:spPr>
                      <a:xfrm>
                        <a:off x="2477925" y="5922220"/>
                        <a:ext cx="200970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Kredit-modul tizimini boshqarish (ECTS) bo‘limi</w:t>
                          </w:r>
                        </w:p>
                      </w:txbxContent>
                    </wps:txbx>
                    <wps:bodyPr rot="0" vert="horz" wrap="square" lIns="18000" tIns="9000" rIns="18000" bIns="9000" anchor="ctr" anchorCtr="0">
                      <a:noAutofit/>
                    </wps:bodyPr>
                  </wps:wsp>
                  <wps:wsp>
                    <wps:cNvPr id="250" name="Chiziq 250"/>
                    <wps:cNvSpPr/>
                    <wps:spPr>
                      <a:xfrm>
                        <a:off x="2443718" y="5984222"/>
                        <a:ext cx="34208" cy="0"/>
                      </a:xfrm>
                      <a:prstGeom prst="line">
                        <a:avLst/>
                      </a:prstGeom>
                      <a:ln w="4763">
                        <a:solidFill>
                          <a:srgbClr val="1A1A1A"/>
                        </a:solidFill>
                      </a:ln>
                    </wps:spPr>
                    <wps:bodyPr/>
                  </wps:wsp>
                  <wps:wsp>
                    <wps:cNvPr id="251" name="Katak 251"/>
                    <wps:cNvSpPr txBox="1"/>
                    <wps:spPr>
                      <a:xfrm>
                        <a:off x="2477925" y="6069741"/>
                        <a:ext cx="200970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Ta’lim dasturlarini muvofiqlashtirish bo‘limi</w:t>
                          </w:r>
                        </w:p>
                      </w:txbxContent>
                    </wps:txbx>
                    <wps:bodyPr rot="0" vert="horz" wrap="square" lIns="18000" tIns="9000" rIns="18000" bIns="9000" anchor="ctr" anchorCtr="0">
                      <a:noAutofit/>
                    </wps:bodyPr>
                  </wps:wsp>
                  <wps:wsp>
                    <wps:cNvPr id="252" name="Chiziq 252"/>
                    <wps:cNvSpPr/>
                    <wps:spPr>
                      <a:xfrm>
                        <a:off x="2443718" y="6131743"/>
                        <a:ext cx="34208" cy="0"/>
                      </a:xfrm>
                      <a:prstGeom prst="line">
                        <a:avLst/>
                      </a:prstGeom>
                      <a:ln w="4763">
                        <a:solidFill>
                          <a:srgbClr val="1A1A1A"/>
                        </a:solidFill>
                      </a:ln>
                    </wps:spPr>
                    <wps:bodyPr/>
                  </wps:wsp>
                  <wps:wsp>
                    <wps:cNvPr id="253" name="Katak 253"/>
                    <wps:cNvSpPr txBox="1"/>
                    <wps:spPr>
                      <a:xfrm>
                        <a:off x="2477925" y="6217262"/>
                        <a:ext cx="200970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Kunduzgi, kechki va sirtqi ta’lim talabalari bilan ishlash bo‘limi</w:t>
                          </w:r>
                        </w:p>
                      </w:txbxContent>
                    </wps:txbx>
                    <wps:bodyPr rot="0" vert="horz" wrap="square" lIns="18000" tIns="9000" rIns="18000" bIns="9000" anchor="ctr" anchorCtr="0">
                      <a:noAutofit/>
                    </wps:bodyPr>
                  </wps:wsp>
                  <wps:wsp>
                    <wps:cNvPr id="254" name="Chiziq 254"/>
                    <wps:cNvSpPr/>
                    <wps:spPr>
                      <a:xfrm>
                        <a:off x="2443718" y="6279264"/>
                        <a:ext cx="34208" cy="0"/>
                      </a:xfrm>
                      <a:prstGeom prst="line">
                        <a:avLst/>
                      </a:prstGeom>
                      <a:ln w="4763">
                        <a:solidFill>
                          <a:srgbClr val="1A1A1A"/>
                        </a:solidFill>
                      </a:ln>
                    </wps:spPr>
                    <wps:bodyPr/>
                  </wps:wsp>
                  <wps:wsp>
                    <wps:cNvPr id="255" name="Chiziq 255"/>
                    <wps:cNvSpPr/>
                    <wps:spPr>
                      <a:xfrm>
                        <a:off x="2443718" y="3903962"/>
                        <a:ext cx="0" cy="2375302"/>
                      </a:xfrm>
                      <a:prstGeom prst="line">
                        <a:avLst/>
                      </a:prstGeom>
                      <a:ln w="4763">
                        <a:solidFill>
                          <a:srgbClr val="1A1A1A"/>
                        </a:solidFill>
                      </a:ln>
                    </wps:spPr>
                    <wps:bodyPr/>
                  </wps:wsp>
                  <wps:wsp>
                    <wps:cNvPr id="256" name="Katak 256"/>
                    <wps:cNvSpPr txBox="1"/>
                    <wps:spPr>
                      <a:xfrm>
                        <a:off x="4585979" y="3927480"/>
                        <a:ext cx="196694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Ilmiy tadqiqot bo‘limi</w:t>
                          </w:r>
                        </w:p>
                      </w:txbxContent>
                    </wps:txbx>
                    <wps:bodyPr rot="0" vert="horz" wrap="square" lIns="18000" tIns="9000" rIns="18000" bIns="9000" anchor="ctr" anchorCtr="0">
                      <a:noAutofit/>
                    </wps:bodyPr>
                  </wps:wsp>
                  <wps:wsp>
                    <wps:cNvPr id="257" name="Chiziq 257"/>
                    <wps:cNvSpPr/>
                    <wps:spPr>
                      <a:xfrm>
                        <a:off x="4585979" y="3989481"/>
                        <a:ext cx="38484" cy="0"/>
                      </a:xfrm>
                      <a:prstGeom prst="line">
                        <a:avLst/>
                      </a:prstGeom>
                      <a:ln w="4763">
                        <a:solidFill>
                          <a:srgbClr val="1A1A1A"/>
                        </a:solidFill>
                      </a:ln>
                    </wps:spPr>
                    <wps:bodyPr/>
                  </wps:wsp>
                  <wps:wsp>
                    <wps:cNvPr id="258" name="Katak 258"/>
                    <wps:cNvSpPr txBox="1"/>
                    <wps:spPr>
                      <a:xfrm>
                        <a:off x="4585979" y="4075001"/>
                        <a:ext cx="196694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Innovatsiyalarni tijoratlashtirish va texnologiyalar transferi markazi</w:t>
                          </w:r>
                        </w:p>
                      </w:txbxContent>
                    </wps:txbx>
                    <wps:bodyPr rot="0" vert="horz" wrap="square" lIns="18000" tIns="9000" rIns="18000" bIns="9000" anchor="ctr" anchorCtr="0">
                      <a:noAutofit/>
                    </wps:bodyPr>
                  </wps:wsp>
                  <wps:wsp>
                    <wps:cNvPr id="259" name="Chiziq 259"/>
                    <wps:cNvSpPr/>
                    <wps:spPr>
                      <a:xfrm>
                        <a:off x="4585979" y="4137002"/>
                        <a:ext cx="38484" cy="0"/>
                      </a:xfrm>
                      <a:prstGeom prst="line">
                        <a:avLst/>
                      </a:prstGeom>
                      <a:ln w="4763">
                        <a:solidFill>
                          <a:srgbClr val="1A1A1A"/>
                        </a:solidFill>
                      </a:ln>
                    </wps:spPr>
                    <wps:bodyPr/>
                  </wps:wsp>
                  <wps:wsp>
                    <wps:cNvPr id="260" name="Katak 260"/>
                    <wps:cNvSpPr txBox="1"/>
                    <wps:spPr>
                      <a:xfrm>
                        <a:off x="4585979" y="4222522"/>
                        <a:ext cx="196694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Grantlar bo‘limi (fundamental va amaliy loyihalar)</w:t>
                          </w:r>
                        </w:p>
                      </w:txbxContent>
                    </wps:txbx>
                    <wps:bodyPr rot="0" vert="horz" wrap="square" lIns="18000" tIns="9000" rIns="18000" bIns="9000" anchor="ctr" anchorCtr="0">
                      <a:noAutofit/>
                    </wps:bodyPr>
                  </wps:wsp>
                  <wps:wsp>
                    <wps:cNvPr id="261" name="Chiziq 261"/>
                    <wps:cNvSpPr/>
                    <wps:spPr>
                      <a:xfrm>
                        <a:off x="4585979" y="4284523"/>
                        <a:ext cx="38484" cy="0"/>
                      </a:xfrm>
                      <a:prstGeom prst="line">
                        <a:avLst/>
                      </a:prstGeom>
                      <a:ln w="4763">
                        <a:solidFill>
                          <a:srgbClr val="1A1A1A"/>
                        </a:solidFill>
                      </a:ln>
                    </wps:spPr>
                    <wps:bodyPr/>
                  </wps:wsp>
                  <wps:wsp>
                    <wps:cNvPr id="262" name="Katak 262"/>
                    <wps:cNvSpPr txBox="1"/>
                    <wps:spPr>
                      <a:xfrm>
                        <a:off x="4585979" y="4370043"/>
                        <a:ext cx="196694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Xalqaro hamkorlikni tashkil etish bo‘limi</w:t>
                          </w:r>
                        </w:p>
                      </w:txbxContent>
                    </wps:txbx>
                    <wps:bodyPr rot="0" vert="horz" wrap="square" lIns="18000" tIns="9000" rIns="18000" bIns="9000" anchor="ctr" anchorCtr="0">
                      <a:noAutofit/>
                    </wps:bodyPr>
                  </wps:wsp>
                  <wps:wsp>
                    <wps:cNvPr id="263" name="Chiziq 263"/>
                    <wps:cNvSpPr/>
                    <wps:spPr>
                      <a:xfrm>
                        <a:off x="4585979" y="4432044"/>
                        <a:ext cx="38484" cy="0"/>
                      </a:xfrm>
                      <a:prstGeom prst="line">
                        <a:avLst/>
                      </a:prstGeom>
                      <a:ln w="4763">
                        <a:solidFill>
                          <a:srgbClr val="1A1A1A"/>
                        </a:solidFill>
                      </a:ln>
                    </wps:spPr>
                    <wps:bodyPr/>
                  </wps:wsp>
                  <wps:wsp>
                    <wps:cNvPr id="264" name="Katak 264"/>
                    <wps:cNvSpPr txBox="1"/>
                    <wps:spPr>
                      <a:xfrm>
                        <a:off x="4585979" y="4517564"/>
                        <a:ext cx="196694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Xorijiy professor-o‘qituvchilar va talabalar bilan ishlash bo‘limi</w:t>
                          </w:r>
                        </w:p>
                      </w:txbxContent>
                    </wps:txbx>
                    <wps:bodyPr rot="0" vert="horz" wrap="square" lIns="18000" tIns="9000" rIns="18000" bIns="9000" anchor="ctr" anchorCtr="0">
                      <a:noAutofit/>
                    </wps:bodyPr>
                  </wps:wsp>
                  <wps:wsp>
                    <wps:cNvPr id="265" name="Chiziq 265"/>
                    <wps:cNvSpPr/>
                    <wps:spPr>
                      <a:xfrm>
                        <a:off x="4585979" y="4579565"/>
                        <a:ext cx="38484" cy="0"/>
                      </a:xfrm>
                      <a:prstGeom prst="line">
                        <a:avLst/>
                      </a:prstGeom>
                      <a:ln w="4763">
                        <a:solidFill>
                          <a:srgbClr val="1A1A1A"/>
                        </a:solidFill>
                      </a:ln>
                    </wps:spPr>
                    <wps:bodyPr/>
                  </wps:wsp>
                  <wps:wsp>
                    <wps:cNvPr id="266" name="Katak 266"/>
                    <wps:cNvSpPr txBox="1"/>
                    <wps:spPr>
                      <a:xfrm>
                        <a:off x="4585979" y="4665085"/>
                        <a:ext cx="196694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Strategik rivojlanish va xalqaro reytinglar bo‘limi</w:t>
                          </w:r>
                        </w:p>
                      </w:txbxContent>
                    </wps:txbx>
                    <wps:bodyPr rot="0" vert="horz" wrap="square" lIns="18000" tIns="9000" rIns="18000" bIns="9000" anchor="ctr" anchorCtr="0">
                      <a:noAutofit/>
                    </wps:bodyPr>
                  </wps:wsp>
                  <wps:wsp>
                    <wps:cNvPr id="267" name="Chiziq 267"/>
                    <wps:cNvSpPr/>
                    <wps:spPr>
                      <a:xfrm>
                        <a:off x="4585979" y="4727086"/>
                        <a:ext cx="38484" cy="0"/>
                      </a:xfrm>
                      <a:prstGeom prst="line">
                        <a:avLst/>
                      </a:prstGeom>
                      <a:ln w="4763">
                        <a:solidFill>
                          <a:srgbClr val="1A1A1A"/>
                        </a:solidFill>
                      </a:ln>
                    </wps:spPr>
                    <wps:bodyPr/>
                  </wps:wsp>
                  <wps:wsp>
                    <wps:cNvPr id="268" name="Katak 268"/>
                    <wps:cNvSpPr txBox="1"/>
                    <wps:spPr>
                      <a:xfrm>
                        <a:off x="4585979" y="4812606"/>
                        <a:ext cx="196694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Talabalar amaliyotini tashkil etish bo‘limi</w:t>
                          </w:r>
                        </w:p>
                      </w:txbxContent>
                    </wps:txbx>
                    <wps:bodyPr rot="0" vert="horz" wrap="square" lIns="18000" tIns="9000" rIns="18000" bIns="9000" anchor="ctr" anchorCtr="0">
                      <a:noAutofit/>
                    </wps:bodyPr>
                  </wps:wsp>
                  <wps:wsp>
                    <wps:cNvPr id="269" name="Chiziq 269"/>
                    <wps:cNvSpPr/>
                    <wps:spPr>
                      <a:xfrm>
                        <a:off x="4585979" y="4874607"/>
                        <a:ext cx="38484" cy="0"/>
                      </a:xfrm>
                      <a:prstGeom prst="line">
                        <a:avLst/>
                      </a:prstGeom>
                      <a:ln w="4763">
                        <a:solidFill>
                          <a:srgbClr val="1A1A1A"/>
                        </a:solidFill>
                      </a:ln>
                    </wps:spPr>
                    <wps:bodyPr/>
                  </wps:wsp>
                  <wps:wsp>
                    <wps:cNvPr id="270" name="Katak 270"/>
                    <wps:cNvSpPr txBox="1"/>
                    <wps:spPr>
                      <a:xfrm>
                        <a:off x="4585979" y="4960127"/>
                        <a:ext cx="1966947"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Tayyorlov bosqichi · Magistratura · Doktorantura</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ta’lim bosqichlari bo‘yicha muvofiqlashtirish</w:t>
                          </w:r>
                        </w:p>
                      </w:txbxContent>
                    </wps:txbx>
                    <wps:bodyPr rot="0" vert="horz" wrap="square" lIns="18000" tIns="9000" rIns="18000" bIns="9000" anchor="ctr" anchorCtr="0">
                      <a:noAutofit/>
                    </wps:bodyPr>
                  </wps:wsp>
                  <wps:wsp>
                    <wps:cNvPr id="271" name="Chiziq 271"/>
                    <wps:cNvSpPr/>
                    <wps:spPr>
                      <a:xfrm>
                        <a:off x="4585979" y="5050991"/>
                        <a:ext cx="38484" cy="0"/>
                      </a:xfrm>
                      <a:prstGeom prst="line">
                        <a:avLst/>
                      </a:prstGeom>
                      <a:ln w="4763">
                        <a:solidFill>
                          <a:srgbClr val="1A1A1A"/>
                        </a:solidFill>
                      </a:ln>
                    </wps:spPr>
                    <wps:bodyPr/>
                  </wps:wsp>
                  <wps:wsp>
                    <wps:cNvPr id="272" name="Katak 272"/>
                    <wps:cNvSpPr txBox="1"/>
                    <wps:spPr>
                      <a:xfrm>
                        <a:off x="4585979" y="5165373"/>
                        <a:ext cx="1966947"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“Quantum” ilmiy jurnali tahririyati</w:t>
                          </w:r>
                        </w:p>
                      </w:txbxContent>
                    </wps:txbx>
                    <wps:bodyPr rot="0" vert="horz" wrap="square" lIns="18000" tIns="9000" rIns="18000" bIns="9000" anchor="ctr" anchorCtr="0">
                      <a:noAutofit/>
                    </wps:bodyPr>
                  </wps:wsp>
                  <wps:wsp>
                    <wps:cNvPr id="273" name="Chiziq 273"/>
                    <wps:cNvSpPr/>
                    <wps:spPr>
                      <a:xfrm>
                        <a:off x="4585979" y="5227375"/>
                        <a:ext cx="38484" cy="0"/>
                      </a:xfrm>
                      <a:prstGeom prst="line">
                        <a:avLst/>
                      </a:prstGeom>
                      <a:ln w="4763">
                        <a:solidFill>
                          <a:srgbClr val="1A1A1A"/>
                        </a:solidFill>
                      </a:ln>
                    </wps:spPr>
                    <wps:bodyPr/>
                  </wps:wsp>
                  <wps:wsp>
                    <wps:cNvPr id="274" name="Chiziq 274"/>
                    <wps:cNvSpPr/>
                    <wps:spPr>
                      <a:xfrm>
                        <a:off x="4624463" y="3903962"/>
                        <a:ext cx="0" cy="1323413"/>
                      </a:xfrm>
                      <a:prstGeom prst="line">
                        <a:avLst/>
                      </a:prstGeom>
                      <a:ln w="4763">
                        <a:solidFill>
                          <a:srgbClr val="1A1A1A"/>
                        </a:solidFill>
                      </a:ln>
                    </wps:spPr>
                    <wps:bodyPr/>
                  </wps:wsp>
                  <wps:wsp>
                    <wps:cNvPr id="275" name="Katak 275"/>
                    <wps:cNvSpPr txBox="1"/>
                    <wps:spPr>
                      <a:xfrm>
                        <a:off x="160349" y="6512304"/>
                        <a:ext cx="8658842" cy="19241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FAKULTETLAR VA KAFEDRALAR</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akademik faoliyat bo‘yicha prorektorga bo‘ysunadi</w:t>
                          </w:r>
                        </w:p>
                      </w:txbxContent>
                    </wps:txbx>
                    <wps:bodyPr rot="0" vert="horz" wrap="square" lIns="18000" tIns="9000" rIns="18000" bIns="9000" anchor="ctr" anchorCtr="0">
                      <a:noAutofit/>
                    </wps:bodyPr>
                  </wps:wsp>
                  <wps:wsp>
                    <wps:cNvPr id="276" name="Chiziq 276"/>
                    <wps:cNvSpPr/>
                    <wps:spPr>
                      <a:xfrm>
                        <a:off x="4489770" y="6704723"/>
                        <a:ext cx="0" cy="25656"/>
                      </a:xfrm>
                      <a:prstGeom prst="line">
                        <a:avLst/>
                      </a:prstGeom>
                      <a:ln w="4763">
                        <a:solidFill>
                          <a:srgbClr val="1A1A1A"/>
                        </a:solidFill>
                      </a:ln>
                    </wps:spPr>
                    <wps:bodyPr/>
                  </wps:wsp>
                  <wps:wsp>
                    <wps:cNvPr id="277" name="Katak 277"/>
                    <wps:cNvSpPr txBox="1"/>
                    <wps:spPr>
                      <a:xfrm>
                        <a:off x="160349" y="6777415"/>
                        <a:ext cx="212943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Filologiya va tillarni o‘qitish kafedrasi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lingvistika · filologiya (o‘zbek, rus, ingliz)</w:t>
                          </w:r>
                        </w:p>
                      </w:txbxContent>
                    </wps:txbx>
                    <wps:bodyPr rot="0" vert="horz" wrap="square" lIns="18000" tIns="9000" rIns="18000" bIns="9000" anchor="ctr" anchorCtr="0">
                      <a:noAutofit/>
                    </wps:bodyPr>
                  </wps:wsp>
                  <wps:wsp>
                    <wps:cNvPr id="278" name="Katak 278"/>
                    <wps:cNvSpPr txBox="1"/>
                    <wps:spPr>
                      <a:xfrm>
                        <a:off x="2336818" y="6777415"/>
                        <a:ext cx="212943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Ijtimoiy-gumanitar fanlar kafedrasi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psixologiya · pedagogika · maktabgacha ta’lim · boshlang‘ich ta’lim · tarix</w:t>
                          </w:r>
                        </w:p>
                      </w:txbxContent>
                    </wps:txbx>
                    <wps:bodyPr rot="0" vert="horz" wrap="square" lIns="18000" tIns="9000" rIns="18000" bIns="9000" anchor="ctr" anchorCtr="0">
                      <a:noAutofit/>
                    </wps:bodyPr>
                  </wps:wsp>
                  <wps:wsp>
                    <wps:cNvPr id="279" name="Katak 279"/>
                    <wps:cNvSpPr txBox="1"/>
                    <wps:spPr>
                      <a:xfrm>
                        <a:off x="4513288" y="6777415"/>
                        <a:ext cx="212943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Tabiiy va amaliy fanlar kafedrasi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biologiya · iqtisodiyot · marketing · konchilik ishi · turizm</w:t>
                          </w:r>
                        </w:p>
                      </w:txbxContent>
                    </wps:txbx>
                    <wps:bodyPr rot="0" vert="horz" wrap="square" lIns="18000" tIns="9000" rIns="18000" bIns="9000" anchor="ctr" anchorCtr="0">
                      <a:noAutofit/>
                    </wps:bodyPr>
                  </wps:wsp>
                  <wps:wsp>
                    <wps:cNvPr id="280" name="Katak 280"/>
                    <wps:cNvSpPr txBox="1"/>
                    <wps:spPr>
                      <a:xfrm>
                        <a:off x="6689757" y="6777415"/>
                        <a:ext cx="2129434" cy="18172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Axborot va muhandislik kafedrasi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axborot tizimlari · energetika muhandisligi · texnologik jarayonlar · buxgalteriya · kompyuter</w:t>
                          </w:r>
                        </w:p>
                      </w:txbxContent>
                    </wps:txbx>
                    <wps:bodyPr rot="0" vert="horz" wrap="square" lIns="18000" tIns="9000" rIns="18000" bIns="9000" anchor="ctr" anchorCtr="0">
                      <a:noAutofit/>
                    </wps:bodyPr>
                  </wps:wsp>
                  <wps:wsp>
                    <wps:cNvPr id="281" name="Chiziq 281"/>
                    <wps:cNvSpPr/>
                    <wps:spPr>
                      <a:xfrm>
                        <a:off x="1225066" y="6730379"/>
                        <a:ext cx="6529408" cy="0"/>
                      </a:xfrm>
                      <a:prstGeom prst="line">
                        <a:avLst/>
                      </a:prstGeom>
                      <a:ln w="4763">
                        <a:solidFill>
                          <a:srgbClr val="1A1A1A"/>
                        </a:solidFill>
                      </a:ln>
                    </wps:spPr>
                    <wps:bodyPr/>
                  </wps:wsp>
                  <wps:wsp>
                    <wps:cNvPr id="282" name="Chiziq 282"/>
                    <wps:cNvSpPr/>
                    <wps:spPr>
                      <a:xfrm>
                        <a:off x="1225066" y="6730379"/>
                        <a:ext cx="0" cy="47036"/>
                      </a:xfrm>
                      <a:prstGeom prst="line">
                        <a:avLst/>
                      </a:prstGeom>
                      <a:ln w="4763">
                        <a:solidFill>
                          <a:srgbClr val="1A1A1A"/>
                        </a:solidFill>
                      </a:ln>
                    </wps:spPr>
                    <wps:bodyPr/>
                  </wps:wsp>
                  <wps:wsp>
                    <wps:cNvPr id="283" name="Chiziq 283"/>
                    <wps:cNvSpPr/>
                    <wps:spPr>
                      <a:xfrm>
                        <a:off x="3401535" y="6730379"/>
                        <a:ext cx="0" cy="47036"/>
                      </a:xfrm>
                      <a:prstGeom prst="line">
                        <a:avLst/>
                      </a:prstGeom>
                      <a:ln w="4763">
                        <a:solidFill>
                          <a:srgbClr val="1A1A1A"/>
                        </a:solidFill>
                      </a:ln>
                    </wps:spPr>
                    <wps:bodyPr/>
                  </wps:wsp>
                  <wps:wsp>
                    <wps:cNvPr id="284" name="Chiziq 284"/>
                    <wps:cNvSpPr/>
                    <wps:spPr>
                      <a:xfrm>
                        <a:off x="5578005" y="6730379"/>
                        <a:ext cx="0" cy="47036"/>
                      </a:xfrm>
                      <a:prstGeom prst="line">
                        <a:avLst/>
                      </a:prstGeom>
                      <a:ln w="4763">
                        <a:solidFill>
                          <a:srgbClr val="1A1A1A"/>
                        </a:solidFill>
                      </a:ln>
                    </wps:spPr>
                    <wps:bodyPr/>
                  </wps:wsp>
                  <wps:wsp>
                    <wps:cNvPr id="285" name="Chiziq 285"/>
                    <wps:cNvSpPr/>
                    <wps:spPr>
                      <a:xfrm>
                        <a:off x="7754474" y="6730379"/>
                        <a:ext cx="0" cy="47036"/>
                      </a:xfrm>
                      <a:prstGeom prst="line">
                        <a:avLst/>
                      </a:prstGeom>
                      <a:ln w="4763">
                        <a:solidFill>
                          <a:srgbClr val="1A1A1A"/>
                        </a:solidFill>
                      </a:ln>
                    </wps:spPr>
                    <wps:bodyPr/>
                  </wps:wsp>
                  <wps:wsp>
                    <wps:cNvPr id="286" name="Katak 286"/>
                    <wps:cNvSpPr txBox="1"/>
                    <wps:spPr>
                      <a:xfrm>
                        <a:off x="160349" y="7130182"/>
                        <a:ext cx="8658842" cy="13469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UNIVERSITETNING ILMIY TADQIQOT MARKAZLARI</w:t>
                          </w:r>
                        </w:p>
                      </w:txbxContent>
                    </wps:txbx>
                    <wps:bodyPr rot="0" vert="horz" wrap="square" lIns="18000" tIns="9000" rIns="18000" bIns="9000" anchor="ctr" anchorCtr="0">
                      <a:noAutofit/>
                    </wps:bodyPr>
                  </wps:wsp>
                  <wps:wsp>
                    <wps:cNvPr id="287" name="Chiziq 287"/>
                    <wps:cNvSpPr/>
                    <wps:spPr>
                      <a:xfrm>
                        <a:off x="4489770" y="7264875"/>
                        <a:ext cx="0" cy="25656"/>
                      </a:xfrm>
                      <a:prstGeom prst="line">
                        <a:avLst/>
                      </a:prstGeom>
                      <a:ln w="4763">
                        <a:solidFill>
                          <a:srgbClr val="1A1A1A"/>
                        </a:solidFill>
                      </a:ln>
                    </wps:spPr>
                    <wps:bodyPr/>
                  </wps:wsp>
                  <wps:wsp>
                    <wps:cNvPr id="288" name="Katak 288"/>
                    <wps:cNvSpPr txBox="1"/>
                    <wps:spPr>
                      <a:xfrm>
                        <a:off x="160349" y="7337567"/>
                        <a:ext cx="212943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“Qizilqum” raqamli tadqiqotlar markazi</w:t>
                          </w:r>
                        </w:p>
                      </w:txbxContent>
                    </wps:txbx>
                    <wps:bodyPr rot="0" vert="horz" wrap="square" lIns="18000" tIns="9000" rIns="18000" bIns="9000" anchor="ctr" anchorCtr="0">
                      <a:noAutofit/>
                    </wps:bodyPr>
                  </wps:wsp>
                  <wps:wsp>
                    <wps:cNvPr id="289" name="Katak 289"/>
                    <wps:cNvSpPr txBox="1"/>
                    <wps:spPr>
                      <a:xfrm>
                        <a:off x="2336818" y="7337567"/>
                        <a:ext cx="212943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“Elementia” fanlararo tadqiqotlar markazi</w:t>
                          </w:r>
                        </w:p>
                      </w:txbxContent>
                    </wps:txbx>
                    <wps:bodyPr rot="0" vert="horz" wrap="square" lIns="18000" tIns="9000" rIns="18000" bIns="9000" anchor="ctr" anchorCtr="0">
                      <a:noAutofit/>
                    </wps:bodyPr>
                  </wps:wsp>
                  <wps:wsp>
                    <wps:cNvPr id="290" name="Katak 290"/>
                    <wps:cNvSpPr txBox="1"/>
                    <wps:spPr>
                      <a:xfrm>
                        <a:off x="4513288" y="7337567"/>
                        <a:ext cx="212943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“Uzluksiz ta’lim” korporativ ta’lim markazi</w:t>
                          </w:r>
                        </w:p>
                      </w:txbxContent>
                    </wps:txbx>
                    <wps:bodyPr rot="0" vert="horz" wrap="square" lIns="18000" tIns="9000" rIns="18000" bIns="9000" anchor="ctr" anchorCtr="0">
                      <a:noAutofit/>
                    </wps:bodyPr>
                  </wps:wsp>
                  <wps:wsp>
                    <wps:cNvPr id="291" name="Katak 291"/>
                    <wps:cNvSpPr txBox="1"/>
                    <wps:spPr>
                      <a:xfrm>
                        <a:off x="6689757" y="7337567"/>
                        <a:ext cx="2129434"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“Karmana” madaniyatlararo-etnografik tadqiqotlar markazi</w:t>
                          </w:r>
                        </w:p>
                      </w:txbxContent>
                    </wps:txbx>
                    <wps:bodyPr rot="0" vert="horz" wrap="square" lIns="18000" tIns="9000" rIns="18000" bIns="9000" anchor="ctr" anchorCtr="0">
                      <a:noAutofit/>
                    </wps:bodyPr>
                  </wps:wsp>
                  <wps:wsp>
                    <wps:cNvPr id="292" name="Chiziq 292"/>
                    <wps:cNvSpPr/>
                    <wps:spPr>
                      <a:xfrm>
                        <a:off x="1225066" y="7290531"/>
                        <a:ext cx="6529408" cy="0"/>
                      </a:xfrm>
                      <a:prstGeom prst="line">
                        <a:avLst/>
                      </a:prstGeom>
                      <a:ln w="4763">
                        <a:solidFill>
                          <a:srgbClr val="1A1A1A"/>
                        </a:solidFill>
                      </a:ln>
                    </wps:spPr>
                    <wps:bodyPr/>
                  </wps:wsp>
                  <wps:wsp>
                    <wps:cNvPr id="293" name="Chiziq 293"/>
                    <wps:cNvSpPr/>
                    <wps:spPr>
                      <a:xfrm>
                        <a:off x="1225066" y="7290531"/>
                        <a:ext cx="0" cy="47036"/>
                      </a:xfrm>
                      <a:prstGeom prst="line">
                        <a:avLst/>
                      </a:prstGeom>
                      <a:ln w="4763">
                        <a:solidFill>
                          <a:srgbClr val="1A1A1A"/>
                        </a:solidFill>
                      </a:ln>
                    </wps:spPr>
                    <wps:bodyPr/>
                  </wps:wsp>
                  <wps:wsp>
                    <wps:cNvPr id="294" name="Chiziq 294"/>
                    <wps:cNvSpPr/>
                    <wps:spPr>
                      <a:xfrm>
                        <a:off x="3401535" y="7290531"/>
                        <a:ext cx="0" cy="47036"/>
                      </a:xfrm>
                      <a:prstGeom prst="line">
                        <a:avLst/>
                      </a:prstGeom>
                      <a:ln w="4763">
                        <a:solidFill>
                          <a:srgbClr val="1A1A1A"/>
                        </a:solidFill>
                      </a:ln>
                    </wps:spPr>
                    <wps:bodyPr/>
                  </wps:wsp>
                  <wps:wsp>
                    <wps:cNvPr id="295" name="Chiziq 295"/>
                    <wps:cNvSpPr/>
                    <wps:spPr>
                      <a:xfrm>
                        <a:off x="5578005" y="7290531"/>
                        <a:ext cx="0" cy="47036"/>
                      </a:xfrm>
                      <a:prstGeom prst="line">
                        <a:avLst/>
                      </a:prstGeom>
                      <a:ln w="4763">
                        <a:solidFill>
                          <a:srgbClr val="1A1A1A"/>
                        </a:solidFill>
                      </a:ln>
                    </wps:spPr>
                    <wps:bodyPr/>
                  </wps:wsp>
                  <wps:wsp>
                    <wps:cNvPr id="296" name="Chiziq 296"/>
                    <wps:cNvSpPr/>
                    <wps:spPr>
                      <a:xfrm>
                        <a:off x="7754474" y="7290531"/>
                        <a:ext cx="0" cy="47036"/>
                      </a:xfrm>
                      <a:prstGeom prst="line">
                        <a:avLst/>
                      </a:prstGeom>
                      <a:ln w="4763">
                        <a:solidFill>
                          <a:srgbClr val="1A1A1A"/>
                        </a:solidFill>
                      </a:ln>
                    </wps:spPr>
                    <wps:bodyPr/>
                  </wps:wsp>
                  <wps:wsp>
                    <wps:cNvPr id="297" name="Katak 297"/>
                    <wps:cNvSpPr txBox="1"/>
                    <wps:spPr>
                      <a:xfrm>
                        <a:off x="160349" y="7632609"/>
                        <a:ext cx="8658842" cy="192419"/>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UNIVERSITETNING JAMOATCHILIK TUZILMALARI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jamoatchilik asosida; chiziqli boshqaruv vakolatiga ega emas</w:t>
                          </w:r>
                        </w:p>
                      </w:txbxContent>
                    </wps:txbx>
                    <wps:bodyPr rot="0" vert="horz" wrap="square" lIns="18000" tIns="9000" rIns="18000" bIns="9000" anchor="ctr" anchorCtr="0">
                      <a:noAutofit/>
                    </wps:bodyPr>
                  </wps:wsp>
                  <wps:wsp>
                    <wps:cNvPr id="298" name="Chiziq 298"/>
                    <wps:cNvSpPr/>
                    <wps:spPr>
                      <a:xfrm>
                        <a:off x="4489770" y="7825028"/>
                        <a:ext cx="0" cy="25656"/>
                      </a:xfrm>
                      <a:prstGeom prst="line">
                        <a:avLst/>
                      </a:prstGeom>
                      <a:ln w="4763">
                        <a:solidFill>
                          <a:srgbClr val="1A1A1A"/>
                        </a:solidFill>
                      </a:ln>
                    </wps:spPr>
                    <wps:bodyPr/>
                  </wps:wsp>
                  <wps:wsp>
                    <wps:cNvPr id="299" name="Katak 299"/>
                    <wps:cNvSpPr txBox="1"/>
                    <wps:spPr>
                      <a:xfrm>
                        <a:off x="160349" y="7897719"/>
                        <a:ext cx="2129434" cy="124003"/>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Kasaba uyushmasi</w:t>
                          </w:r>
                        </w:p>
                      </w:txbxContent>
                    </wps:txbx>
                    <wps:bodyPr rot="0" vert="horz" wrap="square" lIns="18000" tIns="9000" rIns="18000" bIns="9000" anchor="ctr" anchorCtr="0">
                      <a:noAutofit/>
                    </wps:bodyPr>
                  </wps:wsp>
                  <wps:wsp>
                    <wps:cNvPr id="300" name="Katak 300"/>
                    <wps:cNvSpPr txBox="1"/>
                    <wps:spPr>
                      <a:xfrm>
                        <a:off x="2336818" y="7897719"/>
                        <a:ext cx="2129434" cy="124003"/>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Jamoatchilik kengashi</w:t>
                          </w:r>
                        </w:p>
                      </w:txbxContent>
                    </wps:txbx>
                    <wps:bodyPr rot="0" vert="horz" wrap="square" lIns="18000" tIns="9000" rIns="18000" bIns="9000" anchor="ctr" anchorCtr="0">
                      <a:noAutofit/>
                    </wps:bodyPr>
                  </wps:wsp>
                  <wps:wsp>
                    <wps:cNvPr id="301" name="Katak 301"/>
                    <wps:cNvSpPr txBox="1"/>
                    <wps:spPr>
                      <a:xfrm>
                        <a:off x="4513288" y="7897719"/>
                        <a:ext cx="2129434" cy="124003"/>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Yosh olimlar kengashi</w:t>
                          </w:r>
                        </w:p>
                      </w:txbxContent>
                    </wps:txbx>
                    <wps:bodyPr rot="0" vert="horz" wrap="square" lIns="18000" tIns="9000" rIns="18000" bIns="9000" anchor="ctr" anchorCtr="0">
                      <a:noAutofit/>
                    </wps:bodyPr>
                  </wps:wsp>
                  <wps:wsp>
                    <wps:cNvPr id="302" name="Katak 302"/>
                    <wps:cNvSpPr txBox="1"/>
                    <wps:spPr>
                      <a:xfrm>
                        <a:off x="6689757" y="7897719"/>
                        <a:ext cx="2129434" cy="124003"/>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Tyutorlar kengashi</w:t>
                          </w:r>
                        </w:p>
                      </w:txbxContent>
                    </wps:txbx>
                    <wps:bodyPr rot="0" vert="horz" wrap="square" lIns="18000" tIns="9000" rIns="18000" bIns="9000" anchor="ctr" anchorCtr="0">
                      <a:noAutofit/>
                    </wps:bodyPr>
                  </wps:wsp>
                  <wps:wsp>
                    <wps:cNvPr id="303" name="Chiziq 303"/>
                    <wps:cNvSpPr/>
                    <wps:spPr>
                      <a:xfrm>
                        <a:off x="1225066" y="7850684"/>
                        <a:ext cx="6529408" cy="0"/>
                      </a:xfrm>
                      <a:prstGeom prst="line">
                        <a:avLst/>
                      </a:prstGeom>
                      <a:ln w="4763">
                        <a:solidFill>
                          <a:srgbClr val="1A1A1A"/>
                        </a:solidFill>
                        <a:prstDash val="dash"/>
                      </a:ln>
                    </wps:spPr>
                    <wps:bodyPr/>
                  </wps:wsp>
                  <wps:wsp>
                    <wps:cNvPr id="304" name="Chiziq 304"/>
                    <wps:cNvSpPr/>
                    <wps:spPr>
                      <a:xfrm>
                        <a:off x="1225066" y="7850684"/>
                        <a:ext cx="0" cy="47036"/>
                      </a:xfrm>
                      <a:prstGeom prst="line">
                        <a:avLst/>
                      </a:prstGeom>
                      <a:ln w="4763">
                        <a:solidFill>
                          <a:srgbClr val="1A1A1A"/>
                        </a:solidFill>
                        <a:prstDash val="dash"/>
                      </a:ln>
                    </wps:spPr>
                    <wps:bodyPr/>
                  </wps:wsp>
                  <wps:wsp>
                    <wps:cNvPr id="305" name="Chiziq 305"/>
                    <wps:cNvSpPr/>
                    <wps:spPr>
                      <a:xfrm>
                        <a:off x="3401535" y="7850684"/>
                        <a:ext cx="0" cy="47036"/>
                      </a:xfrm>
                      <a:prstGeom prst="line">
                        <a:avLst/>
                      </a:prstGeom>
                      <a:ln w="4763">
                        <a:solidFill>
                          <a:srgbClr val="1A1A1A"/>
                        </a:solidFill>
                        <a:prstDash val="dash"/>
                      </a:ln>
                    </wps:spPr>
                    <wps:bodyPr/>
                  </wps:wsp>
                  <wps:wsp>
                    <wps:cNvPr id="306" name="Chiziq 306"/>
                    <wps:cNvSpPr/>
                    <wps:spPr>
                      <a:xfrm>
                        <a:off x="5578005" y="7850684"/>
                        <a:ext cx="0" cy="47036"/>
                      </a:xfrm>
                      <a:prstGeom prst="line">
                        <a:avLst/>
                      </a:prstGeom>
                      <a:ln w="4763">
                        <a:solidFill>
                          <a:srgbClr val="1A1A1A"/>
                        </a:solidFill>
                        <a:prstDash val="dash"/>
                      </a:ln>
                    </wps:spPr>
                    <wps:bodyPr/>
                  </wps:wsp>
                  <wps:wsp>
                    <wps:cNvPr id="307" name="Chiziq 307"/>
                    <wps:cNvSpPr/>
                    <wps:spPr>
                      <a:xfrm>
                        <a:off x="7754474" y="7850684"/>
                        <a:ext cx="0" cy="47036"/>
                      </a:xfrm>
                      <a:prstGeom prst="line">
                        <a:avLst/>
                      </a:prstGeom>
                      <a:ln w="4763">
                        <a:solidFill>
                          <a:srgbClr val="1A1A1A"/>
                        </a:solidFill>
                        <a:prstDash val="dash"/>
                      </a:ln>
                    </wps:spPr>
                    <wps:bodyPr/>
                  </wps:wsp>
                  <wps:wsp>
                    <wps:cNvPr id="308" name="Katak 308"/>
                    <wps:cNvSpPr txBox="1"/>
                    <wps:spPr>
                      <a:xfrm>
                        <a:off x="2779381" y="8214141"/>
                        <a:ext cx="3420777" cy="19241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FILIALLAR (KAMPUSLAR) — filial direktorlari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rektorga bevosita bo‘ysunadi; moliyaviy-ma’muriy standartlar bo‘yicha ijrochi direktor bilan muvofiqlashtiriladi</w:t>
                          </w:r>
                        </w:p>
                      </w:txbxContent>
                    </wps:txbx>
                    <wps:bodyPr rot="0" vert="horz" wrap="square" lIns="18000" tIns="9000" rIns="18000" bIns="9000" anchor="ctr" anchorCtr="0">
                      <a:noAutofit/>
                    </wps:bodyPr>
                  </wps:wsp>
                  <wps:wsp>
                    <wps:cNvPr id="309" name="Chiziq 309"/>
                    <wps:cNvSpPr/>
                    <wps:spPr>
                      <a:xfrm>
                        <a:off x="4489770" y="8406560"/>
                        <a:ext cx="0" cy="29932"/>
                      </a:xfrm>
                      <a:prstGeom prst="line">
                        <a:avLst/>
                      </a:prstGeom>
                      <a:ln w="4763">
                        <a:solidFill>
                          <a:srgbClr val="1A1A1A"/>
                        </a:solidFill>
                      </a:ln>
                    </wps:spPr>
                    <wps:bodyPr/>
                  </wps:wsp>
                  <wps:wsp>
                    <wps:cNvPr id="310" name="Katak 310"/>
                    <wps:cNvSpPr txBox="1"/>
                    <wps:spPr>
                      <a:xfrm>
                        <a:off x="962094" y="8492079"/>
                        <a:ext cx="2137986" cy="19241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Karmana — BOSH KAMPUS</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Navoiy viloyati — yuridik manzil</w:t>
                          </w:r>
                        </w:p>
                      </w:txbxContent>
                    </wps:txbx>
                    <wps:bodyPr rot="0" vert="horz" wrap="square" lIns="18000" tIns="9000" rIns="18000" bIns="9000" anchor="ctr" anchorCtr="0">
                      <a:noAutofit/>
                    </wps:bodyPr>
                  </wps:wsp>
                  <wps:wsp>
                    <wps:cNvPr id="311" name="Katak 311"/>
                    <wps:cNvSpPr txBox="1"/>
                    <wps:spPr>
                      <a:xfrm>
                        <a:off x="3420777" y="8492079"/>
                        <a:ext cx="2137986" cy="19241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Yuridik texnikum kampusi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Navoiy viloyati</w:t>
                          </w:r>
                        </w:p>
                      </w:txbxContent>
                    </wps:txbx>
                    <wps:bodyPr rot="0" vert="horz" wrap="square" lIns="18000" tIns="9000" rIns="18000" bIns="9000" anchor="ctr" anchorCtr="0">
                      <a:noAutofit/>
                    </wps:bodyPr>
                  </wps:wsp>
                  <wps:wsp>
                    <wps:cNvPr id="312" name="Katak 312"/>
                    <wps:cNvSpPr txBox="1"/>
                    <wps:spPr>
                      <a:xfrm>
                        <a:off x="5879461" y="8492079"/>
                        <a:ext cx="2137986" cy="192419"/>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b/>
                              <w:bCs/>
                              <w:color w:val="111111"/>
                              <w:sz w:val="9"/>
                              <w:szCs w:val="9"/>
                            </w:rPr>
                          </w:pPr>
                          <w:r>
                            <w:rPr>
                              <w:rFonts w:ascii="Times New Roman" w:hAnsi="Times New Roman" w:cs="Times New Roman"/>
                              <w:b/>
                              <w:bCs/>
                              <w:color w:val="111111"/>
                              <w:sz w:val="9"/>
                              <w:szCs w:val="9"/>
                            </w:rPr>
                            <w:t xml:space="preserve">Surxondaryo kampusi</w:t>
                          </w:r>
                        </w:p>
                        <w:p>
                          <w:pPr>
                            <w:spacing w:after="0" w:before="0" w:line="240" w:lineRule="auto"/>
                            <w:jc w:val="center"/>
                            <w:rPr>
                              <w:rFonts w:ascii="Times New Roman" w:hAnsi="Times New Roman" w:cs="Times New Roman"/>
                              <w:i/>
                              <w:iCs/>
                              <w:color w:val="444444"/>
                              <w:sz w:val="6"/>
                              <w:szCs w:val="6"/>
                            </w:rPr>
                          </w:pPr>
                          <w:r>
                            <w:rPr>
                              <w:rFonts w:ascii="Times New Roman" w:hAnsi="Times New Roman" w:cs="Times New Roman"/>
                              <w:i/>
                              <w:iCs/>
                              <w:color w:val="444444"/>
                              <w:sz w:val="6"/>
                              <w:szCs w:val="6"/>
                            </w:rPr>
                            <w:t xml:space="preserve">boshqa viloyat — filial rejimi</w:t>
                          </w:r>
                        </w:p>
                      </w:txbxContent>
                    </wps:txbx>
                    <wps:bodyPr rot="0" vert="horz" wrap="square" lIns="18000" tIns="9000" rIns="18000" bIns="9000" anchor="ctr" anchorCtr="0">
                      <a:noAutofit/>
                    </wps:bodyPr>
                  </wps:wsp>
                  <wps:wsp>
                    <wps:cNvPr id="313" name="Chiziq 313"/>
                    <wps:cNvSpPr/>
                    <wps:spPr>
                      <a:xfrm>
                        <a:off x="2031086" y="8436492"/>
                        <a:ext cx="4917367" cy="0"/>
                      </a:xfrm>
                      <a:prstGeom prst="line">
                        <a:avLst/>
                      </a:prstGeom>
                      <a:ln w="4763">
                        <a:solidFill>
                          <a:srgbClr val="1A1A1A"/>
                        </a:solidFill>
                      </a:ln>
                    </wps:spPr>
                    <wps:bodyPr/>
                  </wps:wsp>
                  <wps:wsp>
                    <wps:cNvPr id="314" name="Chiziq 314"/>
                    <wps:cNvSpPr/>
                    <wps:spPr>
                      <a:xfrm>
                        <a:off x="2031086" y="8436492"/>
                        <a:ext cx="0" cy="55588"/>
                      </a:xfrm>
                      <a:prstGeom prst="line">
                        <a:avLst/>
                      </a:prstGeom>
                      <a:ln w="4763">
                        <a:solidFill>
                          <a:srgbClr val="1A1A1A"/>
                        </a:solidFill>
                      </a:ln>
                    </wps:spPr>
                    <wps:bodyPr/>
                  </wps:wsp>
                  <wps:wsp>
                    <wps:cNvPr id="315" name="Chiziq 315"/>
                    <wps:cNvSpPr/>
                    <wps:spPr>
                      <a:xfrm>
                        <a:off x="4489770" y="8436492"/>
                        <a:ext cx="0" cy="55588"/>
                      </a:xfrm>
                      <a:prstGeom prst="line">
                        <a:avLst/>
                      </a:prstGeom>
                      <a:ln w="4763">
                        <a:solidFill>
                          <a:srgbClr val="1A1A1A"/>
                        </a:solidFill>
                      </a:ln>
                    </wps:spPr>
                    <wps:bodyPr/>
                  </wps:wsp>
                  <wps:wsp>
                    <wps:cNvPr id="316" name="Chiziq 316"/>
                    <wps:cNvSpPr/>
                    <wps:spPr>
                      <a:xfrm>
                        <a:off x="6948454" y="8436492"/>
                        <a:ext cx="0" cy="55588"/>
                      </a:xfrm>
                      <a:prstGeom prst="line">
                        <a:avLst/>
                      </a:prstGeom>
                      <a:ln w="4763">
                        <a:solidFill>
                          <a:srgbClr val="1A1A1A"/>
                        </a:solidFill>
                      </a:ln>
                    </wps:spPr>
                    <wps:bodyPr/>
                  </wps:wsp>
                  <wps:wsp>
                    <wps:cNvPr id="317" name="Chiziq 317"/>
                    <wps:cNvSpPr/>
                    <wps:spPr>
                      <a:xfrm>
                        <a:off x="4489770" y="8684498"/>
                        <a:ext cx="0" cy="72692"/>
                      </a:xfrm>
                      <a:prstGeom prst="line">
                        <a:avLst/>
                      </a:prstGeom>
                      <a:ln w="4763">
                        <a:solidFill>
                          <a:srgbClr val="1A1A1A"/>
                        </a:solidFill>
                      </a:ln>
                    </wps:spPr>
                    <wps:bodyPr/>
                  </wps:wsp>
                  <wps:wsp>
                    <wps:cNvPr id="318" name="Katak 318"/>
                    <wps:cNvSpPr txBox="1"/>
                    <wps:spPr>
                      <a:xfrm>
                        <a:off x="962094" y="8757189"/>
                        <a:ext cx="7055353" cy="124003"/>
                      </a:xfrm>
                      <a:prstGeom prst="roundRect">
                        <a:avLst>
                          <a:gd name="adj" fmla="val 2500"/>
                        </a:avLst>
                      </a:prstGeom>
                      <a:solidFill>
                        <a:srgbClr val="FFFFFF"/>
                      </a:solidFill>
                      <a:ln w="4763">
                        <a:solidFill>
                          <a:srgbClr val="1A1A1A"/>
                        </a:solidFill>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Har bir kampusning yagona ichki shabloni: xo‘jalik va xizmat ko‘rsatish · qabul va hamkorlik nuqtasi · registratorning bevosita xizmat qismi · tyutorlik va ma’naviy-ma’rifiy ishlar · TTJ va talabalar turmushi</w:t>
                          </w:r>
                        </w:p>
                      </w:txbxContent>
                    </wps:txbx>
                    <wps:bodyPr rot="0" vert="horz" wrap="square" lIns="18000" tIns="9000" rIns="18000" bIns="9000" anchor="ctr" anchorCtr="0">
                      <a:noAutofit/>
                    </wps:bodyPr>
                  </wps:wsp>
                  <wps:wsp>
                    <wps:cNvPr id="319" name="Katak 319"/>
                    <wps:cNvSpPr txBox="1"/>
                    <wps:spPr>
                      <a:xfrm>
                        <a:off x="962094" y="8923952"/>
                        <a:ext cx="7055353" cy="188143"/>
                      </a:xfrm>
                      <a:prstGeom prst="roundRect">
                        <a:avLst>
                          <a:gd name="adj" fmla="val 2500"/>
                        </a:avLst>
                      </a:prstGeom>
                      <a:solidFill>
                        <a:srgbClr val="FFFFFF"/>
                      </a:solidFill>
                      <a:ln w="4763">
                        <a:solidFill>
                          <a:srgbClr val="1A1A1A"/>
                        </a:solidFill>
                        <a:prstDash val="dash"/>
                      </a:ln>
                    </wps:spPr>
                    <wps:txbx>
                      <w:txbxContent>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Markazda saqlanadi (kampusda takrorlanmaydi): moliya-tijorat vertikali (moliya, buxgalteriya, qabul, hamkorlik kanallari, tijorat tahlili) · ta’lim dasturlari va kafedralar · registratorning ichki qayta ishlash qismi (HEMIS, diplom, GPA) · ta’lim sifati va akademik audit ·</w:t>
                          </w:r>
                        </w:p>
                        <w:p>
                          <w:pPr>
                            <w:spacing w:after="0" w:before="0" w:line="240" w:lineRule="auto"/>
                            <w:jc w:val="center"/>
                            <w:rPr>
                              <w:rFonts w:ascii="Times New Roman" w:hAnsi="Times New Roman" w:cs="Times New Roman"/>
                              <w:color w:val="111111"/>
                              <w:sz w:val="8"/>
                              <w:szCs w:val="8"/>
                            </w:rPr>
                          </w:pPr>
                          <w:r>
                            <w:rPr>
                              <w:rFonts w:ascii="Times New Roman" w:hAnsi="Times New Roman" w:cs="Times New Roman"/>
                              <w:color w:val="111111"/>
                              <w:sz w:val="8"/>
                              <w:szCs w:val="8"/>
                            </w:rPr>
                            <w:t xml:space="preserve">axborot texnologiyalari · inson resurslari · yuridik xizmat · xalqaro hamkorlik</w:t>
                          </w:r>
                        </w:p>
                      </w:txbxContent>
                    </wps:txbx>
                    <wps:bodyPr rot="0" vert="horz" wrap="square" lIns="18000" tIns="9000" rIns="18000" bIns="9000" anchor="ctr" anchorCtr="0">
                      <a:noAutofit/>
                    </wps:bodyPr>
                  </wps:wsp>
                </wpg:wgp>
              </a:graphicData>
            </a:graphic>
          </wp:inline>
        </w:drawing>
      </w:r>
    </w:p>
    <w:p>
      <w:pPr>
        <w:spacing w:after="300" w:before="0" w:line="240"/>
        <w:jc w:val="left"/>
      </w:pPr>
      <w:r>
        <w:rPr>
          <w:rFonts w:ascii="Times New Roman" w:cs="Times New Roman" w:eastAsia="Times New Roman" w:hAnsi="Times New Roman"/>
          <w:b w:val="false"/>
          <w:bCs w:val="false"/>
          <w:i/>
          <w:iCs/>
          <w:caps w:val="false"/>
          <w:sz w:val="18"/>
          <w:szCs w:val="18"/>
        </w:rPr>
        <w:t xml:space="preserve">Izoh: uzuq chiziq bilan ko‘rsatilgan bo‘linmalar mustaqil maqomga ega bo‘lib, tegishli organ yoki rahbarga bevosita bo‘ysunadi. Shtat birliklari soni ushbu tuzilmada ko‘rsatilmaydi va alohida shtat jadvali bilan tasdiqlanadi. Sxema Word figuralaridan iborat: katak matnini o‘zgartirish uchun sxemaga ikki marta bosing va kerakli katak ichiga kiring; yangi katak qo‘shish uchun mavjud katakni nusxalab joylashtiring va bog‘lovchi chiziqni uzaytiring. Sxema va 2-ilova jadvalidagi nomlar bir xil bo‘lishi shart.</w:t>
      </w:r>
    </w:p>
    <w:tbl>
      <w:tblPr>
        <w:tblW w:type="dxa" w:w="15138"/>
        <w:tblBorders>
          <w:top w:val="none"/>
          <w:left w:val="none"/>
          <w:bottom w:val="none"/>
          <w:right w:val="none"/>
          <w:insideH w:val="none"/>
          <w:insideV w:val="none"/>
        </w:tblBorders>
      </w:tblPr>
      <w:tblGrid>
        <w:gridCol w:w="7569"/>
        <w:gridCol w:w="7569"/>
      </w:tblGrid>
      <w:tr>
        <w:tc>
          <w:tcPr>
            <w:tcW w:type="dxa" w:w="7569"/>
          </w:tcPr>
          <w:p>
            <w:pPr>
              <w:spacing w:after="240" w:before="0" w:line="240"/>
              <w:jc w:val="left"/>
            </w:pPr>
            <w:r>
              <w:rPr>
                <w:rFonts w:ascii="Times New Roman" w:cs="Times New Roman" w:eastAsia="Times New Roman" w:hAnsi="Times New Roman"/>
                <w:b w:val="false"/>
                <w:bCs w:val="false"/>
                <w:i w:val="false"/>
                <w:iCs w:val="false"/>
                <w:caps w:val="false"/>
                <w:sz w:val="21"/>
                <w:szCs w:val="21"/>
              </w:rPr>
              <w:t xml:space="preserve">Kuzatuv kengashi raisi:</w:t>
            </w:r>
          </w:p>
          <w:p>
            <w:pPr>
              <w:spacing w:after="0" w:before="0" w:line="240"/>
              <w:jc w:val="left"/>
            </w:pPr>
            <w:r>
              <w:rPr>
                <w:rFonts w:ascii="Times New Roman" w:cs="Times New Roman" w:eastAsia="Times New Roman" w:hAnsi="Times New Roman"/>
                <w:b w:val="false"/>
                <w:bCs w:val="false"/>
                <w:i w:val="false"/>
                <w:iCs w:val="false"/>
                <w:caps w:val="false"/>
                <w:sz w:val="21"/>
                <w:szCs w:val="21"/>
              </w:rPr>
              <w:t xml:space="preserve">_________________________   [F.I.Sh.]</w:t>
            </w:r>
          </w:p>
        </w:tc>
        <w:tc>
          <w:tcPr>
            <w:tcW w:type="dxa" w:w="7569"/>
          </w:tcPr>
          <w:p>
            <w:pPr>
              <w:spacing w:after="240" w:before="0" w:line="240"/>
              <w:jc w:val="right"/>
            </w:pPr>
            <w:r>
              <w:rPr>
                <w:rFonts w:ascii="Times New Roman" w:cs="Times New Roman" w:eastAsia="Times New Roman" w:hAnsi="Times New Roman"/>
                <w:b w:val="false"/>
                <w:bCs w:val="false"/>
                <w:i w:val="false"/>
                <w:iCs w:val="false"/>
                <w:caps w:val="false"/>
                <w:sz w:val="21"/>
                <w:szCs w:val="21"/>
              </w:rPr>
              <w:t xml:space="preserve">Kelishildi — Ijrochi direktor:</w:t>
            </w:r>
          </w:p>
          <w:p>
            <w:pPr>
              <w:spacing w:after="0" w:before="0" w:line="240"/>
              <w:jc w:val="right"/>
            </w:pPr>
            <w:r>
              <w:rPr>
                <w:rFonts w:ascii="Times New Roman" w:cs="Times New Roman" w:eastAsia="Times New Roman" w:hAnsi="Times New Roman"/>
                <w:b w:val="false"/>
                <w:bCs w:val="false"/>
                <w:i w:val="false"/>
                <w:iCs w:val="false"/>
                <w:caps w:val="false"/>
                <w:sz w:val="21"/>
                <w:szCs w:val="21"/>
              </w:rPr>
              <w:t xml:space="preserve">_________________________   [F.I.Sh.]</w:t>
            </w:r>
          </w:p>
        </w:tc>
      </w:tr>
    </w:tbl>
    <w:p>
      <w:pPr>
        <w:sectPr>
          <w:pgSz w:w="16838" w:h="23811" w:orient="portrait"/>
          <w:pgMar w:top="680" w:right="680" w:bottom="680" w:left="680" w:header="708" w:footer="708" w:gutter="0"/>
          <w:pgNumType/>
          <w:docGrid w:linePitch="360"/>
        </w:sectPr>
      </w:pPr>
    </w:p>
    <w:p>
      <w:pPr>
        <w:spacing w:after="120" w:before="0" w:line="240"/>
        <w:jc w:val="right"/>
      </w:pPr>
      <w:r>
        <w:rPr>
          <w:rFonts w:ascii="Times New Roman" w:cs="Times New Roman" w:eastAsia="Times New Roman" w:hAnsi="Times New Roman"/>
          <w:b/>
          <w:bCs/>
          <w:i w:val="false"/>
          <w:iCs w:val="false"/>
          <w:caps w:val="false"/>
          <w:sz w:val="21"/>
          <w:szCs w:val="21"/>
        </w:rPr>
        <w:t xml:space="preserve">2-ILOVA</w:t>
      </w:r>
    </w:p>
    <w:p>
      <w:pPr>
        <w:spacing w:after="60" w:before="0" w:line="240"/>
        <w:jc w:val="center"/>
      </w:pPr>
      <w:r>
        <w:rPr>
          <w:rFonts w:ascii="Times New Roman" w:cs="Times New Roman" w:eastAsia="Times New Roman" w:hAnsi="Times New Roman"/>
          <w:b/>
          <w:bCs/>
          <w:i w:val="false"/>
          <w:iCs w:val="false"/>
          <w:caps w:val="false"/>
          <w:sz w:val="26"/>
          <w:szCs w:val="26"/>
        </w:rPr>
        <w:t xml:space="preserve">TUZILMA BO‘LINMALARINING ASOSIY FUNKSIYALARI</w:t>
      </w:r>
    </w:p>
    <w:p>
      <w:pPr>
        <w:spacing w:after="240" w:before="0" w:line="240"/>
        <w:jc w:val="center"/>
      </w:pPr>
      <w:r>
        <w:rPr>
          <w:rFonts w:ascii="Times New Roman" w:cs="Times New Roman" w:eastAsia="Times New Roman" w:hAnsi="Times New Roman"/>
          <w:b w:val="false"/>
          <w:bCs w:val="false"/>
          <w:i/>
          <w:iCs/>
          <w:caps w:val="false"/>
          <w:sz w:val="18"/>
          <w:szCs w:val="18"/>
        </w:rPr>
        <w:t xml:space="preserve">Hujjat kodi: NIU-2026-ORG-TZ-01 (2-ilova)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9638"/>
            <w:gridSpan w:val="2"/>
            <w:shd w:fill="E8E8E8" w:color="auto" w:val="clear"/>
            <w:tcMar>
              <w:top w:type="dxa" w:w="70"/>
              <w:left w:type="dxa" w:w="90"/>
              <w:bottom w:type="dxa" w:w="70"/>
              <w:right w:type="dxa" w:w="90"/>
            </w:tcMar>
          </w:tcPr>
          <w:p>
            <w:pPr>
              <w:spacing w:after="0" w:before="0" w:line="240"/>
              <w:jc w:val="left"/>
            </w:pPr>
            <w:r>
              <w:rPr>
                <w:rFonts w:ascii="Times New Roman" w:cs="Times New Roman" w:eastAsia="Times New Roman" w:hAnsi="Times New Roman"/>
                <w:b/>
                <w:bCs/>
                <w:i w:val="false"/>
                <w:iCs w:val="false"/>
                <w:caps w:val="false"/>
                <w:sz w:val="20"/>
                <w:szCs w:val="20"/>
              </w:rPr>
              <w:t xml:space="preserve">I-BLOK. IJROCHI DIREKTOR — ma’muriy-boshqaruv va tijorat bloki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Moliya va tijorat bo‘yicha direktor</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Buxgalteriya hisobi bo‘limi: buxgalteriya va soliq hisobi; debitorlik qarzdorligini nazorat qilish va undirish faoliyatini tashkil etish. — Boshqaruv hisobi va byudjetlashtirish bo‘limi: g‘aznachilik va moliyaviy nazorat; boshqaruv hisobi va byudjetlashtirish; moliyaviy hisobot, byudjet va prognoz. — Marketing va jamoatchilik bilan aloqalar bo‘limi. — Qabul boshqarmasi (murojaatlar va qo‘ng‘iroqlar markazi; onlayn va oflayn sotuv; boshlang‘ich to‘lovni undirish). — Hamkorlik kanallari bo‘limi (hamkorlarni jalb qilish; hamkorlar bilan ishlash; hamkorlik operatsiyalari: manba biriktirish, reyestr, bonus nazorati, tavsiya dasturi, korporativ hamkorlik). — Tijorat tahlili bo‘limi.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Inson resurslari bo‘yicha direktor</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Kadrlar ish yuritish bo‘limi (kadrlar hujjatlari, mehnat shartnomalari, shtat hisobi); xodimlarni yollash va iste’dodlarni boshqarish bo‘limi; mehnat samaradorligi va xodimlarni rivojlantirish bo‘limi.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Axborot texnologiyalari va raqamlashtirish bo‘limi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Ichki bo‘linmalar tuzilmasi qo‘llanilmaydi. Bo‘lim boshlig‘iga bevosita bo‘ysunuvchi uchta shtat birligi: axborot tizimlari va integratsiyalar mutaxassisi (HEMIS, 1C, Adesk va integratsiyalar); axborot xavfsizligi mutaxassisi (kiberxavfsizlik, kirish huquqlari, ma’lumotlar himoyasi); texnik infratuzilma mutaxassisi (tarmoq, serverlar, texnika, foydalanuvchilarni qo‘llab-quvvatlash).</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Xo‘jalik va xizmat ko‘rsatish boshqarmasi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Bo‘lim tuzilmasi qo‘llanilmaydi. Boshqarma rahbariga bevosita bo‘ysunuvchi sakkizta shtat birligi: elektrik (energetika va elektr xo‘jaligi); suv-kanalizatsiya, isitish va sovutish tizimlari mutaxassisi (suv ta’minoti va kanalizatsiya, isitish, shamollatish va sovutish tizimlari); qo‘riqlash xizmati mutaxassisi (jismoniy xavfsizlik, kirish nazorati, qorovullik xizmatini tashkil etish); mehnat muhofazasi va yong‘in xavfsizligi mutaxassisi (mehnat muhofazasi, yong‘in xavfsizligi, favqulodda vaziyatlarga tayyorgarlik, yo‘riqnomalar va o‘qitish); ta’minot va xo‘jalik xizmati mutaxassisi (xarid, ombor, inventar, xo‘jalik ta’minoti, tozalik, ichki logistika); bog‘bon (hudud va ko‘kalamzorlashtirish); haydovchi (transport xizmati); yordamchi ishchi (joriy xo‘jalik ishlari).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Yurist</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Yagona shtat birligi (bo‘lim tuzilmasi qo‘llanilmaydi): yuridik xizmat ko‘rsatish; shartnoma va hujjatlar ekspertizasi; muvofiqlik nazorati (komplayens); normativ-huquqiy monitoring; mehnat va fuqarolik nizolarida vakillik.</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Ijrochi direktor yordamchisi; ish yuritish va ijro nazorati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Ijrochi direktor apparatini yuritish; qaror → mas’ul → muddat → natija → ijro nazorati zanjirini yuritish; hujjat aylanishi va ijro intizomi monitoringi.</w:t>
            </w:r>
          </w:p>
        </w:tc>
      </w:tr>
      <w:tr>
        <w:tc>
          <w:tcPr>
            <w:tcW w:type="dxa" w:w="9638"/>
            <w:gridSpan w:val="2"/>
            <w:shd w:fill="E8E8E8" w:color="auto" w:val="clear"/>
            <w:tcMar>
              <w:top w:type="dxa" w:w="70"/>
              <w:left w:type="dxa" w:w="90"/>
              <w:bottom w:type="dxa" w:w="70"/>
              <w:right w:type="dxa" w:w="90"/>
            </w:tcMar>
          </w:tcPr>
          <w:p>
            <w:pPr>
              <w:spacing w:after="0" w:before="0" w:line="240"/>
              <w:jc w:val="left"/>
            </w:pPr>
            <w:r>
              <w:rPr>
                <w:rFonts w:ascii="Times New Roman" w:cs="Times New Roman" w:eastAsia="Times New Roman" w:hAnsi="Times New Roman"/>
                <w:b/>
                <w:bCs/>
                <w:i w:val="false"/>
                <w:iCs w:val="false"/>
                <w:caps w:val="false"/>
                <w:sz w:val="20"/>
                <w:szCs w:val="20"/>
              </w:rPr>
              <w:t xml:space="preserve">II-BLOK. REKTOR — akademik blok</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Rektor maslahatchisi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Rektorga maslahat va ekspert ko‘magi; akademik hamda strategik masalalar bo‘yicha tahliliy materiallar tayyorlash; rektor topshiriqlari ijrosini kuzatib borish; ichki va tashqi muloqotni muvofiqlashtirish. Shtab (maslahat) lavozimi: chiziqli boshqaruv vakolatiga ega emas — bo‘linmalarga bevosita topshiriq bermaydi va ular nomidan hujjat imzolamaydi.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Yoshlar masalalari bo‘yicha prorektor</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Yoshlar bilan ishlash, sport va sog‘lomlashtirish bo‘limi: ma’naviy-ma’rifiy ishlar, yoshlar tashabbuslari, sport va sog‘lomlashtirish tadbirlari, talabalar salomatligi va tibbiy punkt faoliyati. — Talabalarni turar joy bilan ta’minlash bo‘limi: TTJ joylashtirish, turmush sharoiti, ijara subsidiyasi hujjatlari. — Karyera va bitiruvchilar markazi: bitiruvchilar bazasi, bandlik, ish beruvchilar bilan aloqa. — Marketing bo‘limi (grantlar bilan ishlash bo‘yicha mutaxassis). — Tyutorlar kengashi. — Yoshlar media markazi. — Kichik bosmaxona. — Ishlab chiqarish va ilm-fan hamkorligi markazi (Texnopolis).</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Akademik faoliyat, ilmiy innovatsiyalar va xalqaro hamkorlik masalalari bo‘yicha prorektor</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Registrator ofisi (ikkita bo‘lim va yettita sektor — alohida qatorga qarang). — Kredit-modul tizimini boshqarish (ECTS) bo‘limi. — Ta’lim dasturlarini muvofiqlashtirish bo‘limi: o‘quv rejalari, silabuslar, dastur ekspertizasi. — Kunduzgi, kechki va sirtqi ta’lim talabalari bilan ishlash bo‘limi. — Ilmiy tadqiqot bo‘limi. — Innovatsiyalarni tijoratlashtirish va texnologiyalar transferi markazi. — Grantlar bo‘limi (fundamental va amaliy loyihalar). — Xalqaro hamkorlikni tashkil etish bo‘limi. — Xorijiy professor-o‘qituvchilar va talabalar bilan ishlash bo‘limi. — Strategik rivojlanish va xalqaro reytinglar bo‘limi. — Talabalar amaliyotini tashkil etish bo‘limi. — Tayyorlov bosqichi, magistratura va doktorantura bosqichlarini muvofiqlashtirish. — “Quantum” ilmiy jurnali tahririyati.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Registrator ofisi (akademik faoliyat bo‘yicha prorektorga bo‘ysunadi — 21-bandga qarang)</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Tuzilma namunaviy modelga muvofiq: ikkita bo‘lim va yettita sektor. — XIZMAT KO‘RSATISH BO‘LIMI (bevosita xizmat qismi): (1) talabalarga xizmat ko‘rsatish sektori — dars jadvali va nazoratlar bo‘yicha ma’lumot, akademik ma’lumotnoma va transkript berish, talaba guvohnomasi, GPA ma’lumotnomasi, ko‘chirish va qayta tiklash arizalari, TTJ va ijara subsidiyasi hujjatlari, akademik qarzdor talabalarni aniqlash va ular bilan ishlash; (2) ilmiy va innovatsion faoliyat bo‘yicha xizmat sektori; (3) xalqaro aloqalar va akademik harakatchanlik bo‘yicha xizmat sektori — xorijiy talabalarni ro‘yxatga olish, viza va vaqtinchalik ro‘yxat xizmatlari; (4) marketing, amaliyot va buxgalteriya bo‘yicha xizmat sektori — to‘lov-shartnoma summasini belgilash va hisoblash, qayta o‘zlashtirish miqdorlari, soatbay to‘lov hisobi, amaliyot va taqsimot hujjatlari. — MA’LUMOTLAR BAZASI BO‘LIMI (ichki qayta ishlash qismi): (5) statistik ma’lumotlarni yuritish sektori; (6) o‘quv jarayonini muvofiqlashtirish sektori — akademik guruhlar, buyruqlar, fanlarga biriktirish, GPA, kursdan kursga o‘tkazish, HEMIS davomat nazorati; (7) talabalar hujjatlarini yuritish va saqlash sektori — shaxsiy jildlar, qat’iy hisobdagi blankalar, arxivgacha saqlash va diplom haqiqiyligini tasdiqlash. Menejer lavozimlari soni keltirilgan kontingent bo‘yicha belgilanadi [aniqlanmagan — 17-bandga qarang].</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Rektorga bevosita bo‘ysunuvchi bo‘linmalar</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Axborot-resurs markazi (kutubxona): kutubxona fondi, elektron resurslar, akkreditatsiya va litsenziya talablariga muvofiq axborot-resurs ta’minoti. — Ilmiy kotib: Ilmiy kengash faoliyatini tashkil etish, bayonnomalar, akademik qarorlar yuritish. — Matbuot xizmati: axborot siyosati, ommaviy axborot vositalari bilan aloqa, universitet obro‘si. — Ta’lim sifati nazorati bo‘limi: ta’lim sifati monitoringi, ichki akademik audit, akkreditatsiya va reyting jarayonlari, samaradorlik ko‘rsatkichlari (KPI) va institutsional tahlil. Mustaqilligi 22-band (i) bilan kafolatlanadi.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Fakultetlar va kafedralar</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Kafedralar: filologiya va tillarni o‘qitish; ijtimoiy-gumanitar fanlar; tabiiy va amaliy fanlar; axborot va muhandislik. Kafedralar tarkibidagi yo‘nalishlar: lingvistika, filologiya (o‘zbek, rus, ingliz); psixologiya, pedagogika, maktabgacha ta’lim, boshlang‘ich ta’lim, tarix; biologiya, iqtisodiyot, marketing, konchilik ishi, turizm; axborot tizimlari, energetika muhandisligi, texnologik jarayonlar, buxgalteriya, kompyuter. Fakultetlar tarkibi va nomlari [aniqlanmagan — 22-band (h) ga qarang].</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Universitetning ilmiy tadqiqot markazlari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“Qizilqum” raqamli tadqiqotlar markazi; “Elementia” fanlararo tadqiqotlar markazi; “Uzluksiz ta’lim” korporativ ta’lim markazi; “Karmana” madaniyatlararo-etnografik tadqiqotlar markazi. Markazlar akademik faoliyat bo‘yicha prorektorga bo‘ysunadi; ularning byudjeti, samaradorlik ko‘rsatkichlari (KPI) va shtat birliklari [aniqlanmagan].</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Universitetning jamoatchilik tuzilmalari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Kasaba uyushmasi; Jamoatchilik kengashi; Yosh olimlar kengashi; Tyutorlar kengashi. Jamoatchilik asosida faoliyat yuritadi, chiziqli boshqaruv vakolatiga ega emas; shtat birligi ajratilmaydi (kasaba uyushmasi qonunchilikda belgilangan tartibda mustaqil).</w:t>
            </w:r>
          </w:p>
        </w:tc>
      </w:tr>
      <w:tr>
        <w:tc>
          <w:tcPr>
            <w:tcW w:type="dxa" w:w="9638"/>
            <w:gridSpan w:val="2"/>
            <w:shd w:fill="E8E8E8" w:color="auto" w:val="clear"/>
            <w:tcMar>
              <w:top w:type="dxa" w:w="70"/>
              <w:left w:type="dxa" w:w="90"/>
              <w:bottom w:type="dxa" w:w="70"/>
              <w:right w:type="dxa" w:w="90"/>
            </w:tcMar>
          </w:tcPr>
          <w:p>
            <w:pPr>
              <w:spacing w:after="0" w:before="0" w:line="240"/>
              <w:jc w:val="left"/>
            </w:pPr>
            <w:r>
              <w:rPr>
                <w:rFonts w:ascii="Times New Roman" w:cs="Times New Roman" w:eastAsia="Times New Roman" w:hAnsi="Times New Roman"/>
                <w:b/>
                <w:bCs/>
                <w:i w:val="false"/>
                <w:iCs w:val="false"/>
                <w:caps w:val="false"/>
                <w:sz w:val="20"/>
                <w:szCs w:val="20"/>
              </w:rPr>
              <w:t xml:space="preserve">III-BLOK. KUZATUV KENGASHIGA BEVOSITA BO‘YSUNUVCHI MUSTAQIL BO‘LINMALAR</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Ichki audit xizmati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Ichki nazorat va audit; jarayonlar va moliyaviy operatsiyalar auditi; ijro etuvchi organdan mustaqil hisobot berish. Manfaatlar to‘qnashuvining oldini olish maqsadida ijrochi direktor yoki rektorga bo‘ysunmaydi.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Ilmiy-tadqiqot, transformatsiya, sun’iy intellekt va biznesni rivojlantirish boshqarmasi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Strategik rivojlantirish loyihalari; institutsional transformatsiya; sun’iy intellekt mahsulotlari va raqamli tashabbuslar; yangi biznes yo‘nalishlarini ishlab chiqish. Mustaqil boshqarma sifatida kuzatuv kengashi bilan ishlaydi.</w:t>
            </w:r>
          </w:p>
        </w:tc>
      </w:tr>
    </w:tbl>
    <w:p>
      <w:pPr>
        <w:spacing w:after="200" w:before="0" w:line="240"/>
        <w:jc w:val="left"/>
      </w:pPr>
      <w:r>
        <w:rPr>
          <w:rFonts w:ascii="Times New Roman" w:cs="Times New Roman" w:eastAsia="Times New Roman" w:hAnsi="Times New Roman"/>
          <w:b w:val="false"/>
          <w:bCs w:val="false"/>
          <w:i w:val="false"/>
          <w:iCs w:val="false"/>
          <w:caps w:val="false"/>
          <w:sz w:val="22"/>
          <w:szCs w:val="22"/>
        </w:rPr>
        <w:t xml:space="preserve"/>
      </w:r>
    </w:p>
    <w:p>
      <w:pPr>
        <w:spacing w:after="120" w:before="0" w:line="240"/>
        <w:jc w:val="left"/>
      </w:pPr>
      <w:r>
        <w:rPr>
          <w:rFonts w:ascii="Times New Roman" w:cs="Times New Roman" w:eastAsia="Times New Roman" w:hAnsi="Times New Roman"/>
          <w:b/>
          <w:bCs/>
          <w:i w:val="false"/>
          <w:iCs w:val="false"/>
          <w:caps w:val="false"/>
          <w:sz w:val="22"/>
          <w:szCs w:val="22"/>
        </w:rPr>
        <w:t xml:space="preserve">IZOHLAR, FLAGLAR VA OCHIQ QARORLAR</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 Ushbu tuzilma bo‘linmalar tarkibini belgilaydi; shtat birliklari soni va lavozim maoshlari alohida tasdiqlanadigan shtat jadvali bilan belgilanadi [NIU-2026-ORG-ShJ-__].</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 Kafedralar akademik faoliyat va ilmiy-innovatsiyalar bo‘yicha prorektorga bo‘ysunadi. Kafedralar ro‘yxati va soni [aniqlanmagan] — rektor taqdimnomasi asosida alohida hujjat bilan tasdiqlanadi.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2a. Axborot-resurs markazi (kutubxona) rektorga bevosita bo‘ysunuvchi bo‘linma sifatida tuzilmaga kiritildi (litsenziya va akkreditatsiya talabi).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3. Kampuslar (Karmana — bosh kampus, Yuridik texnikum va Surxondaryo) tuzilmaga III-yarus sifatida kiritildi. Kampus (filial) direktorlari rektorga bevosita bo‘ysunadi; moliyaviy-ma’muriy standartlar bo‘yicha ijrochi direktor bilan muvofiqlashtiriladi. Boshqaruv modeli, filial direktorining vakolatlari va pul oqimi tartibi 3-ilovada belgilangan.</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4. Professor-o‘qituvchilar tarkibi (akademik shtat) ushbu tuzilmaning shtat jadvali doirasiga kiritilmagan — alohida akademik shtat hujjati talab qilinadi.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5. Uzuq chiziqli bo‘linmalar — mustaqil maqom yoki bevosita bo‘ysunish belgisi.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6. HUQUQIY TEKSHIRUV FLAGI: tuzilmaning MChJ ustavi, LRU-1137 (MChJ to‘g‘risidagi qonun) va oliy ta’lim sohasidagi normativ hujjatlarga muvofiqligi bo‘yicha yuridik xizmat xulosasi tasdiqlashdan oldin olinishi shart.</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7. TASHKILIY FLAGI: tuzilma amalga oshirilishidan oldin joriy AS-IS shtat jadvali bilan solishtirma jadval (mapping) tayyorlanishi va ortiqcha/bo‘sh lavozimlar bo‘yicha qaror qabul qilinishi tavsiya etiladi.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8. TUZILMAVIY O‘ZGARISH (rev.3): moliya direktori va tijorat direktori lavozimlari birlashtirilib, yagona “Moliya va tijorat bo‘yicha direktor” lavozimi tashkil etildi. Moliya blokining beshta bo‘limi ikkitaga qisqartirildi: (a) Buxgalteriya hisobi bo‘limi — buxgalteriya va soliq hisobi hamda debitorlik qarzdorligi nazorati va undirish; (b) Boshqaruv hisobi va byudjetlashtirish bo‘limi — g‘aznachilik va moliyaviy nazorat, boshqaruv hisobi, byudjetlashtirish, moliyaviy hisobot va prognoz. Birlashtirishning asosiy ijobiy natijasi — boshlang‘ich to‘lovni undirish va debitorlik qarzdorligini undirish endi bitta vertikal ichida, uzilishsiz jarayon sifatida boshqariladi.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9. NAZORAT RISKI FLAGI (vazifalarni ajratish): birlashtirish natijasida daromad yaratuvchi funksiyalar (sotuv, qabul, hamkorlik kanallari) va moliyaviy nazorat funksiyalari (g‘aznachilik, hisob, undirish, hamkor bonuslarini tekshirish) bitta rahbar qo‘lida to‘planadi. Ichki nazoratni saqlab qolish uchun quyidagi kompensatsion mexanizmlar ushbu tuzilma bilan birga tasdiqlanishi tavsiya etiladi: (a) hamkor va agent bonuslari to‘loviga ikkinchi imzo — ijrochi direktor; (b) debitorlik qarzdorligi reyestri bo‘yicha oylik hisobot bevosita kuzatuv kengashiga taqdim etiladi; (c) Ichki audit xizmatining choraklik tekshiruvi moliya-tijorat vertikali bo‘yicha majburiy; (d) bank-klient (to‘lov) huquqi va shartnoma imzolash huquqi bir xodimda jamlanmaydi; (e) o‘quv to‘lovi bo‘yicha chegirma, muddatni uzaytirish va qarzni hisobdan chiqarish vakolati ushbu direktorga berilmaydi. Ijobiy jihat: buxgalteriya qaydi va to‘lov ijrosi (g‘aznachilik) turli bo‘limlarga ajratilgani hisob mustaqilligini kuchaytiradi. Ayni paytda g‘aznachilikning byudjet va moliyaviy nazorat bilan bir bo‘limda joylashishi “rejalashtiruvchi = to‘lovchi” holatini yuzaga keltiradi — shu sababli (d) bandidagi imzo va bank-klient huquqlarini ajratish talabi qat’iy amal qilishi shart.</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10. BOSH BUXGALTER FLAGI: Buxgalteriya hisobi bo‘limi boshlig‘i lavozimi “Buxgalteriya hisobi to‘g‘risida”gi qonun talablariga muvofiq bosh buxgalter maqomiga ega bo‘lishi, uning imzo va hisobot vakolatlari ichki hujjatlarda aniq belgilanishi shart. Bosh buxgalterga debitorlik qarzdorligini undirish funksiyasi ham yuklanayotgani sababli, undirish bo‘yicha operatsion vazifalar (qo‘ng‘iroq, xabarnoma, sud oldi ish, reyestr yuritish) alohida shtat birligiga biriktirilishi tavsiya etiladi — aks holda hisob funksiyasi undirish yuklamasi ostida qoladi va Faza 0 doirasidagi debitor reyestri yana ikkinchi darajali vazifaga aylanadi.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11. SHTAT VA ISH HAQI IZOHI: ikkita direktor lavozimining bittaga birlashtirilishi va moliya bloki bo‘lim boshliqlari sonining qisqarishi shtat jadvalida [aniqlanmagan — hisob-kitob talab etiladi] birlik kamayishiga olib keladi. Aniq raqamlar AS-IS shtat jadvali bilan solishtirma jadval (7-band) doirasida belgilanadi.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12. TUZILMAVIY O‘ZGARISH (rev.5): (a) Axborot texnologiyalari va raqamlashtirish vertikali “Axborot texnologiyalari va raqamlashtirish bo‘limi” deb belgilandi; oltita ichki bo‘lim bekor qilinib, bo‘lim boshlig‘iga bevosita bo‘ysunuvchi uchta shtat birligi qoldirildi (axborot tizimlari va integratsiyalar mutaxassisi; axborot xavfsizligi mutaxassisi; texnik infratuzilma mutaxassisi). (b) Ma’muriy-xo‘jalik boshqarmasi “Xo‘jalik va xizmat ko‘rsatish boshqarmasi” deb qayta nomlandi; uchta bo‘limi bekor qilinib, sakkizta shtat birligi belgilandi (elektrik; suv-kanalizatsiya, isitish va sovutish tizimlari mutaxassisi; qo‘riqlash xizmati mutaxassisi; mehnat muhofazasi va yong‘in xavfsizligi mutaxassisi; ta’minot va xo‘jalik xizmati mutaxassisi; bog‘bon; haydovchi; yordamchi ishchi). (c) Yuridik xizmat va muvofiqlik nazorati bo‘linmasi bekor qilinib, o‘rniga bitta shtat birligi — yurist belgilandi. Uchala vertikalda ichki bo‘linmalar tuzilmasi qo‘llanilmaydi.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13. FUNKSIYA QOPLAMASI FLAGI (axborot texnologiyalari): oldingi tahrirdagi “raqamlashtirish va avtomatlashtirish”, “ma’lumotlar tahlili va hisobotlar” hamda “sun’iy intellektning texnik infratuzilmasi” funksiyalari uchta shtat birligi doirasida qamrab olinmaydi. Faza 0 (yagona talaba reyestri, ishlaydigan debitorlik reyestri, HEMIS — 1C — Adesk integratsiyasi), samaradorlik ko‘rsatkichlari (KPI) boshqaruv panellari va sun’iy intellekt transformatsiyasi yo‘l xaritasi aynan shu funksiyalarga tayanadi. Shu sababli tasdiqlashdan oldin quyidagilardan biri yozma belgilanishi shart: (a) funksiyalar mavjud shtat birliklariga rasman biriktiriladi va lavozim yo‘riqnomalarida aks ettiriladi; (b) autsorsing yoki loyihaviy shartnoma asosida ta’minlanadi; (c) Faza 0 muddatiga vaqtinchalik loyiha guruhi tuziladi. [aniqlanmagan — qaror talab etiladi]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14. XO‘JALIK BLOKI — FUNKSIYA QOPLAMASI (yopildi/qisman): rev.5 da xavfsizlik va mehnat muhofazasi hamda ta’minot-xo‘jalik funksiyalari alohida shtat birliklariga biriktirildi — mehnat muhofazasi va yong‘in xavfsizligi bo‘yicha qonunchilik talabi shu bilan qoplanadi. Ochiq qolgan bandlar: (a) rev.7 da ishchi lavozimlari (bog‘bon, haydovchi, yordamchi ishchi) tuzilmaga kiritildi; ammo qorovul va farrosh lavozimlari ko‘rsatilmagan — qo‘riqlash xizmati mutaxassisi hamda ta’minot va xo‘jalik xizmati mutaxassisi faqat funksiyani tashkil etadi, bevosita ijrochilar esa shtat jadvalida ishchi lavozimlari sifatida rasmiylashtiriladimi yoki autsorsingga beriladimi [aniqlanmagan]; har bir ishchi lavozimi bo‘yicha birliklar soni kampuslar kesimida shtat jadvalida belgilanadi; (b) bino va inshootlar ekspluatatsiyasi hamda joriy ta’mirlash bo‘yicha katta hajmli ishlar pudrat shartnomalari orqali ta’minlanadi deb hisoblanadi — pudratchi tanlash va nazorat tartibi ichki hujjat bilan belgilanishi lozim; (c) uchta kampus bo‘yicha bir xil funksiyani bitta mutaxassis bajarishi ish yuklamasi jihatidan tekshirilishi kerak [aniqlanmagan — yuklama hisob-kitobi].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15. YURIDIK BLOK FLAGI (rev.5): yuridik xizmat va muvofiqlik nazorati funksiyalari bitta shtat birligiga jamlandi. Bunda ikkita tizimli risk yuzaga keladi. Birinchidan, muvofiqlik nazorati alohida mas’ulsiz qoladi, holbuki 9-bandda ko‘rsatilgan kompensatsion nazorat mexanizmlari (bonus to‘lovlariga ikkinchi imzo, chegirma va hisobdan chiqarish vakolatlarini cheklash) aynan mustaqil muvofiqlik nazoratiga tayanadi — shu bois muvofiqlik nazorati funksiyasi rasman Ichki audit xizmatiga biriktirilishi yoki yurist lavozim yo‘riqnomasida alohida band sifatida mustahkamlanishi tavsiya etiladi. Ikkinchidan, ish yuklamasi: uchta kampus, [aniqlanmagan] sondagi talaba shartnomasi, shtat qisqartirish jarayoni bilan bog‘liq mehnat nizolari, litsenziya va akkreditatsiya hujjatlari, hamkorlik shartnomalari — bitta yurist zimmasiga tushadi. Kamida quyidagilar belgilanishi lozim: (a) tashqi yuridik konsalting byudjeti (sud ishlari va murakkab masalalar uchun); (b) tipoviy shartnoma shablonlari va ularni qo‘llash tartibi — har bir shartnomani yakka tartibda ekspertizadan o‘tkazish zaruratini kamaytirish uchun; (c) shtat qisqartirish davri uchun vaqtinchalik yuridik resurs. [aniqlanmagan — qaror talab etiladi]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16. REKTOR MASLAHATCHISI — VAKOLAT CHEGARASI: lavozim shtab (maslahat) funksiyasini bajaradi va chiziqli boshqaruv vakolatiga ega emas: bo‘linmalarga topshiriq bermaydi, ular nomidan hujjat imzolamaydi, ijro nazoratini mustaqil yuritmaydi va prorektorlar hamda kampus direktorlari o‘rtasidagi bo‘ysunish zanjiriga aralashmaydi. Ushbu chegara lavozim yo‘riqnomasida aniq yozilishi shart — aks holda akademik vertikalga parallel norasmiy boshqaruv kanali yuzaga keladi va qaror → mas’ul → muddat → natija zanjiri buziladi. Shtat birligi soni va lavozim maoshi shtat jadvalida belgilanadi [aniqlanmagan].</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17. REGISTRATOR OFISI — NAMUNAVIY MODELGA MOSLASHTIRISH (rev.8): Registrator ofisi tuzilmasi oldingi tahrirdagi uchta sektor o‘rniga namunaviy modelga muvofiq ikkita bo‘lim (bevosita xizmat qismi / ichki qayta ishlash qismi) va yettita sektor ko‘rinishida qayta qurildi. Ofisni direktor boshqaradi va u rektorga bevosita bo‘ysunadi. Oldingi tahrirdagi sektorlar yangi tuzilmaga quyidagicha singdirildi: talabalar akademik hisobi → o‘quv jarayonini muvofiqlashtirish sektori; GPA, transkript va diplomlashtirish → talabalarga xizmat ko‘rsatish hamda talabalar hujjatlarini yuritish va saqlash sektorlari; talabalar axborot tizimi (HEMIS) ma’lumotlari → statistik ma’lumotlarni yuritish sektori. MENEJER SHTATI: namunaviy me’yorlarga ko‘ra menejer birliklari keltirilgan kontingentdan kelib chiqib belgilanadi (sirtqi va masofaviy ta’lim talabalariga 0,4 koeffitsiyent qo‘llanadi). NIU bo‘yicha keltirilgan kontingent [aniqlanmagan] — hisob-kitob Faza 0 doirasidagi yagona talaba reyestri yakunlangach bajariladi; dastlabki baholash bo‘yicha ofis jami [21–29] shtat birligini talab qilishi mumkin, bu esa shtat optimallashtirish dasturi bilan birga ko‘rib chiqilishi shart.</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18. VAKOLATLAR CHEGARASI QOIDASI (registrator ofisi va ixtisoslashgan bo‘linmalar): namunaviy modeldagi to‘rtta bevosita xizmat sektori NIU tuzilmasidagi mavjud bo‘linmalar bilan kesishadi. Takrorlanishning oldini olish uchun quyidagi qoida qo‘llanadi: SIYOSAT VA EGALIK ixtisoslashgan bo‘linmada, TALABAGA BEVOSITA XIZMAT KO‘RSATISH registrator ofisida. Xususan: xalqaro shartnomalar, memorandumlar va qo‘shma dasturlar — Xalqaro hamkorlik boshqarmasida, xorijiy talabaga hujjat va viza xizmati — registratorda; ilmiy loyihalar, grantlar va tijoratlashtirish — Ilm-fan va innovatsiyalar markazida, talabaga axborot va ariza ko‘magi — registratorda; amaliyot bazasi va ish beruvchilar bilan hamkorlik siyosati — Karyera, amaliyot va bitiruvchilar markazida, amaliyot va taqsimot hujjatlarini rasmiylashtirish — registratorda; o‘quv to‘lovi tarifi, buxgalteriya qaydi va debitorlik qarzdorligini undirish — Buxgalteriya hisobi bo‘limida, talaba bo‘yicha shartnoma summasini hisoblash va akademik qarzdorlik ma’lumotini shakllantirish — registratorda. Ushbu chegara har bir bo‘linmaning nizomi va lavozim yo‘riqnomalarida bir xil so‘zlar bilan takrorlanishi shart.</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19. HUQUQIY FLAG — NAMUNAVIY MODELNING MAJBURIYLIGI: (a) namunaviy nizom OTTlar o‘z ichki nizomini ishlab chiqishda TAVSIYAVIY xarakterga ega, bo‘limlar tarkibidagi sektorlar esa jamoatchilik asosida tashkil etilishi mumkin — ya’ni majburiy o‘zak direktor va ikkita bo‘limdan iborat; (b) namunaviy shtatlar va lavozim maoshlari byudjet hamda to‘lov-kontrakt mablag‘lari hisobidan moliyalashtiriladigan davlat oliy ta’lim tashkilotlari uchun belgilangan — ularning nodavlat MChJ shaklidagi tashkilotga majburiyligi bo‘yicha yuridik xizmatning yozma xulosasi olinishi shart; (c) shu bilan birga talabalar harakati (ko‘chirish, qayta tiklash, chetlashtirish) va yakuniy attestatsiya nodavlat OTTlarda ham davlat OTTlari uchun belgilangan talablar asosida amalga oshiriladi — ya’ni JARAYONLAR majburiy, shtat tuzilmasi esa ehtimol emas; (d) asos qilib olingan hujjat “Loyiha” belgisi bilan taqdim etilgan — tasdiqlashdan oldin yakuniy, ro‘yxatdan o‘tgan tahriri bilan solishtirilishi shart. [aniqlanmagan — yuridik xulosa talab etiladi]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20. AKADEMIK BLOK QAYTA QURILDI (rev.9): rektor vertikali taqdim etilgan tuzilma loyihasiga muvofiq ikkita prorektor bo‘yicha qayta qurildi — Yoshlar masalalari bo‘yicha prorektor hamda Akademik faoliyat, ilmiy innovatsiyalar va xalqaro hamkorlik masalalari bo‘yicha prorektor. Oldingi tahrirdagi alohida “Ta’lim sifati va institutsional rivojlanish boshqarmasi”, “Xalqaro hamkorlik boshqarmasi” va “Karyera, amaliyot va bitiruvchilar markazi” birliklari yangi vertikallarga taqsimlandi; rektorga bevosita bo‘ysunuvchi bo‘linmalar guruhi (Axborot-resurs markazi, Ilmiy kotib, Matbuot xizmati, Ta’lim sifati nazorati bo‘limi) ajratildi. Fakultetlar va kafedralar, ilmiy tadqiqot markazlari hamda jamoatchilik tuzilmalari alohida qatlamlar sifatida kiritildi.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21. REGISTRATOR OFISINING BO‘YSUNISHI — ZIDDIYAT FLAGI: taqdim etilgan loyihada Registrator ofisi akademik faoliyat bo‘yicha prorektorga bo‘ysundirilgan va ushbu tahrirda ham shu tarzda ko‘rsatildi. Ammo namunaviy nizomga ko‘ra ofisni “Registrator ofisi direktori” boshqaradi va u OTT rektoriga BEVOSITA bo‘ysunadi. Bu farq akkreditatsiya va tekshiruv jarayonida savol tug‘dirishi mumkin, chunki ofisning mustaqilligi uning nazorat funksiyasi (statistik ma’lumotlar, GPA, davomat, diplom) uchun asos hisoblanadi — o‘quv jarayonini tashkil etuvchi prorektorga bo‘ysunish nazorat va ijro funksiyalarini bir qo‘lda jamlaydi. Ikki yechim mavjud: (a) ofisni rektorga bevosita bo‘ysundirish (namunaviy modelga to‘liq muvofiqlik); (b) hozirgi joylashuvni saqlab, ofis direktorining statistik hisobot va akademik ma’lumotlar bo‘yicha rektorga bevosita murojaat qilish huquqini nizomda mustahkamlash. [aniqlanmagan — qaror talab etiladi]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22. FUNKSIYA TAKRORLANISHI VA DARAJA ARALASHUVI FLAGLARI (rev.9): (a) MARKETING — “Marketing bo‘limi” yoshlar vertikalida, “Marketing va jamoatchilik bilan aloqalar bo‘limi” moliya-tijorat vertikalida, “Matbuot xizmati” esa rektorga bevosita bo‘ysunuvchi birlik sifatida uch joyda uchraydi; loyihadagi izohdan ko‘rinishicha yoshlar vertikalidagi birlik grantlar bilan ishlashga qaratilgan — uni “Grantlar va homiylik bo‘limi” deb qayta nomlash hamda talaba jalb qilish marketingini moliya-tijorat vertikalida yagona qoldirish tavsiya etiladi. (b) KARYERA VA AMALIYOT — “Karyera va bitiruvchilar markazi” yoshlar vertikalida, “Talabalar amaliyotini tashkil etish bo‘limi” akademik vertikalda joylashgan; amaliyot va bandlik zanjiri ikkiga bo‘lingan, ularni bitta vertikalda birlashtirish tavsiya etiladi. (c) ILMIY KOTIB loyihada ikki joyda (akademik prorektor ostida va rektorga bevosita) ko‘rsatilgan — ushbu tahrirda rektorga bevosita qoldirildi. (d) TYUTORLAR KENGASHI ham yoshlar vertikalida, ham jamoatchilik tuzilmalarida uchraydi — jamoatchilik organi sifatida bir marta ko‘rsatilishi to‘g‘ri bo‘ladi. (e) DARAJA ARALASHUVI — “Tayyorlov bosqichi”, “Magistratura” va “Doktorantura” bo‘linma emas, ta’lim bosqichlari; ular bo‘lim maqomida emas, muvofiqlashtirish funksiyasi sifatida ko‘rsatildi. (f) KICHIK BOSMAXONA va TEXNOPOLIS — birinchisi xo‘jalik va xizmat ko‘rsatish, ikkinchisi tijorat/innovatsiya funksiyasi; ularning yoshlar vertikalida bo‘lishi asoslanishi yoki tegishli vertikalga o‘tkazilishi lozim. (g) STRATEGIK RIVOJLANISH VA XALQARO REYTINGLAR BO‘LIMI kuzatuv kengashi huzuridagi Ilmiy-tadqiqot va transformatsiya boshqarmasi bilan kesishadi — vakolatlar chegarasi belgilanishi shart. (h) FAKULTETLAR qatlami loyihada bo‘sh qoldirilgan: fakultet nomlari, ularning kafedralar bilan bog‘lanishi va dekan lavozimlari [aniqlanmagan]. (i) TA’LIM SIFATI NAZORATI BO‘LIMI baholanuvchi vertikaldan tashqarida, rektorga bevosita bo‘ysunadi — uning xulosalari akademik prorektor tomonidan o‘zgartirilmasligi nizomda yozilishi shart.</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23. TERMINOLOGIK TAHRIR (rev.10): ushbu tahrirda tuzilmaning MAZMUNI o‘zgartirilmadi — bo‘ysunish zanjiri, bo‘linmalar soni, vakolat limitlari va barcha oldingi flaglar rev.9 dagidek qoldi. O‘zgargan yagona narsa — lavozim va bo‘linma NOMLARI: chet tilidagi (ingliz va rus) atamalar hamda qavs ichidagi inglizcha muqobillar o‘zbek tilidagi nomlar bilan almashtirildi. To‘liq ro‘yxat 4-ilovada keltirilgan. Xalqaro standart qisqartmalar (HEMIS, 1C, Adesk, GPA, ECTS, KPI, TTJ) va tashkiliy nomlar (“Registrator ofisi”, “Quantum” ilmiy jurnali) o‘z holicha qoldirildi — ular normativ hujjatlarda va axborot tizimlarida shu shaklda qo‘llanadi.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23a. HUQUQIY TUZATISH: sxemadagi eng yuqori bo‘g‘in “AKSIONERLAR (Ta’sischilar)” dan “TA’SISCHILAR (ISHTIROKCHILAR)” ga o‘zgartirildi. Sabab: mas’uliyati cheklangan jamiyatda aksiyalar va aksiyadorlar bo‘lmaydi — LRU-1137 (“Mas’uliyati cheklangan hamda qo‘shimcha mas’uliyatli jamiyatlar to‘g‘risida”gi qonun) bo‘yicha jamiyat egalari ISHTIROKCHILAR (ta’sischilar) deb yuritiladi. Bu — terminologik emas, huquqiy tuzatish.</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23b. IJRO FLAGI — NOMLARNI SINXRONLASHTIRISH: lavozim nomlari o‘zgargani sababli quyidagi hujjatlarda nomlar BIR VAQTNING O‘ZIDA yangilanishi shart, aks holda buyruq, shartnoma va ma’lumotnomalarda nom nomuvofiqligi yuzaga keladi: (a) shtat jadvali [NIU-2026-ORG-ShJ-01]; (b) lavozim yo‘riqnomalari; (c) amaldagi mehnat shartnomalari va ular bo‘yicha qo‘shimcha kelishuvlar (lavozim nomi o‘zgarishi mehnat shartnomasining muhim sharti hisoblanadi — xodimni yozma ogohlantirish tartibi yuridik xizmat bilan kelishilishi lozim); (d) kadrlar buyruqlari va mehnat daftarchalari; (e) HEMIS va 1C dagi lavozim ma’lumotnomalari (spravochniklar); (f) elektron pochta imzolari va tashqi yozishmalar shabloni. Sinxronlashtirish muddati va mas’uli [aniqlanmagan — qaror talab etiladi].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23c. OCHIQ QAROR — TASHKILOT NOMLARI: uchta ilmiy tadqiqot markazining brend nomlari o‘zbekchalashtirildi (“Qizilqum Digital” → “Qizilqum”, “Elementia” metadistsiplinar → fanlararo, “Lifelong Learning” → “Uzluksiz ta’lim”). Agar ushbu nomlar tashqi kommunikatsiya, xalqaro hamkorlik yoki nashrlarda brend sifatida ro‘yxatdan o‘tgan bo‘lsa, asl shakli saqlanib qolishi mumkin — bu holda tegishli qatorlarni qaytarish kerak. [aniqlanmagan — qaror talab etiladi]</w:t>
      </w:r>
    </w:p>
    <w:p>
      <w:pPr>
        <w:sectPr>
          <w:pgSz w:w="11906" w:h="16838" w:orient="portrait"/>
          <w:pgMar w:top="1134" w:right="1134" w:bottom="1134" w:left="1134" w:header="708" w:footer="708" w:gutter="0"/>
          <w:pgNumType/>
          <w:docGrid w:linePitch="360"/>
        </w:sectPr>
      </w:pPr>
    </w:p>
    <w:p>
      <w:pPr>
        <w:spacing w:after="120" w:before="0" w:line="240"/>
        <w:jc w:val="right"/>
      </w:pPr>
      <w:r>
        <w:rPr>
          <w:rFonts w:ascii="Times New Roman" w:cs="Times New Roman" w:eastAsia="Times New Roman" w:hAnsi="Times New Roman"/>
          <w:b/>
          <w:bCs/>
          <w:i w:val="false"/>
          <w:iCs w:val="false"/>
          <w:caps w:val="false"/>
          <w:sz w:val="21"/>
          <w:szCs w:val="21"/>
        </w:rPr>
        <w:t xml:space="preserve">3-ILOVA</w:t>
      </w:r>
    </w:p>
    <w:p>
      <w:pPr>
        <w:spacing w:after="60" w:before="0" w:line="240"/>
        <w:jc w:val="center"/>
      </w:pPr>
      <w:r>
        <w:rPr>
          <w:rFonts w:ascii="Times New Roman" w:cs="Times New Roman" w:eastAsia="Times New Roman" w:hAnsi="Times New Roman"/>
          <w:b/>
          <w:bCs/>
          <w:i w:val="false"/>
          <w:iCs w:val="false"/>
          <w:caps w:val="false"/>
          <w:sz w:val="24"/>
          <w:szCs w:val="24"/>
        </w:rPr>
        <w:t xml:space="preserve">FILIAL (KAMPUS) BOSHQARUV MODELI VA VAKOLATLAR MATRITSASI</w:t>
      </w:r>
    </w:p>
    <w:p>
      <w:pPr>
        <w:spacing w:after="200" w:before="0" w:line="240"/>
        <w:jc w:val="center"/>
      </w:pPr>
      <w:r>
        <w:rPr>
          <w:rFonts w:ascii="Times New Roman" w:cs="Times New Roman" w:eastAsia="Times New Roman" w:hAnsi="Times New Roman"/>
          <w:b w:val="false"/>
          <w:bCs w:val="false"/>
          <w:i/>
          <w:iCs/>
          <w:caps w:val="false"/>
          <w:sz w:val="18"/>
          <w:szCs w:val="18"/>
        </w:rPr>
        <w:t xml:space="preserve">Hujjat kodi: NIU-2026-ORG-TZ-01 (3-ilova)  |  Model: funksional-markazlashgan</w:t>
      </w:r>
    </w:p>
    <w:p>
      <w:pPr>
        <w:spacing w:after="100" w:before="0" w:line="240"/>
        <w:jc w:val="left"/>
      </w:pPr>
      <w:r>
        <w:rPr>
          <w:rFonts w:ascii="Times New Roman" w:cs="Times New Roman" w:eastAsia="Times New Roman" w:hAnsi="Times New Roman"/>
          <w:b/>
          <w:bCs/>
          <w:i w:val="false"/>
          <w:iCs w:val="false"/>
          <w:caps w:val="false"/>
          <w:sz w:val="21"/>
          <w:szCs w:val="21"/>
        </w:rPr>
        <w:t xml:space="preserve">1-jadval. Funksiyalarning filial va markaz o‘rtasida taqsimlanishi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c>
          <w:tcPr>
            <w:tcW w:type="dxa" w:w="3300"/>
            <w:shd w:fill="E8E8E8" w:color="auto"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bCs/>
                <w:i w:val="false"/>
                <w:iCs w:val="false"/>
                <w:caps w:val="false"/>
                <w:sz w:val="18"/>
                <w:szCs w:val="18"/>
              </w:rPr>
              <w:t xml:space="preserve">Funksiya</w:t>
            </w:r>
          </w:p>
        </w:tc>
        <w:tc>
          <w:tcPr>
            <w:tcW w:type="dxa" w:w="3169"/>
            <w:shd w:fill="E8E8E8" w:color="auto"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bCs/>
                <w:i w:val="false"/>
                <w:iCs w:val="false"/>
                <w:caps w:val="false"/>
                <w:sz w:val="18"/>
                <w:szCs w:val="18"/>
              </w:rPr>
              <w:t xml:space="preserve">Filialda</w:t>
            </w:r>
          </w:p>
        </w:tc>
        <w:tc>
          <w:tcPr>
            <w:tcW w:type="dxa" w:w="3169"/>
            <w:shd w:fill="E8E8E8" w:color="auto"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bCs/>
                <w:i w:val="false"/>
                <w:iCs w:val="false"/>
                <w:caps w:val="false"/>
                <w:sz w:val="18"/>
                <w:szCs w:val="18"/>
              </w:rPr>
              <w:t xml:space="preserve">Markazda</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Kampus direktorining bo‘ysunishi</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Rektorga bevosita</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Ijrochi direktor — moliyaviy-ma’muriy standart va limitlar bo‘yicha muvofiqlashtirish</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Ta’lim dasturlari, o‘quv rejalari, fan dasturlari</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To‘liq</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Kafedralar va professor-o‘qituvchilar</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Ish joyi (dars o‘tish)</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Kafedra tarkibi, yuklama, akademik bo‘ysunish</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Registrator</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Bevosita xizmat: hujjat qabuli, ma’lumotnoma</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Ichki qayta ishlash: HEMIS, GPA, transkript, diplom</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Ta’lim sifati, akademik audit, samaradorlik ko‘rsatkichlari (KPI)</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Ma’lumot yig‘ish, tekshiruvga ko‘maklashish</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Baholash, xulosa va qaror</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Qabul va hamkorlik kanallari</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Lokal qabul nuqtasi, hamkorlar bilan ishlash</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Reyestr, manba biriktirish, bonus hisob-kitobi</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Moliya va tijorat vertikali (moliya, buxgalteriya, g‘aznachilik)</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To‘liq</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Inson resurslari (HR)</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Yordamchi xodimlar bo‘yicha taqdimnoma</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Qaror, rasmiylashtirish, shtat va FOT</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Xo‘jalik va xizmat ko‘rsatish, xavfsizlik, TTJ</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Kundalik ijro</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Standart, byudjet va nazorat</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Tyutorlik, ma’naviy-ma’rifiy ishlar</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Kundalik ijro</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Metodika va monitoring</w:t>
            </w:r>
          </w:p>
        </w:tc>
      </w:tr>
      <w:tr>
        <w:tc>
          <w:tcPr>
            <w:tcW w:type="dxa" w:w="33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Axborot texnologiyalari, yurist, xalqaro hamkorlik</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w:t>
            </w:r>
          </w:p>
        </w:tc>
        <w:tc>
          <w:tcPr>
            <w:tcW w:type="dxa" w:w="3169"/>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8"/>
                <w:szCs w:val="18"/>
              </w:rPr>
              <w:t xml:space="preserve">To‘liq</w:t>
            </w:r>
          </w:p>
        </w:tc>
      </w:tr>
    </w:tbl>
    <w:p>
      <w:pPr>
        <w:spacing w:after="160" w:before="0" w:line="240"/>
        <w:jc w:val="left"/>
      </w:pPr>
      <w:r>
        <w:rPr>
          <w:rFonts w:ascii="Times New Roman" w:cs="Times New Roman" w:eastAsia="Times New Roman" w:hAnsi="Times New Roman"/>
          <w:b w:val="false"/>
          <w:bCs w:val="false"/>
          <w:i w:val="false"/>
          <w:iCs w:val="false"/>
          <w:caps w:val="false"/>
          <w:sz w:val="22"/>
          <w:szCs w:val="22"/>
        </w:rPr>
        <w:t xml:space="preserve"/>
      </w:r>
    </w:p>
    <w:p>
      <w:pPr>
        <w:spacing w:after="100" w:before="0" w:line="240"/>
        <w:jc w:val="left"/>
      </w:pPr>
      <w:r>
        <w:rPr>
          <w:rFonts w:ascii="Times New Roman" w:cs="Times New Roman" w:eastAsia="Times New Roman" w:hAnsi="Times New Roman"/>
          <w:b/>
          <w:bCs/>
          <w:i w:val="false"/>
          <w:iCs w:val="false"/>
          <w:caps w:val="false"/>
          <w:sz w:val="21"/>
          <w:szCs w:val="21"/>
        </w:rPr>
        <w:t xml:space="preserve">2-jadval. Filial direktorining vakolatlari (tanlangan variant: cheklangan operatsion mustaqillik)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shd w:fill="E8E8E8" w:color="auto"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bCs/>
                <w:i w:val="false"/>
                <w:iCs w:val="false"/>
                <w:caps w:val="false"/>
                <w:sz w:val="19"/>
                <w:szCs w:val="19"/>
              </w:rPr>
              <w:t xml:space="preserve">Vakolat</w:t>
            </w:r>
          </w:p>
        </w:tc>
        <w:tc>
          <w:tcPr>
            <w:tcW w:type="dxa" w:w="6738"/>
            <w:shd w:fill="E8E8E8" w:color="auto"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Chegara va shart</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Xo‘jalik shartnomalarini imzolash</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Faqat tasdiqlangan byudjet doirasida: bitta shartnoma bo‘yicha 30 mln so‘mgacha, oyiga jami 100 mln so‘mgacha. Chegaradan yuqorisi — ijrochi direktor imzosi.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Xarid</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Tasdiqlangan xarid ro‘yxatiga kiritilgan tezkor xo‘jalik xaridlari; ro‘yxatdan tashqari xarid — markaz roziligi bilan.</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Kadrlarni yollash</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Faqat yordamchi xodimlar (xo‘jalik, qorovul, farrosh, haydovchi) — tasdiqlangan shtat jadvali va FOT doirasida. O‘qituvchi, boshqaruv va moliya xodimlari — faqat markaz qarori bilan.</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Ishdan bo‘shatish</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O‘z arizasi bo‘yicha — mustaqil; intizomiy chora va tashabbus bilan bo‘shatish — markaz (HR va yuridik xizmat) roziligi bilan.</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Hisobdor mablag‘</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Oylik limit 100 mln so‘m; hisobot muddati — 5 kun; hisobot topshirilmaguncha yangi mablag‘ berilmaydi.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Ishonchnoma muddati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1 yil; har yili qayta beriladi; vakolatlar Faza 0 yakunlangach qayta ko‘rib chiqiladi.</w:t>
            </w:r>
          </w:p>
        </w:tc>
      </w:tr>
    </w:tbl>
    <w:p>
      <w:pPr>
        <w:spacing w:after="160" w:before="0" w:line="240"/>
        <w:jc w:val="left"/>
      </w:pPr>
      <w:r>
        <w:rPr>
          <w:rFonts w:ascii="Times New Roman" w:cs="Times New Roman" w:eastAsia="Times New Roman" w:hAnsi="Times New Roman"/>
          <w:b w:val="false"/>
          <w:bCs w:val="false"/>
          <w:i w:val="false"/>
          <w:iCs w:val="false"/>
          <w:caps w:val="false"/>
          <w:sz w:val="22"/>
          <w:szCs w:val="22"/>
        </w:rPr>
        <w:t xml:space="preserve"/>
      </w:r>
    </w:p>
    <w:p>
      <w:pPr>
        <w:spacing w:after="100" w:before="0" w:line="240"/>
        <w:jc w:val="left"/>
      </w:pPr>
      <w:r>
        <w:rPr>
          <w:rFonts w:ascii="Times New Roman" w:cs="Times New Roman" w:eastAsia="Times New Roman" w:hAnsi="Times New Roman"/>
          <w:b/>
          <w:bCs/>
          <w:i w:val="false"/>
          <w:iCs w:val="false"/>
          <w:caps w:val="false"/>
          <w:sz w:val="21"/>
          <w:szCs w:val="21"/>
        </w:rPr>
        <w:t xml:space="preserve">3-jadval. Qat’iy taqiqlar (ishonchnoma matniga kiritiladi)</w:t>
      </w:r>
    </w:p>
    <w:p>
      <w:pPr>
        <w:spacing w:after="60" w:before="0" w:line="240"/>
        <w:ind w:left="220"/>
        <w:jc w:val="left"/>
      </w:pPr>
      <w:r>
        <w:rPr>
          <w:rFonts w:ascii="Times New Roman" w:cs="Times New Roman" w:eastAsia="Times New Roman" w:hAnsi="Times New Roman"/>
          <w:b w:val="false"/>
          <w:bCs w:val="false"/>
          <w:i w:val="false"/>
          <w:iCs w:val="false"/>
          <w:caps w:val="false"/>
          <w:sz w:val="19"/>
          <w:szCs w:val="19"/>
        </w:rPr>
        <w:t xml:space="preserve">• Kredit yoki qarz olish, kafillik va garov majburiyatlarini olish;</w:t>
      </w:r>
    </w:p>
    <w:p>
      <w:pPr>
        <w:spacing w:after="60" w:before="0" w:line="240"/>
        <w:ind w:left="220"/>
        <w:jc w:val="left"/>
      </w:pPr>
      <w:r>
        <w:rPr>
          <w:rFonts w:ascii="Times New Roman" w:cs="Times New Roman" w:eastAsia="Times New Roman" w:hAnsi="Times New Roman"/>
          <w:b w:val="false"/>
          <w:bCs w:val="false"/>
          <w:i w:val="false"/>
          <w:iCs w:val="false"/>
          <w:caps w:val="false"/>
          <w:sz w:val="19"/>
          <w:szCs w:val="19"/>
        </w:rPr>
        <w:t xml:space="preserve">• Mol-mulkni sotish, ijaraga berish yoki garovga qo‘yish;</w:t>
      </w:r>
    </w:p>
    <w:p>
      <w:pPr>
        <w:spacing w:after="60" w:before="0" w:line="240"/>
        <w:ind w:left="220"/>
        <w:jc w:val="left"/>
      </w:pPr>
      <w:r>
        <w:rPr>
          <w:rFonts w:ascii="Times New Roman" w:cs="Times New Roman" w:eastAsia="Times New Roman" w:hAnsi="Times New Roman"/>
          <w:b w:val="false"/>
          <w:bCs w:val="false"/>
          <w:i w:val="false"/>
          <w:iCs w:val="false"/>
          <w:caps w:val="false"/>
          <w:sz w:val="19"/>
          <w:szCs w:val="19"/>
        </w:rPr>
        <w:t xml:space="preserve">• Bank hisobraqami ochish yoki naqd kassa tashkil etish;</w:t>
      </w:r>
    </w:p>
    <w:p>
      <w:pPr>
        <w:spacing w:after="60" w:before="0" w:line="240"/>
        <w:ind w:left="220"/>
        <w:jc w:val="left"/>
      </w:pPr>
      <w:r>
        <w:rPr>
          <w:rFonts w:ascii="Times New Roman" w:cs="Times New Roman" w:eastAsia="Times New Roman" w:hAnsi="Times New Roman"/>
          <w:b w:val="false"/>
          <w:bCs w:val="false"/>
          <w:i w:val="false"/>
          <w:iCs w:val="false"/>
          <w:caps w:val="false"/>
          <w:sz w:val="19"/>
          <w:szCs w:val="19"/>
        </w:rPr>
        <w:t xml:space="preserve">• O‘quv to‘lovi bo‘yicha chegirma berish, muddatni uzaytirish yoki qarzni hisobdan chiqarish;</w:t>
      </w:r>
    </w:p>
    <w:p>
      <w:pPr>
        <w:spacing w:after="60" w:before="0" w:line="240"/>
        <w:ind w:left="220"/>
        <w:jc w:val="left"/>
      </w:pPr>
      <w:r>
        <w:rPr>
          <w:rFonts w:ascii="Times New Roman" w:cs="Times New Roman" w:eastAsia="Times New Roman" w:hAnsi="Times New Roman"/>
          <w:b w:val="false"/>
          <w:bCs w:val="false"/>
          <w:i w:val="false"/>
          <w:iCs w:val="false"/>
          <w:caps w:val="false"/>
          <w:sz w:val="19"/>
          <w:szCs w:val="19"/>
        </w:rPr>
        <w:t xml:space="preserve">• Sudda kelishuv bitimini imzolash yoki da’vodan voz kechish;</w:t>
      </w:r>
    </w:p>
    <w:p>
      <w:pPr>
        <w:spacing w:after="60" w:before="0" w:line="240"/>
        <w:ind w:left="220"/>
        <w:jc w:val="left"/>
      </w:pPr>
      <w:r>
        <w:rPr>
          <w:rFonts w:ascii="Times New Roman" w:cs="Times New Roman" w:eastAsia="Times New Roman" w:hAnsi="Times New Roman"/>
          <w:b w:val="false"/>
          <w:bCs w:val="false"/>
          <w:i w:val="false"/>
          <w:iCs w:val="false"/>
          <w:caps w:val="false"/>
          <w:sz w:val="19"/>
          <w:szCs w:val="19"/>
        </w:rPr>
        <w:t xml:space="preserve">• Ishonchnomani boshqa shaxsga o‘tkazish;</w:t>
      </w:r>
    </w:p>
    <w:p>
      <w:pPr>
        <w:spacing w:after="60" w:before="0" w:line="240"/>
        <w:ind w:left="220"/>
        <w:jc w:val="left"/>
      </w:pPr>
      <w:r>
        <w:rPr>
          <w:rFonts w:ascii="Times New Roman" w:cs="Times New Roman" w:eastAsia="Times New Roman" w:hAnsi="Times New Roman"/>
          <w:b w:val="false"/>
          <w:bCs w:val="false"/>
          <w:i w:val="false"/>
          <w:iCs w:val="false"/>
          <w:caps w:val="false"/>
          <w:sz w:val="19"/>
          <w:szCs w:val="19"/>
        </w:rPr>
        <w:t xml:space="preserve">• Tasdiqlangan byudjetdan tashqari majburiyat olish.</w:t>
      </w:r>
    </w:p>
    <w:p>
      <w:pPr>
        <w:spacing w:after="160" w:before="0" w:line="240"/>
        <w:jc w:val="left"/>
      </w:pPr>
      <w:r>
        <w:rPr>
          <w:rFonts w:ascii="Times New Roman" w:cs="Times New Roman" w:eastAsia="Times New Roman" w:hAnsi="Times New Roman"/>
          <w:b w:val="false"/>
          <w:bCs w:val="false"/>
          <w:i w:val="false"/>
          <w:iCs w:val="false"/>
          <w:caps w:val="false"/>
          <w:sz w:val="22"/>
          <w:szCs w:val="22"/>
        </w:rPr>
        <w:t xml:space="preserve"/>
      </w:r>
    </w:p>
    <w:p>
      <w:pPr>
        <w:spacing w:after="100" w:before="0" w:line="240"/>
        <w:jc w:val="left"/>
      </w:pPr>
      <w:r>
        <w:rPr>
          <w:rFonts w:ascii="Times New Roman" w:cs="Times New Roman" w:eastAsia="Times New Roman" w:hAnsi="Times New Roman"/>
          <w:b/>
          <w:bCs/>
          <w:i w:val="false"/>
          <w:iCs w:val="false"/>
          <w:caps w:val="false"/>
          <w:sz w:val="21"/>
          <w:szCs w:val="21"/>
        </w:rPr>
        <w:t xml:space="preserve">4-jadval. Pul oqimi modeli (to‘liq markazlashgan)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shd w:fill="E8E8E8" w:color="auto"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bCs/>
                <w:i w:val="false"/>
                <w:iCs w:val="false"/>
                <w:caps w:val="false"/>
                <w:sz w:val="19"/>
                <w:szCs w:val="19"/>
              </w:rPr>
              <w:t xml:space="preserve">Element</w:t>
            </w:r>
          </w:p>
        </w:tc>
        <w:tc>
          <w:tcPr>
            <w:tcW w:type="dxa" w:w="6738"/>
            <w:shd w:fill="E8E8E8" w:color="auto" w:val="clear"/>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Tartib</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Talaba to‘lovlari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Faqat markaziy hisobraqamga, faqat bank yoki onlayn to‘lov orqali. Har bir to‘lovda talaba ID va filial kodi majburiy rekvizit.</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Naqd kassa</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Filialda ochilmaydi. Naqd pul qabul qilish taqiqlanadi.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Filial hisobraqami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Ochilmaydi. Filialning moliyaviy ko‘rinishi alohida hisobraqam orqali emas, hisob analitikasi orqali ta’minlanadi.</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Filial xarajatlari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Markazdan hisobdor mablag‘ va to‘g‘ridan-to‘g‘ri to‘lov orqali; oylik limit doirasida.</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Filial bo‘yicha foyda va zarar hisoboti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1C va Adesk da “filial” analitik kesimi bo‘yicha shakllantiriladi (daromad, xarajat, rentabellik).</w:t>
            </w:r>
          </w:p>
        </w:tc>
      </w:tr>
      <w:tr>
        <w:tc>
          <w:tcPr>
            <w:tcW w:type="dxa" w:w="29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Debitorlik qarzdorligi</w:t>
            </w:r>
          </w:p>
        </w:tc>
        <w:tc>
          <w:tcPr>
            <w:tcW w:type="dxa" w:w="67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Yagona debitor reyestrida filial kodi bilan yuritiladi; alohida reyestr yuritilmaydi.</w:t>
            </w:r>
          </w:p>
        </w:tc>
      </w:tr>
    </w:tbl>
    <w:p>
      <w:pPr>
        <w:spacing w:after="200" w:before="0" w:line="240"/>
        <w:jc w:val="left"/>
      </w:pPr>
      <w:r>
        <w:rPr>
          <w:rFonts w:ascii="Times New Roman" w:cs="Times New Roman" w:eastAsia="Times New Roman" w:hAnsi="Times New Roman"/>
          <w:b w:val="false"/>
          <w:bCs w:val="false"/>
          <w:i w:val="false"/>
          <w:iCs w:val="false"/>
          <w:caps w:val="false"/>
          <w:sz w:val="22"/>
          <w:szCs w:val="22"/>
        </w:rPr>
        <w:t xml:space="preserve"/>
      </w:r>
    </w:p>
    <w:p>
      <w:pPr>
        <w:spacing w:after="120" w:before="0" w:line="240"/>
        <w:jc w:val="left"/>
      </w:pPr>
      <w:r>
        <w:rPr>
          <w:rFonts w:ascii="Times New Roman" w:cs="Times New Roman" w:eastAsia="Times New Roman" w:hAnsi="Times New Roman"/>
          <w:b/>
          <w:bCs/>
          <w:i w:val="false"/>
          <w:iCs w:val="false"/>
          <w:caps w:val="false"/>
          <w:sz w:val="22"/>
          <w:szCs w:val="22"/>
        </w:rPr>
        <w:t xml:space="preserve">FLAGLAR VA OCHIQ BANDLAR</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1. SOLIQ FLAGI: litsenziya ilovasida ro‘yxatdan o‘tgan filial soliq organida alohida bo‘linma sifatida hisobga qo‘yilishi, ijtimoiy soliq/INPS va statistik hisobotlar joylashuv bo‘yicha topshirilishi talab etilishi mumkin. Soliq maslahatchisining yozma xulosasi filial ishga tushirilishidan oldin olinishi shart.</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2. YURIDIK FLAG: ishonchnoma limitlari ustav qoidalari va ichki vakolatlar matritsasiga zid bo‘lmasligi kerak; ishonchnoma matni yuridik xizmat tomonidan tasdiqlanadi.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3. Vakolat limitlari egalar tomonidan tasdiqlangan: bitta shartnoma — 30 mln so‘m, oylik jami — 100 mln so‘m, hisobdor mablag‘ — oyiga 100 mln so‘m, hisobot muddati — 5 kun. Limitlar kuzatuv kengashi qarori bilan rasmiylashtiriladi.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3a. MOLIYAVIY RISK IZOHI: hisobdor mablag‘ limiti (oyiga 100 mln so‘m) shartnoma limitiga teng bo‘lib, nisbatan yuqori hisoblanadi. Imkon qadar to‘lovlar markazdan bevosita ta’minotchi hisobraqamiga o‘tkazilishi, hisobdor mablag‘ esa faqat tezkor mayda xarajatlar uchun ishlatilishi tavsiya etiladi.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3b. BOSHQARUV RISKI: kampus direktorlari rektorga bo‘ysunishi tanlangan. Bunda moliya, xarid va xo‘jalik masalalari akademik vertikal orqali o‘tadi. Ziddiyatning oldini olish uchun kampusning byudjeti, xarid ro‘yxati va shtati ijrochi direktor tomonidan tasdiqlanishi, rektor esa ularning ijrosini boshqarishi tavsiya etiladi.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4. Vakolatlar Faza 0 (yagona talaba reyestri va ishlaydigan debitorlik reyestri) yakunlangandan so‘ng qayta ko‘rib chiqiladi.</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5. HUQUQIY FLAG — KAMPUSLAR MAQOMI: hozirda uchta kampus faoliyat yuritadi — Karmana (bosh kampus, yuridik manzil), Yuridik texnikum (ikkalasi Navoiy viloyatida) va Surxondaryo. Surxondaryo kampusi boshqa viloyatda joylashgani sababli filial rejimida boshqariladi. Litsenziya ilovasida kampusga alohida nom berilmagan (faqat joylashuv ko‘rsatilgan), shu bois to‘liq filial maqomi uchun: (a) ustavda filial to‘g‘risidagi band, (b) filial nizomi, (c) davlat ro‘yxatidan o‘tkazish va soliq organida hisobga qo‘yish talab etiladi. Bularsiz kampus yuridik jihatdan filial emas, universitetning qo‘shimcha o‘quv manzili hisoblanadi — yuridik xizmat xulosasi shart.</w:t>
      </w:r>
    </w:p>
    <w:p>
      <w:pPr>
        <w:spacing w:after="90" w:before="0" w:line="240"/>
        <w:jc w:val="left"/>
      </w:pPr>
      <w:r>
        <w:rPr>
          <w:rFonts w:ascii="Times New Roman" w:cs="Times New Roman" w:eastAsia="Times New Roman" w:hAnsi="Times New Roman"/>
          <w:b w:val="false"/>
          <w:bCs w:val="false"/>
          <w:i w:val="false"/>
          <w:iCs w:val="false"/>
          <w:caps w:val="false"/>
          <w:sz w:val="20"/>
          <w:szCs w:val="20"/>
        </w:rPr>
        <w:t xml:space="preserve">6. Bosh kampus — Karmana (yuridik manzil). Markaziy funksiyalar (moliya, registratorning ichki qayta ishlash qismi, ta’lim sifati, axborot texnologiyalari, inson resurslari, yuridik xizmat) shu kampusda joylashadi. Har bir kampusning litsenziya ilovasidagi rasmiy yozuvi [aniqlanmagan] — tasdiqlashdan oldin to‘ldirilishi lozim.</w:t>
      </w:r>
    </w:p>
    <w:p>
      <w:pPr>
        <w:spacing w:after="0" w:before="0" w:line="240"/>
        <w:jc w:val="left"/>
      </w:pPr>
      <w:r>
        <w:br w:type="page"/>
      </w:r>
    </w:p>
    <w:p>
      <w:pPr>
        <w:spacing w:after="120" w:before="0" w:line="240"/>
        <w:jc w:val="right"/>
      </w:pPr>
      <w:r>
        <w:rPr>
          <w:rFonts w:ascii="Times New Roman" w:cs="Times New Roman" w:eastAsia="Times New Roman" w:hAnsi="Times New Roman"/>
          <w:b w:val="true"/>
          <w:bCs w:val="true"/>
          <w:i w:val="false"/>
          <w:iCs w:val="false"/>
          <w:caps w:val="false"/>
          <w:sz w:val="21"/>
          <w:szCs w:val="21"/>
        </w:rPr>
        <w:t xml:space="preserve">4-ILOVA</w:t>
      </w:r>
    </w:p>
    <w:p>
      <w:pPr>
        <w:spacing w:after="60" w:before="0" w:line="240"/>
        <w:jc w:val="center"/>
      </w:pPr>
      <w:r>
        <w:rPr>
          <w:rFonts w:ascii="Times New Roman" w:cs="Times New Roman" w:eastAsia="Times New Roman" w:hAnsi="Times New Roman"/>
          <w:b w:val="true"/>
          <w:bCs w:val="true"/>
          <w:i w:val="false"/>
          <w:iCs w:val="false"/>
          <w:caps w:val="false"/>
          <w:sz w:val="21"/>
          <w:szCs w:val="21"/>
        </w:rPr>
        <w:t xml:space="preserve">LAVOZIM VA BO‘LINMA NOMLARI — ATAMALAR LUG‘ATI</w:t>
      </w:r>
    </w:p>
    <w:p>
      <w:pPr>
        <w:spacing w:after="160" w:before="0" w:line="240"/>
        <w:jc w:val="center"/>
      </w:pPr>
      <w:r>
        <w:rPr>
          <w:rFonts w:ascii="Times New Roman" w:cs="Times New Roman" w:eastAsia="Times New Roman" w:hAnsi="Times New Roman"/>
          <w:b w:val="false"/>
          <w:bCs w:val="false"/>
          <w:i w:val="true"/>
          <w:iCs w:val="true"/>
          <w:caps w:val="false"/>
          <w:sz w:val="18"/>
          <w:szCs w:val="18"/>
        </w:rPr>
        <w:t xml:space="preserve">Hujjat kodi: NIU-2026-ORG-TZ-01 (4-ilova)  |  Tahrir: rev.10</w:t>
      </w:r>
    </w:p>
    <w:p>
      <w:pPr>
        <w:spacing w:after="80" w:before="0" w:line="240"/>
        <w:jc w:val="left"/>
      </w:pPr>
      <w:r>
        <w:rPr>
          <w:rFonts w:ascii="Times New Roman" w:cs="Times New Roman" w:eastAsia="Times New Roman" w:hAnsi="Times New Roman"/>
          <w:b w:val="true"/>
          <w:bCs w:val="true"/>
          <w:i w:val="false"/>
          <w:iCs w:val="false"/>
          <w:caps w:val="false"/>
          <w:sz w:val="20"/>
          <w:szCs w:val="20"/>
        </w:rPr>
        <w:t xml:space="preserve">1-jadval. O‘zbekchalashtirilgan nomlar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true"/>
                <w:bCs w:val="true"/>
                <w:i w:val="false"/>
                <w:iCs w:val="false"/>
                <w:caps w:val="false"/>
                <w:sz w:val="19"/>
                <w:szCs w:val="19"/>
              </w:rPr>
              <w:t xml:space="preserve">rev.9 dagi nom / atama</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true"/>
                <w:bCs w:val="true"/>
                <w:i w:val="false"/>
                <w:iCs w:val="false"/>
                <w:caps w:val="false"/>
                <w:sz w:val="19"/>
                <w:szCs w:val="19"/>
              </w:rPr>
              <w:t xml:space="preserve">rev.10 — o‘zbekcha nom</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AKSIONERLAR (Ta’sischilar)</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TA’SISCHILAR (ISHTIROKCHILAR) — 23a-bandga qarang</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Ijrochi direktor (CEO)</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Ijrochi direktor</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CEO yordamchisi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Ijrochi direktor yordamchisi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Moliya-tijorat bo‘yicha direktor</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Moliya va tijorat bo‘yicha direktor</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Inson resurslari direktori (HRD)</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Inson resurslari bo‘yicha direktor</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treasury (g‘aznachilik)</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g‘aznachilik</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Marketing va PR bo‘limi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Marketing va jamoatchilik bilan aloqalar bo‘limi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Contact Center / Call-center</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Murojaatlar va qo‘ng‘iroqlar markazi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Sales (onlayn) / Sales (oflayn)</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Onlayn sotuv sektori / Oflayn sotuv sektori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Pre-enrollment Collection</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Boshlang‘ich to‘lovni undirish sektori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UPGS — hamkorlik kanallari bo‘limi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Hamkorlik kanallari bo‘limi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Partner Acquisition</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Hamkorlarni jalb qilish sektori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Partner Success</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Hamkorlar bilan ishlash sektori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UPGS Operations</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Hamkorlik operatsiyalari sektori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atribusiya</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manba biriktirish</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FRIENDS (tavsiya dasturi)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tavsiya dasturi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Tijorat analitikasi bo‘limi (Commercial Analytics)</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Tijorat tahlili bo‘limi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Kadrlar administratsiyasi (HR Administration)</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Kadrlar ish yuritish bo‘limi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Recruitment &amp; Talent Management</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Xodimlarni yollash va iste’dodlarni boshqarish bo‘limi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Performance &amp; Development</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Mehnat samaradorligi va xodimlarni rivojlantirish bo‘limi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IT va raqamlashtirish bo‘limi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Axborot texnologiyalari va raqamlashtirish bo‘limi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Kiberxavfsizlik mutaxassisi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Axborot xavfsizligi mutaxassisi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BI / Data (analitika va hisobotlar)</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Ma’lumotlar tahlili va hisobotlar</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AI (texnik AI infratuzilmasi, AI mahsulotlari)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Sun’iy intellekt</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R&amp;D, transformatsiya, AI va biznesni rivojlantirish boshqarmasi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Ilmiy-tadqiqot, transformatsiya, sun’iy intellekt va biznesni rivojlantirish boshqarmasi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dashboard</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boshqaruv paneli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Xo‘jalik va servis boshqarmasi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Xo‘jalik va xizmat ko‘rsatish boshqarmasi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Santexnika, HVAC va isitish mutaxassisi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Suv-kanalizatsiya, isitish va sovutish tizimlari mutaxassisi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komplayens</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muvofiqlik nazorati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segregation of duties</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vazifalarni ajratish</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front office / front-office</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bevosita xizmat qismi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back office / back-office</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ichki qayta ishlash qismi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akademik mobillik</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akademik harakatchanlik</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SIS (talabalar axborot tizimi)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talabalar axborot tizimi (HEMIS)</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ECTS (kredit-modul tizimini boshqarish) bo‘limi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Kredit-modul tizimini boshqarish (ECTS) bo‘limi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Karyera markazi (Alumni)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Karyera va bitiruvchilar markazi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Mini-tipografiya</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Kichik bosmaxona</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Texno-polis</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Ishlab chiqarish va ilm-fan hamkorligi markazi (Texnopolis)</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Foundation (bosqich)</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Tayyorlov bosqichi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PR bo‘lim (matbuot xizmati)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Matbuot xizmati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KPI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Samaradorlik ko‘rsatkichlari (KPI)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P&amp;L</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Foyda va zarar hisoboti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podotchet</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hisobdor mablag‘</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peredoveriye</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ishonchnomani boshqa shaxsga o‘tkazish</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“Qizilqum Digital” raqamli tadqiqotlar markazi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“Qizilqum” raqamli tadqiqotlar markazi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“Elementia” metadistsiplinar tadqiqotlar markazi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“Elementia” fanlararo tadqiqotlar markazi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“Lifelong Learning” korporativ ta’lim markazi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“Uzluksiz ta’lim” korporativ ta’lim markazi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“Karmana” krossmadaniy-etnografik tadqiqotlar markazi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“Karmana” madaniyatlararo-etnografik tadqiqotlar markazi</w:t>
            </w:r>
          </w:p>
        </w:tc>
      </w:tr>
    </w:tbl>
    <w:p>
      <w:pPr>
        <w:spacing w:after="120" w:before="0" w:line="240"/>
        <w:jc w:val="left"/>
      </w:pPr>
      <w:r>
        <w:rPr>
          <w:rFonts w:ascii="Times New Roman" w:cs="Times New Roman" w:eastAsia="Times New Roman" w:hAnsi="Times New Roman"/>
          <w:b w:val="false"/>
          <w:bCs w:val="false"/>
          <w:i w:val="false"/>
          <w:iCs w:val="false"/>
          <w:caps w:val="false"/>
          <w:sz w:val="20"/>
          <w:szCs w:val="20"/>
        </w:rPr>
        <w:t xml:space="preserve"/>
      </w:r>
    </w:p>
    <w:p>
      <w:pPr>
        <w:spacing w:after="80" w:before="0" w:line="240"/>
        <w:jc w:val="left"/>
      </w:pPr>
      <w:r>
        <w:rPr>
          <w:rFonts w:ascii="Times New Roman" w:cs="Times New Roman" w:eastAsia="Times New Roman" w:hAnsi="Times New Roman"/>
          <w:b w:val="true"/>
          <w:bCs w:val="true"/>
          <w:i w:val="false"/>
          <w:iCs w:val="false"/>
          <w:caps w:val="false"/>
          <w:sz w:val="20"/>
          <w:szCs w:val="20"/>
        </w:rPr>
        <w:t xml:space="preserve">2-jadval. O‘zgartirilmagan atamalar va 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true"/>
                <w:bCs w:val="true"/>
                <w:i w:val="false"/>
                <w:iCs w:val="false"/>
                <w:caps w:val="false"/>
                <w:sz w:val="19"/>
                <w:szCs w:val="19"/>
              </w:rPr>
              <w:t xml:space="preserve">Saqlab qolingan atama</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true"/>
                <w:bCs w:val="true"/>
                <w:i w:val="false"/>
                <w:iCs w:val="false"/>
                <w:caps w:val="false"/>
                <w:sz w:val="19"/>
                <w:szCs w:val="19"/>
              </w:rPr>
              <w:t xml:space="preserve">Saqlab qolish asosi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HEMIS, 1C, Adesk</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Axborot tizimlarining rasmiy nomlari — tarjima qilinmaydi.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GPA</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Xalqaro akademik ko‘rsatkich; HEMIS va transkriptda shu shaklda yuritiladi.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ECTS</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Kredit-modul tizimining xalqaro standarti; nomi qavsda saqlandi.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KPI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Qisqartma qavsda saqlandi, asosiy nom — samaradorlik ko‘rsatkichlari.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Registrator ofisi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Namunaviy nizomdagi rasmiy nom — o‘zgartirilsa modelga muvofiqlik buziladi.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TTJ</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Talabalar turar joyi — amaldagi rasmiy qisqartma.</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“Quantum” ilmiy jurnali</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Nashrning ro‘yxatdan o‘tgan nomi.</w:t>
            </w:r>
          </w:p>
        </w:tc>
      </w:tr>
      <w:tr>
        <w:tc>
          <w:tcPr>
            <w:tcW w:type="dxa" w:w="4400"/>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Prorektor, rektor, kafedra, dekan</w:t>
            </w:r>
          </w:p>
        </w:tc>
        <w:tc>
          <w:tcPr>
            <w:tcW w:type="dxa" w:w="5238"/>
            <w:tcMar>
              <w:top w:type="dxa" w:w="60"/>
              <w:left w:type="dxa" w:w="90"/>
              <w:bottom w:type="dxa" w:w="60"/>
              <w:right w:type="dxa" w:w="90"/>
            </w:tcMar>
            <w:vAlign w:val="center"/>
          </w:tcPr>
          <w:p>
            <w:pPr>
              <w:spacing w:after="0" w:before="0" w:line="240"/>
              <w:jc w:val="left"/>
            </w:pPr>
            <w:r>
              <w:rPr>
                <w:rFonts w:ascii="Times New Roman" w:cs="Times New Roman" w:eastAsia="Times New Roman" w:hAnsi="Times New Roman"/>
                <w:b w:val="false"/>
                <w:bCs w:val="false"/>
                <w:i w:val="false"/>
                <w:iCs w:val="false"/>
                <w:caps w:val="false"/>
                <w:sz w:val="19"/>
                <w:szCs w:val="19"/>
              </w:rPr>
              <w:t xml:space="preserve">Oliy ta’lim tizimining amaldagi rasmiy lavozim nomlari.</w:t>
            </w:r>
          </w:p>
        </w:tc>
      </w:tr>
    </w:tbl>
    <w:p>
      <w:pPr>
        <w:spacing w:after="120" w:before="0" w:line="240"/>
        <w:jc w:val="left"/>
      </w:pPr>
      <w:r>
        <w:rPr>
          <w:rFonts w:ascii="Times New Roman" w:cs="Times New Roman" w:eastAsia="Times New Roman" w:hAnsi="Times New Roman"/>
          <w:b w:val="false"/>
          <w:bCs w:val="false"/>
          <w:i w:val="false"/>
          <w:iCs w:val="false"/>
          <w:caps w:val="false"/>
          <w:sz w:val="20"/>
          <w:szCs w:val="20"/>
        </w:rPr>
        <w:t xml:space="preserve"/>
      </w:r>
    </w:p>
    <w:p>
      <w:pPr>
        <w:spacing w:after="90" w:before="0" w:line="240"/>
        <w:jc w:val="left"/>
      </w:pPr>
      <w:r>
        <w:rPr>
          <w:rFonts w:ascii="Times New Roman" w:cs="Times New Roman" w:eastAsia="Times New Roman" w:hAnsi="Times New Roman"/>
          <w:b w:val="false"/>
          <w:bCs w:val="false"/>
          <w:i w:val="true"/>
          <w:iCs w:val="true"/>
          <w:caps w:val="false"/>
          <w:sz w:val="19"/>
          <w:szCs w:val="19"/>
        </w:rPr>
        <w:t xml:space="preserve">IZOH: ushbu lug‘at shtat jadvali, lavozim yo‘riqnomalari, kadrlar buyruqlari va axborot tizimlaridagi lavozim ma’lumotnomalarini yangilashda yagona manba sifatida qo‘llanadi. Yangi bo‘linma yoki lavozim tashkil etilganda uning nomi shu jadvalga kiritiladi — chet tilidagi nom faqat qavs ichida, izoh sifatida berilishi mumkin.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da4c6fa10454e4a7b3e5f74bdc83e8ae92169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NIU MChJ tuzilmasi (NIU-2026-ORG-TZ-01)</dc:title>
  <dc:creator>Masshtab Group MChJ</dc:creator>
  <cp:lastModifiedBy>Un-named</cp:lastModifiedBy>
  <cp:revision>1</cp:revision>
  <dcterms:created xsi:type="dcterms:W3CDTF">2026-08-25T06:49:03.418Z</dcterms:created>
  <dcterms:modified xsi:type="dcterms:W3CDTF">2026-08-25T06:49:03.430Z</dcterms:modified>
</cp:coreProperties>
</file>

<file path=docProps/custom.xml><?xml version="1.0" encoding="utf-8"?>
<Properties xmlns="http://schemas.openxmlformats.org/officeDocument/2006/custom-properties" xmlns:vt="http://schemas.openxmlformats.org/officeDocument/2006/docPropsVTypes"/>
</file>